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ABA238" w14:textId="3C4D0055" w:rsidR="00F2568C" w:rsidRPr="00EE3629" w:rsidRDefault="00AB69EC" w:rsidP="00915824">
      <w:pPr>
        <w:spacing w:after="0" w:line="276" w:lineRule="auto"/>
        <w:contextualSpacing/>
        <w:rPr>
          <w:rFonts w:ascii="Garamond" w:hAnsi="Garamond"/>
          <w:b/>
          <w:bCs/>
          <w:sz w:val="24"/>
          <w:szCs w:val="24"/>
          <w:lang w:val="en-US"/>
        </w:rPr>
      </w:pPr>
      <w:r w:rsidRPr="00EE3629">
        <w:rPr>
          <w:lang w:val="en-US"/>
        </w:rPr>
        <w:t xml:space="preserve"> </w:t>
      </w:r>
      <w:r w:rsidRPr="00EE3629">
        <w:rPr>
          <w:noProof/>
          <w:lang w:val="en-US"/>
        </w:rPr>
        <w:t xml:space="preserve">            </w:t>
      </w:r>
      <w:r w:rsidR="00064CDA">
        <w:rPr>
          <w:noProof/>
        </w:rPr>
        <w:drawing>
          <wp:inline distT="0" distB="0" distL="0" distR="0" wp14:anchorId="5C2F078A" wp14:editId="3541E723">
            <wp:extent cx="2194560" cy="951230"/>
            <wp:effectExtent l="0" t="0" r="0" b="0"/>
            <wp:docPr id="173701249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94560" cy="951230"/>
                    </a:xfrm>
                    <a:prstGeom prst="rect">
                      <a:avLst/>
                    </a:prstGeom>
                    <a:noFill/>
                  </pic:spPr>
                </pic:pic>
              </a:graphicData>
            </a:graphic>
          </wp:inline>
        </w:drawing>
      </w:r>
      <w:r w:rsidRPr="00EE3629">
        <w:rPr>
          <w:noProof/>
          <w:lang w:val="en-US"/>
        </w:rPr>
        <w:t xml:space="preserve">  </w:t>
      </w:r>
      <w:r w:rsidR="003C36D1" w:rsidRPr="00EE3629">
        <w:rPr>
          <w:noProof/>
          <w:lang w:val="en-US"/>
        </w:rPr>
        <w:t xml:space="preserve">      </w:t>
      </w:r>
      <w:r w:rsidRPr="00EE3629">
        <w:rPr>
          <w:noProof/>
          <w:lang w:val="en-US"/>
        </w:rPr>
        <w:t xml:space="preserve">             </w:t>
      </w:r>
      <w:r>
        <w:rPr>
          <w:noProof/>
          <w:lang w:eastAsia="fr-FR"/>
        </w:rPr>
        <w:drawing>
          <wp:inline distT="0" distB="0" distL="0" distR="0" wp14:anchorId="034D535C" wp14:editId="704EAFC3">
            <wp:extent cx="2448339" cy="1272208"/>
            <wp:effectExtent l="0" t="0" r="0" b="4445"/>
            <wp:docPr id="2" name="Image 2"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10;&#10;Description générée automatiquemen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59211" cy="1277857"/>
                    </a:xfrm>
                    <a:prstGeom prst="rect">
                      <a:avLst/>
                    </a:prstGeom>
                    <a:noFill/>
                    <a:ln>
                      <a:noFill/>
                    </a:ln>
                  </pic:spPr>
                </pic:pic>
              </a:graphicData>
            </a:graphic>
          </wp:inline>
        </w:drawing>
      </w:r>
    </w:p>
    <w:p w14:paraId="18DDC6F4" w14:textId="0F2650B1" w:rsidR="00B627BC" w:rsidRPr="00EE3629" w:rsidRDefault="00B627BC" w:rsidP="00915824">
      <w:pPr>
        <w:spacing w:after="0" w:line="276" w:lineRule="auto"/>
        <w:contextualSpacing/>
        <w:rPr>
          <w:rFonts w:ascii="Garamond" w:hAnsi="Garamond"/>
          <w:b/>
          <w:bCs/>
          <w:sz w:val="24"/>
          <w:szCs w:val="24"/>
          <w:lang w:val="en-US"/>
        </w:rPr>
      </w:pPr>
    </w:p>
    <w:p w14:paraId="4BF245CE" w14:textId="77777777" w:rsidR="00B627BC" w:rsidRPr="00EE3629" w:rsidRDefault="00B627BC" w:rsidP="00915824">
      <w:pPr>
        <w:spacing w:after="0" w:line="276" w:lineRule="auto"/>
        <w:contextualSpacing/>
        <w:rPr>
          <w:rFonts w:ascii="Garamond" w:hAnsi="Garamond"/>
          <w:b/>
          <w:bCs/>
          <w:sz w:val="24"/>
          <w:szCs w:val="24"/>
          <w:lang w:val="en-US"/>
        </w:rPr>
      </w:pPr>
    </w:p>
    <w:p w14:paraId="33E927EB" w14:textId="77777777" w:rsidR="003B7356" w:rsidRPr="00EE3629" w:rsidRDefault="003B7356" w:rsidP="00915824">
      <w:pPr>
        <w:pBdr>
          <w:top w:val="single" w:sz="4" w:space="1" w:color="auto"/>
          <w:left w:val="single" w:sz="4" w:space="4" w:color="auto"/>
          <w:bottom w:val="single" w:sz="4" w:space="1" w:color="auto"/>
          <w:right w:val="single" w:sz="4" w:space="4" w:color="auto"/>
        </w:pBdr>
        <w:spacing w:after="0" w:line="276" w:lineRule="auto"/>
        <w:ind w:right="-54"/>
        <w:contextualSpacing/>
        <w:jc w:val="center"/>
        <w:rPr>
          <w:rFonts w:ascii="Garamond" w:eastAsia="Times New Roman" w:hAnsi="Garamond"/>
          <w:b/>
          <w:bCs/>
          <w:smallCaps/>
          <w:color w:val="000000" w:themeColor="text1"/>
          <w:sz w:val="28"/>
          <w:szCs w:val="28"/>
          <w:lang w:val="en-US" w:eastAsia="fr-FR"/>
        </w:rPr>
      </w:pPr>
    </w:p>
    <w:p w14:paraId="0E004472" w14:textId="77777777" w:rsidR="00064CDA" w:rsidRPr="00064CDA" w:rsidRDefault="00064CDA" w:rsidP="00064CDA">
      <w:pPr>
        <w:pBdr>
          <w:top w:val="single" w:sz="4" w:space="1" w:color="auto"/>
          <w:left w:val="single" w:sz="4" w:space="4" w:color="auto"/>
          <w:bottom w:val="single" w:sz="4" w:space="1" w:color="auto"/>
          <w:right w:val="single" w:sz="4" w:space="4" w:color="auto"/>
        </w:pBdr>
        <w:spacing w:after="0" w:line="276" w:lineRule="auto"/>
        <w:ind w:right="-54"/>
        <w:contextualSpacing/>
        <w:jc w:val="center"/>
        <w:rPr>
          <w:rFonts w:ascii="Garamond" w:eastAsia="Times New Roman" w:hAnsi="Garamond"/>
          <w:b/>
          <w:bCs/>
          <w:smallCaps/>
          <w:color w:val="000000" w:themeColor="text1"/>
          <w:sz w:val="36"/>
          <w:szCs w:val="36"/>
          <w:lang w:val="en-US" w:eastAsia="fr-FR"/>
        </w:rPr>
      </w:pPr>
      <w:r w:rsidRPr="00064CDA">
        <w:rPr>
          <w:rFonts w:ascii="Garamond" w:eastAsia="Times New Roman" w:hAnsi="Garamond"/>
          <w:b/>
          <w:bCs/>
          <w:smallCaps/>
          <w:color w:val="000000" w:themeColor="text1"/>
          <w:sz w:val="36"/>
          <w:szCs w:val="36"/>
          <w:lang w:val="en-US" w:eastAsia="fr-FR"/>
        </w:rPr>
        <w:t>INCENTIVE PROGRAM TO CREATE AND DEVELOP AIR LINKS</w:t>
      </w:r>
    </w:p>
    <w:p w14:paraId="3B4E8150" w14:textId="77777777" w:rsidR="00064CDA" w:rsidRPr="00064CDA" w:rsidRDefault="00064CDA" w:rsidP="00064CDA">
      <w:pPr>
        <w:pBdr>
          <w:top w:val="single" w:sz="4" w:space="1" w:color="auto"/>
          <w:left w:val="single" w:sz="4" w:space="4" w:color="auto"/>
          <w:bottom w:val="single" w:sz="4" w:space="1" w:color="auto"/>
          <w:right w:val="single" w:sz="4" w:space="4" w:color="auto"/>
        </w:pBdr>
        <w:spacing w:after="0" w:line="276" w:lineRule="auto"/>
        <w:ind w:right="-54"/>
        <w:contextualSpacing/>
        <w:jc w:val="center"/>
        <w:rPr>
          <w:rFonts w:ascii="Garamond" w:eastAsia="Times New Roman" w:hAnsi="Garamond"/>
          <w:b/>
          <w:bCs/>
          <w:smallCaps/>
          <w:color w:val="000000" w:themeColor="text1"/>
          <w:sz w:val="36"/>
          <w:szCs w:val="36"/>
          <w:lang w:val="en-US" w:eastAsia="fr-FR"/>
        </w:rPr>
      </w:pPr>
      <w:r w:rsidRPr="00064CDA">
        <w:rPr>
          <w:rFonts w:ascii="Garamond" w:eastAsia="Times New Roman" w:hAnsi="Garamond"/>
          <w:b/>
          <w:bCs/>
          <w:smallCaps/>
          <w:color w:val="000000" w:themeColor="text1"/>
          <w:sz w:val="36"/>
          <w:szCs w:val="36"/>
          <w:lang w:val="en-US" w:eastAsia="fr-FR"/>
        </w:rPr>
        <w:t>SERVING</w:t>
      </w:r>
    </w:p>
    <w:p w14:paraId="4DC3A0DF" w14:textId="77777777" w:rsidR="00064CDA" w:rsidRPr="00064CDA" w:rsidRDefault="00064CDA" w:rsidP="00064CDA">
      <w:pPr>
        <w:pBdr>
          <w:top w:val="single" w:sz="4" w:space="1" w:color="auto"/>
          <w:left w:val="single" w:sz="4" w:space="4" w:color="auto"/>
          <w:bottom w:val="single" w:sz="4" w:space="1" w:color="auto"/>
          <w:right w:val="single" w:sz="4" w:space="4" w:color="auto"/>
        </w:pBdr>
        <w:spacing w:after="0" w:line="276" w:lineRule="auto"/>
        <w:ind w:right="-54"/>
        <w:contextualSpacing/>
        <w:jc w:val="center"/>
        <w:rPr>
          <w:rFonts w:ascii="Garamond" w:eastAsia="Times New Roman" w:hAnsi="Garamond"/>
          <w:b/>
          <w:bCs/>
          <w:smallCaps/>
          <w:color w:val="000000" w:themeColor="text1"/>
          <w:sz w:val="36"/>
          <w:szCs w:val="36"/>
          <w:lang w:val="en-US" w:eastAsia="fr-FR"/>
        </w:rPr>
      </w:pPr>
      <w:r w:rsidRPr="00064CDA">
        <w:rPr>
          <w:rFonts w:ascii="Garamond" w:eastAsia="Times New Roman" w:hAnsi="Garamond"/>
          <w:b/>
          <w:bCs/>
          <w:smallCaps/>
          <w:color w:val="000000" w:themeColor="text1"/>
          <w:sz w:val="36"/>
          <w:szCs w:val="36"/>
          <w:lang w:val="en-US" w:eastAsia="fr-FR"/>
        </w:rPr>
        <w:t>CORSICAN AIRPORTS</w:t>
      </w:r>
    </w:p>
    <w:p w14:paraId="64FF5770" w14:textId="77777777" w:rsidR="00064CDA" w:rsidRPr="00064CDA" w:rsidRDefault="00064CDA" w:rsidP="00064CDA">
      <w:pPr>
        <w:pBdr>
          <w:top w:val="single" w:sz="4" w:space="1" w:color="auto"/>
          <w:left w:val="single" w:sz="4" w:space="4" w:color="auto"/>
          <w:bottom w:val="single" w:sz="4" w:space="1" w:color="auto"/>
          <w:right w:val="single" w:sz="4" w:space="4" w:color="auto"/>
        </w:pBdr>
        <w:spacing w:after="0" w:line="276" w:lineRule="auto"/>
        <w:ind w:right="-54"/>
        <w:contextualSpacing/>
        <w:jc w:val="center"/>
        <w:rPr>
          <w:rFonts w:ascii="Garamond" w:eastAsia="Times New Roman" w:hAnsi="Garamond"/>
          <w:b/>
          <w:bCs/>
          <w:smallCaps/>
          <w:color w:val="000000" w:themeColor="text1"/>
          <w:sz w:val="36"/>
          <w:szCs w:val="36"/>
          <w:lang w:val="en-US" w:eastAsia="fr-FR"/>
        </w:rPr>
      </w:pPr>
      <w:r w:rsidRPr="00064CDA">
        <w:rPr>
          <w:rFonts w:ascii="Garamond" w:eastAsia="Times New Roman" w:hAnsi="Garamond"/>
          <w:b/>
          <w:bCs/>
          <w:smallCaps/>
          <w:color w:val="000000" w:themeColor="text1"/>
          <w:sz w:val="36"/>
          <w:szCs w:val="36"/>
          <w:lang w:val="en-US" w:eastAsia="fr-FR"/>
        </w:rPr>
        <w:t>APPLICABLE WHEN IT COMES INTO EFFECT</w:t>
      </w:r>
    </w:p>
    <w:p w14:paraId="15ED32AF" w14:textId="77777777" w:rsidR="0073630D" w:rsidRPr="00EE3629" w:rsidRDefault="0073630D" w:rsidP="00915824">
      <w:pPr>
        <w:pBdr>
          <w:top w:val="single" w:sz="4" w:space="1" w:color="auto"/>
          <w:left w:val="single" w:sz="4" w:space="4" w:color="auto"/>
          <w:bottom w:val="single" w:sz="4" w:space="1" w:color="auto"/>
          <w:right w:val="single" w:sz="4" w:space="4" w:color="auto"/>
        </w:pBdr>
        <w:spacing w:after="0" w:line="276" w:lineRule="auto"/>
        <w:ind w:right="-54"/>
        <w:contextualSpacing/>
        <w:jc w:val="center"/>
        <w:rPr>
          <w:rFonts w:ascii="Garamond" w:eastAsia="Times New Roman" w:hAnsi="Garamond"/>
          <w:b/>
          <w:bCs/>
          <w:smallCaps/>
          <w:sz w:val="28"/>
          <w:szCs w:val="28"/>
          <w:lang w:val="en-US" w:eastAsia="fr-FR"/>
        </w:rPr>
      </w:pPr>
    </w:p>
    <w:p w14:paraId="7C9F5DA8" w14:textId="286CCFD2" w:rsidR="003B7356" w:rsidRPr="00EE3629" w:rsidRDefault="003B7356" w:rsidP="00915824">
      <w:pPr>
        <w:spacing w:after="0" w:line="276" w:lineRule="auto"/>
        <w:contextualSpacing/>
        <w:rPr>
          <w:rFonts w:ascii="Garamond" w:hAnsi="Garamond"/>
          <w:b/>
          <w:bCs/>
          <w:sz w:val="24"/>
          <w:szCs w:val="24"/>
          <w:lang w:val="en-US"/>
        </w:rPr>
      </w:pPr>
    </w:p>
    <w:p w14:paraId="68A51DD9" w14:textId="767133BB" w:rsidR="003B7356" w:rsidRPr="00EE3629" w:rsidRDefault="003B7356" w:rsidP="00915824">
      <w:pPr>
        <w:spacing w:after="0" w:line="276" w:lineRule="auto"/>
        <w:contextualSpacing/>
        <w:rPr>
          <w:rFonts w:ascii="Garamond" w:hAnsi="Garamond"/>
          <w:b/>
          <w:bCs/>
          <w:sz w:val="24"/>
          <w:szCs w:val="24"/>
          <w:lang w:val="en-US"/>
        </w:rPr>
      </w:pPr>
    </w:p>
    <w:p w14:paraId="16A942B7" w14:textId="77777777" w:rsidR="003B7356" w:rsidRPr="00EE3629" w:rsidRDefault="003B7356" w:rsidP="00915824">
      <w:pPr>
        <w:spacing w:after="0" w:line="276" w:lineRule="auto"/>
        <w:contextualSpacing/>
        <w:rPr>
          <w:rFonts w:ascii="Garamond" w:hAnsi="Garamond"/>
          <w:b/>
          <w:bCs/>
          <w:sz w:val="26"/>
          <w:szCs w:val="26"/>
          <w:lang w:val="en-US"/>
        </w:rPr>
      </w:pPr>
    </w:p>
    <w:p w14:paraId="16F4898C" w14:textId="77777777" w:rsidR="00064CDA" w:rsidRPr="00064CDA" w:rsidRDefault="00064CDA" w:rsidP="00064CDA">
      <w:pPr>
        <w:spacing w:after="0" w:line="276" w:lineRule="auto"/>
        <w:ind w:right="-2"/>
        <w:contextualSpacing/>
        <w:jc w:val="center"/>
        <w:rPr>
          <w:rFonts w:ascii="Garamond" w:hAnsi="Garamond"/>
          <w:b/>
          <w:bCs/>
          <w:sz w:val="44"/>
          <w:szCs w:val="44"/>
          <w:lang w:val="en-US"/>
        </w:rPr>
      </w:pPr>
    </w:p>
    <w:p w14:paraId="3E4D780F" w14:textId="77777777" w:rsidR="00064CDA" w:rsidRPr="00064CDA" w:rsidRDefault="00064CDA" w:rsidP="00064CDA">
      <w:pPr>
        <w:spacing w:after="0" w:line="276" w:lineRule="auto"/>
        <w:ind w:right="-2"/>
        <w:contextualSpacing/>
        <w:jc w:val="center"/>
        <w:rPr>
          <w:rFonts w:ascii="Garamond" w:hAnsi="Garamond"/>
          <w:b/>
          <w:bCs/>
          <w:sz w:val="44"/>
          <w:szCs w:val="44"/>
          <w:lang w:val="en-US"/>
        </w:rPr>
      </w:pPr>
      <w:r w:rsidRPr="00064CDA">
        <w:rPr>
          <w:rFonts w:ascii="Garamond" w:hAnsi="Garamond"/>
          <w:b/>
          <w:bCs/>
          <w:sz w:val="44"/>
          <w:szCs w:val="44"/>
          <w:lang w:val="en-US"/>
        </w:rPr>
        <w:t>Framework regulations</w:t>
      </w:r>
    </w:p>
    <w:p w14:paraId="29E639D6" w14:textId="77777777" w:rsidR="00540DFA" w:rsidRPr="00064CDA" w:rsidRDefault="00540DFA" w:rsidP="00540DFA">
      <w:pPr>
        <w:spacing w:after="0" w:line="276" w:lineRule="auto"/>
        <w:ind w:right="-2"/>
        <w:contextualSpacing/>
        <w:jc w:val="center"/>
        <w:rPr>
          <w:rFonts w:ascii="Garamond" w:hAnsi="Garamond" w:cs="Arial"/>
          <w:b/>
          <w:bCs/>
          <w:sz w:val="28"/>
          <w:szCs w:val="28"/>
          <w:lang w:val="en-US"/>
        </w:rPr>
      </w:pPr>
    </w:p>
    <w:p w14:paraId="3E6288C5" w14:textId="6E6B76E6" w:rsidR="00064CDA" w:rsidRPr="00064CDA" w:rsidRDefault="00540DFA" w:rsidP="00064CDA">
      <w:pPr>
        <w:spacing w:line="276" w:lineRule="auto"/>
        <w:ind w:left="-720" w:right="-558"/>
        <w:contextualSpacing/>
        <w:jc w:val="center"/>
        <w:rPr>
          <w:rFonts w:ascii="Garamond" w:hAnsi="Garamond" w:cs="Arial"/>
          <w:b/>
          <w:bCs/>
          <w:sz w:val="28"/>
          <w:szCs w:val="28"/>
          <w:lang w:val="en"/>
        </w:rPr>
      </w:pPr>
      <w:r w:rsidRPr="00064CDA">
        <w:rPr>
          <w:rFonts w:ascii="Garamond" w:hAnsi="Garamond" w:cs="Arial"/>
          <w:b/>
          <w:bCs/>
          <w:sz w:val="28"/>
          <w:szCs w:val="28"/>
          <w:lang w:val="en-US"/>
        </w:rPr>
        <w:t xml:space="preserve"> </w:t>
      </w:r>
      <w:r w:rsidR="00064CDA" w:rsidRPr="00064CDA">
        <w:rPr>
          <w:rFonts w:ascii="Garamond" w:hAnsi="Garamond" w:cs="Arial"/>
          <w:b/>
          <w:bCs/>
          <w:sz w:val="28"/>
          <w:szCs w:val="28"/>
          <w:lang w:val="en"/>
        </w:rPr>
        <w:t>Adopted by resolution No. 03/25-03-2022/308 of March 25, 2023</w:t>
      </w:r>
    </w:p>
    <w:p w14:paraId="6525CCFB" w14:textId="77777777" w:rsidR="00064CDA" w:rsidRPr="00064CDA" w:rsidRDefault="00064CDA" w:rsidP="00064CDA">
      <w:pPr>
        <w:spacing w:after="0" w:line="276" w:lineRule="auto"/>
        <w:ind w:left="-720" w:right="-558"/>
        <w:contextualSpacing/>
        <w:jc w:val="center"/>
        <w:rPr>
          <w:rFonts w:ascii="Garamond" w:hAnsi="Garamond" w:cs="Arial"/>
          <w:b/>
          <w:bCs/>
          <w:sz w:val="28"/>
          <w:szCs w:val="28"/>
          <w:lang w:val="en"/>
        </w:rPr>
      </w:pPr>
      <w:r w:rsidRPr="00064CDA">
        <w:rPr>
          <w:rFonts w:ascii="Garamond" w:hAnsi="Garamond" w:cs="Arial"/>
          <w:b/>
          <w:bCs/>
          <w:sz w:val="28"/>
          <w:szCs w:val="28"/>
          <w:lang w:val="en"/>
        </w:rPr>
        <w:t>of the Ordinary General Meeting of the Corsican Chamber of Commerce and Industry,</w:t>
      </w:r>
    </w:p>
    <w:p w14:paraId="763593D8" w14:textId="77777777" w:rsidR="00064CDA" w:rsidRPr="00064CDA" w:rsidRDefault="00064CDA" w:rsidP="00064CDA">
      <w:pPr>
        <w:spacing w:after="0" w:line="276" w:lineRule="auto"/>
        <w:ind w:left="-720" w:right="-558"/>
        <w:contextualSpacing/>
        <w:jc w:val="center"/>
        <w:rPr>
          <w:rFonts w:ascii="Garamond" w:hAnsi="Garamond" w:cs="Arial"/>
          <w:b/>
          <w:bCs/>
          <w:sz w:val="28"/>
          <w:szCs w:val="28"/>
          <w:lang w:val="en"/>
        </w:rPr>
      </w:pPr>
      <w:r w:rsidRPr="00064CDA">
        <w:rPr>
          <w:rFonts w:ascii="Garamond" w:hAnsi="Garamond" w:cs="Arial"/>
          <w:b/>
          <w:bCs/>
          <w:sz w:val="28"/>
          <w:szCs w:val="28"/>
          <w:lang w:val="en"/>
        </w:rPr>
        <w:t>Amended by resolution of April 8, 2025 of the Bureau of the Corsican Chamber of Commerce and Industry,</w:t>
      </w:r>
    </w:p>
    <w:p w14:paraId="0075BD6F" w14:textId="77777777" w:rsidR="00064CDA" w:rsidRPr="00064CDA" w:rsidRDefault="00064CDA" w:rsidP="00064CDA">
      <w:pPr>
        <w:spacing w:after="0" w:line="276" w:lineRule="auto"/>
        <w:ind w:left="-720" w:right="-558"/>
        <w:contextualSpacing/>
        <w:jc w:val="center"/>
        <w:rPr>
          <w:rFonts w:ascii="Garamond" w:hAnsi="Garamond" w:cs="Arial"/>
          <w:b/>
          <w:bCs/>
          <w:sz w:val="28"/>
          <w:szCs w:val="28"/>
          <w:lang w:val="en-US"/>
        </w:rPr>
      </w:pPr>
      <w:r w:rsidRPr="00064CDA">
        <w:rPr>
          <w:rFonts w:ascii="Garamond" w:hAnsi="Garamond" w:cs="Arial"/>
          <w:b/>
          <w:bCs/>
          <w:sz w:val="28"/>
          <w:szCs w:val="28"/>
          <w:lang w:val="en"/>
        </w:rPr>
        <w:t>Ratified by resolution of the Ordinary General Meeting of the Corsican Chamber of Commerce and Industry of May 27, 2025</w:t>
      </w:r>
    </w:p>
    <w:p w14:paraId="2410A89D" w14:textId="77777777" w:rsidR="003B7356" w:rsidRPr="00EE3629" w:rsidRDefault="003B7356" w:rsidP="00915824">
      <w:pPr>
        <w:spacing w:after="0" w:line="276" w:lineRule="auto"/>
        <w:ind w:right="-2"/>
        <w:contextualSpacing/>
        <w:jc w:val="center"/>
        <w:rPr>
          <w:rFonts w:ascii="Garamond" w:hAnsi="Garamond" w:cs="Arial"/>
          <w:b/>
          <w:bCs/>
          <w:sz w:val="24"/>
          <w:szCs w:val="24"/>
          <w:lang w:val="en-US"/>
        </w:rPr>
      </w:pPr>
    </w:p>
    <w:p w14:paraId="03AE5B55" w14:textId="77777777" w:rsidR="00540DFA" w:rsidRPr="00F84B03" w:rsidRDefault="00540DFA" w:rsidP="00915824">
      <w:pPr>
        <w:spacing w:after="0" w:line="276" w:lineRule="auto"/>
        <w:ind w:right="-2"/>
        <w:contextualSpacing/>
        <w:jc w:val="center"/>
        <w:rPr>
          <w:rFonts w:ascii="Garamond" w:hAnsi="Garamond" w:cs="Arial"/>
          <w:b/>
          <w:bCs/>
          <w:color w:val="000000" w:themeColor="text1"/>
          <w:sz w:val="32"/>
          <w:szCs w:val="32"/>
          <w:lang w:val="en-US"/>
        </w:rPr>
      </w:pPr>
    </w:p>
    <w:p w14:paraId="52BC9DC3" w14:textId="4765EDCB" w:rsidR="0094513A" w:rsidRPr="00F84B03" w:rsidRDefault="0033455F" w:rsidP="00915824">
      <w:pPr>
        <w:spacing w:after="0" w:line="276" w:lineRule="auto"/>
        <w:ind w:right="-2"/>
        <w:contextualSpacing/>
        <w:jc w:val="center"/>
        <w:rPr>
          <w:rFonts w:ascii="Garamond" w:hAnsi="Garamond" w:cs="Arial"/>
          <w:b/>
          <w:bCs/>
          <w:color w:val="000000" w:themeColor="text1"/>
          <w:sz w:val="32"/>
          <w:szCs w:val="32"/>
          <w:lang w:val="en-US"/>
        </w:rPr>
      </w:pPr>
      <w:r w:rsidRPr="00F84B03">
        <w:rPr>
          <w:rFonts w:ascii="Garamond" w:hAnsi="Garamond" w:cs="Arial"/>
          <w:b/>
          <w:bCs/>
          <w:color w:val="000000" w:themeColor="text1"/>
          <w:sz w:val="32"/>
          <w:szCs w:val="32"/>
          <w:lang w:val="en-US"/>
        </w:rPr>
        <w:t>AMI/CCIC/202</w:t>
      </w:r>
      <w:r w:rsidR="00FA0B2C" w:rsidRPr="00F84B03">
        <w:rPr>
          <w:rFonts w:ascii="Garamond" w:hAnsi="Garamond" w:cs="Arial"/>
          <w:b/>
          <w:bCs/>
          <w:color w:val="000000" w:themeColor="text1"/>
          <w:sz w:val="32"/>
          <w:szCs w:val="32"/>
          <w:lang w:val="en-US"/>
        </w:rPr>
        <w:t>5</w:t>
      </w:r>
      <w:r w:rsidRPr="00F84B03">
        <w:rPr>
          <w:rFonts w:ascii="Garamond" w:hAnsi="Garamond" w:cs="Arial"/>
          <w:b/>
          <w:bCs/>
          <w:color w:val="000000" w:themeColor="text1"/>
          <w:sz w:val="32"/>
          <w:szCs w:val="32"/>
          <w:lang w:val="en-US"/>
        </w:rPr>
        <w:t>-</w:t>
      </w:r>
      <w:r w:rsidR="00F84B03" w:rsidRPr="00F84B03">
        <w:rPr>
          <w:rFonts w:ascii="Garamond" w:hAnsi="Garamond" w:cs="Arial"/>
          <w:b/>
          <w:bCs/>
          <w:color w:val="000000" w:themeColor="text1"/>
          <w:sz w:val="32"/>
          <w:szCs w:val="32"/>
          <w:lang w:val="en-US"/>
        </w:rPr>
        <w:t>004</w:t>
      </w:r>
    </w:p>
    <w:p w14:paraId="65A1382A" w14:textId="06A6A2DA" w:rsidR="00064CDA" w:rsidRPr="00064CDA" w:rsidRDefault="00064CDA" w:rsidP="00064CDA">
      <w:pPr>
        <w:spacing w:after="0" w:line="276" w:lineRule="auto"/>
        <w:ind w:right="-2"/>
        <w:contextualSpacing/>
        <w:jc w:val="center"/>
        <w:rPr>
          <w:rFonts w:ascii="Garamond" w:hAnsi="Garamond" w:cs="Arial"/>
          <w:b/>
          <w:bCs/>
          <w:sz w:val="26"/>
          <w:szCs w:val="26"/>
          <w:lang w:val="en"/>
        </w:rPr>
      </w:pPr>
      <w:r w:rsidRPr="00064CDA">
        <w:rPr>
          <w:rFonts w:ascii="Garamond" w:hAnsi="Garamond" w:cs="Arial"/>
          <w:b/>
          <w:bCs/>
          <w:sz w:val="26"/>
          <w:szCs w:val="26"/>
          <w:lang w:val="en"/>
        </w:rPr>
        <w:t>Adopted by resolution of the Bureau, No. 1</w:t>
      </w:r>
      <w:r w:rsidR="00F84B03">
        <w:rPr>
          <w:rFonts w:ascii="Garamond" w:hAnsi="Garamond" w:cs="Arial"/>
          <w:b/>
          <w:bCs/>
          <w:sz w:val="26"/>
          <w:szCs w:val="26"/>
          <w:lang w:val="en"/>
        </w:rPr>
        <w:t>3</w:t>
      </w:r>
      <w:r w:rsidRPr="00064CDA">
        <w:rPr>
          <w:rFonts w:ascii="Garamond" w:hAnsi="Garamond" w:cs="Arial"/>
          <w:b/>
          <w:bCs/>
          <w:sz w:val="26"/>
          <w:szCs w:val="26"/>
          <w:lang w:val="en"/>
        </w:rPr>
        <w:t>/08-04-2025 of April 8, 2025</w:t>
      </w:r>
    </w:p>
    <w:p w14:paraId="2CD20B12" w14:textId="24D3A537" w:rsidR="009A7A75" w:rsidRPr="00064CDA" w:rsidRDefault="00064CDA" w:rsidP="00064CDA">
      <w:pPr>
        <w:spacing w:after="0" w:line="276" w:lineRule="auto"/>
        <w:ind w:right="-2"/>
        <w:contextualSpacing/>
        <w:jc w:val="center"/>
        <w:rPr>
          <w:rFonts w:ascii="Garamond" w:hAnsi="Garamond" w:cs="Arial"/>
          <w:b/>
          <w:bCs/>
          <w:sz w:val="26"/>
          <w:szCs w:val="26"/>
          <w:lang w:val="en-US"/>
        </w:rPr>
      </w:pPr>
      <w:r w:rsidRPr="00064CDA">
        <w:rPr>
          <w:rFonts w:ascii="Garamond" w:hAnsi="Garamond" w:cs="Arial"/>
          <w:b/>
          <w:bCs/>
          <w:sz w:val="26"/>
          <w:szCs w:val="26"/>
          <w:lang w:val="en"/>
        </w:rPr>
        <w:t xml:space="preserve">Adopted by the General Assembly No. </w:t>
      </w:r>
      <w:r w:rsidR="00932AF6">
        <w:rPr>
          <w:rFonts w:ascii="Garamond" w:hAnsi="Garamond" w:cs="Arial"/>
          <w:b/>
          <w:bCs/>
          <w:sz w:val="26"/>
          <w:szCs w:val="26"/>
          <w:lang w:val="en"/>
        </w:rPr>
        <w:t>10</w:t>
      </w:r>
      <w:r w:rsidRPr="00064CDA">
        <w:rPr>
          <w:rFonts w:ascii="Garamond" w:hAnsi="Garamond" w:cs="Arial"/>
          <w:b/>
          <w:bCs/>
          <w:sz w:val="26"/>
          <w:szCs w:val="26"/>
          <w:lang w:val="en"/>
        </w:rPr>
        <w:t>/27-05-2025/</w:t>
      </w:r>
      <w:r w:rsidR="00932AF6">
        <w:rPr>
          <w:rFonts w:ascii="Garamond" w:hAnsi="Garamond" w:cs="Arial"/>
          <w:b/>
          <w:bCs/>
          <w:sz w:val="26"/>
          <w:szCs w:val="26"/>
          <w:lang w:val="en"/>
        </w:rPr>
        <w:t>427</w:t>
      </w:r>
      <w:r w:rsidRPr="00064CDA">
        <w:rPr>
          <w:rFonts w:ascii="Garamond" w:hAnsi="Garamond" w:cs="Arial"/>
          <w:b/>
          <w:bCs/>
          <w:sz w:val="26"/>
          <w:szCs w:val="26"/>
          <w:lang w:val="en"/>
        </w:rPr>
        <w:t xml:space="preserve"> of May 27, 2025</w:t>
      </w:r>
    </w:p>
    <w:p w14:paraId="33655E83" w14:textId="77777777" w:rsidR="009A7A75" w:rsidRPr="00064CDA" w:rsidRDefault="009A7A75" w:rsidP="00915824">
      <w:pPr>
        <w:spacing w:after="0" w:line="276" w:lineRule="auto"/>
        <w:ind w:right="-2"/>
        <w:contextualSpacing/>
        <w:rPr>
          <w:rFonts w:ascii="Garamond" w:hAnsi="Garamond" w:cs="Arial"/>
          <w:b/>
          <w:bCs/>
          <w:sz w:val="24"/>
          <w:szCs w:val="24"/>
          <w:lang w:val="en-US"/>
        </w:rPr>
      </w:pPr>
    </w:p>
    <w:p w14:paraId="1A6CDC14" w14:textId="4A1CE759" w:rsidR="002F47D1" w:rsidRPr="00064CDA" w:rsidRDefault="002F47D1" w:rsidP="00915824">
      <w:pPr>
        <w:spacing w:after="0" w:line="276" w:lineRule="auto"/>
        <w:contextualSpacing/>
        <w:rPr>
          <w:rFonts w:ascii="Garamond" w:hAnsi="Garamond" w:cs="Arial"/>
          <w:b/>
          <w:bCs/>
          <w:lang w:val="en-US"/>
        </w:rPr>
      </w:pPr>
    </w:p>
    <w:p w14:paraId="3D81B9D7" w14:textId="60734199" w:rsidR="00A94541" w:rsidRPr="00EE3629" w:rsidRDefault="00A94541" w:rsidP="00915824">
      <w:pPr>
        <w:spacing w:after="0" w:line="276" w:lineRule="auto"/>
        <w:contextualSpacing/>
        <w:jc w:val="center"/>
        <w:rPr>
          <w:rFonts w:ascii="Garamond" w:hAnsi="Garamond" w:cs="Arial"/>
          <w:b/>
          <w:bCs/>
          <w:lang w:val="en-US"/>
        </w:rPr>
      </w:pPr>
      <w:r w:rsidRPr="00EE3629">
        <w:rPr>
          <w:rFonts w:ascii="Garamond" w:hAnsi="Garamond" w:cs="Arial"/>
          <w:b/>
          <w:bCs/>
          <w:lang w:val="en-US"/>
        </w:rPr>
        <w:t xml:space="preserve">CCI </w:t>
      </w:r>
      <w:r w:rsidR="00064CDA" w:rsidRPr="00EE3629">
        <w:rPr>
          <w:rFonts w:ascii="Garamond" w:hAnsi="Garamond" w:cs="Arial"/>
          <w:b/>
          <w:bCs/>
          <w:lang w:val="en-US"/>
        </w:rPr>
        <w:t>OF</w:t>
      </w:r>
      <w:r w:rsidRPr="00EE3629">
        <w:rPr>
          <w:rFonts w:ascii="Garamond" w:hAnsi="Garamond" w:cs="Arial"/>
          <w:b/>
          <w:bCs/>
          <w:lang w:val="en-US"/>
        </w:rPr>
        <w:t xml:space="preserve"> CORS</w:t>
      </w:r>
      <w:r w:rsidR="00064CDA" w:rsidRPr="00EE3629">
        <w:rPr>
          <w:rFonts w:ascii="Garamond" w:hAnsi="Garamond" w:cs="Arial"/>
          <w:b/>
          <w:bCs/>
          <w:lang w:val="en-US"/>
        </w:rPr>
        <w:t>ICA</w:t>
      </w:r>
    </w:p>
    <w:p w14:paraId="34C34213" w14:textId="15EAC7B4" w:rsidR="00A94541" w:rsidRPr="00EE3629" w:rsidRDefault="00A94541" w:rsidP="00915824">
      <w:pPr>
        <w:spacing w:after="0" w:line="276" w:lineRule="auto"/>
        <w:contextualSpacing/>
        <w:jc w:val="center"/>
        <w:rPr>
          <w:rFonts w:ascii="Garamond" w:hAnsi="Garamond" w:cs="Arial"/>
          <w:b/>
          <w:bCs/>
          <w:lang w:val="en-US"/>
        </w:rPr>
      </w:pPr>
      <w:r w:rsidRPr="00EE3629">
        <w:rPr>
          <w:rFonts w:ascii="Garamond" w:hAnsi="Garamond" w:cs="Arial"/>
          <w:b/>
          <w:bCs/>
          <w:lang w:val="en-US"/>
        </w:rPr>
        <w:t xml:space="preserve">Hôtel consulaire, rue Adolphe </w:t>
      </w:r>
      <w:r w:rsidR="00D3539B" w:rsidRPr="00EE3629">
        <w:rPr>
          <w:rFonts w:ascii="Garamond" w:hAnsi="Garamond" w:cs="Arial"/>
          <w:b/>
          <w:bCs/>
          <w:lang w:val="en-US"/>
        </w:rPr>
        <w:t>Landry</w:t>
      </w:r>
      <w:r w:rsidRPr="00EE3629">
        <w:rPr>
          <w:rFonts w:ascii="Garamond" w:hAnsi="Garamond" w:cs="Arial"/>
          <w:b/>
          <w:bCs/>
          <w:lang w:val="en-US"/>
        </w:rPr>
        <w:t xml:space="preserve">, </w:t>
      </w:r>
      <w:bookmarkStart w:id="0" w:name="_Hlk188279310"/>
      <w:r w:rsidRPr="00EE3629">
        <w:rPr>
          <w:rFonts w:ascii="Garamond" w:hAnsi="Garamond" w:cs="Arial"/>
          <w:b/>
          <w:bCs/>
          <w:lang w:val="en-US"/>
        </w:rPr>
        <w:t xml:space="preserve">CS 10210 </w:t>
      </w:r>
      <w:bookmarkEnd w:id="0"/>
    </w:p>
    <w:p w14:paraId="41CAABFE" w14:textId="3A73733B" w:rsidR="00A94541" w:rsidRPr="00EE3629" w:rsidRDefault="00A94541" w:rsidP="00915824">
      <w:pPr>
        <w:spacing w:after="0" w:line="276" w:lineRule="auto"/>
        <w:contextualSpacing/>
        <w:jc w:val="center"/>
        <w:rPr>
          <w:rFonts w:ascii="Garamond" w:hAnsi="Garamond" w:cs="Arial"/>
          <w:b/>
          <w:bCs/>
          <w:lang w:val="en-US"/>
        </w:rPr>
      </w:pPr>
      <w:r w:rsidRPr="00EE3629">
        <w:rPr>
          <w:rFonts w:ascii="Garamond" w:hAnsi="Garamond" w:cs="Arial"/>
          <w:b/>
          <w:bCs/>
          <w:lang w:val="en-US"/>
        </w:rPr>
        <w:t xml:space="preserve">20293 </w:t>
      </w:r>
      <w:r w:rsidR="00D3539B" w:rsidRPr="00EE3629">
        <w:rPr>
          <w:rFonts w:ascii="Garamond" w:hAnsi="Garamond" w:cs="Arial"/>
          <w:b/>
          <w:bCs/>
          <w:lang w:val="en-US"/>
        </w:rPr>
        <w:t>Bastia</w:t>
      </w:r>
      <w:r w:rsidRPr="00EE3629">
        <w:rPr>
          <w:rFonts w:ascii="Garamond" w:hAnsi="Garamond" w:cs="Arial"/>
          <w:b/>
          <w:bCs/>
          <w:lang w:val="en-US"/>
        </w:rPr>
        <w:t xml:space="preserve"> </w:t>
      </w:r>
      <w:r w:rsidR="00D3539B" w:rsidRPr="00EE3629">
        <w:rPr>
          <w:rFonts w:ascii="Garamond" w:hAnsi="Garamond" w:cs="Arial"/>
          <w:b/>
          <w:bCs/>
          <w:lang w:val="en-US"/>
        </w:rPr>
        <w:t>Cedex</w:t>
      </w:r>
    </w:p>
    <w:p w14:paraId="718B106A" w14:textId="1B7F829A" w:rsidR="00EE01BA" w:rsidRPr="00EE3629" w:rsidRDefault="00A94541" w:rsidP="00064CDA">
      <w:pPr>
        <w:spacing w:after="0" w:line="276" w:lineRule="auto"/>
        <w:contextualSpacing/>
        <w:jc w:val="center"/>
        <w:rPr>
          <w:rFonts w:ascii="Garamond" w:hAnsi="Garamond"/>
          <w:b/>
          <w:bCs/>
          <w:sz w:val="28"/>
          <w:szCs w:val="28"/>
          <w:lang w:val="en-US"/>
        </w:rPr>
      </w:pPr>
      <w:r w:rsidRPr="00EE3629">
        <w:rPr>
          <w:rFonts w:ascii="Garamond" w:hAnsi="Garamond" w:cs="Arial"/>
          <w:b/>
          <w:bCs/>
          <w:lang w:val="en-US"/>
        </w:rPr>
        <w:t>Tél. : 04 95 54 54 54 – Fax : 04 95 54 54 56</w:t>
      </w:r>
      <w:r w:rsidR="002F47D1" w:rsidRPr="00EE3629">
        <w:rPr>
          <w:rFonts w:ascii="Garamond" w:hAnsi="Garamond"/>
          <w:b/>
          <w:bCs/>
          <w:sz w:val="28"/>
          <w:szCs w:val="28"/>
          <w:lang w:val="en-US"/>
        </w:rPr>
        <w:br w:type="page"/>
      </w:r>
    </w:p>
    <w:p w14:paraId="7E546BE5" w14:textId="77777777" w:rsidR="00EE01BA" w:rsidRPr="00EE3629" w:rsidRDefault="00EE01BA" w:rsidP="00915824">
      <w:pPr>
        <w:spacing w:after="0" w:line="276" w:lineRule="auto"/>
        <w:contextualSpacing/>
        <w:jc w:val="center"/>
        <w:rPr>
          <w:rFonts w:ascii="Garamond" w:hAnsi="Garamond"/>
          <w:b/>
          <w:bCs/>
          <w:sz w:val="28"/>
          <w:szCs w:val="28"/>
          <w:lang w:val="en-US"/>
        </w:rPr>
      </w:pPr>
    </w:p>
    <w:p w14:paraId="52524F04" w14:textId="77777777" w:rsidR="00733AEB" w:rsidRPr="00733AEB" w:rsidRDefault="00733AEB" w:rsidP="00733AEB">
      <w:pPr>
        <w:spacing w:after="0" w:line="276" w:lineRule="auto"/>
        <w:contextualSpacing/>
        <w:jc w:val="center"/>
        <w:rPr>
          <w:rFonts w:ascii="Garamond" w:hAnsi="Garamond"/>
          <w:b/>
          <w:bCs/>
          <w:sz w:val="28"/>
          <w:szCs w:val="28"/>
          <w:lang w:val="en-US"/>
        </w:rPr>
      </w:pPr>
      <w:r w:rsidRPr="00733AEB">
        <w:rPr>
          <w:rFonts w:ascii="Garamond" w:hAnsi="Garamond"/>
          <w:b/>
          <w:bCs/>
          <w:sz w:val="28"/>
          <w:szCs w:val="28"/>
          <w:lang w:val="en-US"/>
        </w:rPr>
        <w:t>Preamble</w:t>
      </w:r>
    </w:p>
    <w:p w14:paraId="3AAE1ECD" w14:textId="77777777" w:rsidR="00733AEB" w:rsidRPr="00733AEB" w:rsidRDefault="00733AEB" w:rsidP="00733AEB">
      <w:pPr>
        <w:spacing w:after="0" w:line="276" w:lineRule="auto"/>
        <w:contextualSpacing/>
        <w:rPr>
          <w:rFonts w:ascii="Garamond" w:hAnsi="Garamond"/>
          <w:b/>
          <w:bCs/>
          <w:sz w:val="28"/>
          <w:szCs w:val="28"/>
          <w:lang w:val="en-US"/>
        </w:rPr>
      </w:pPr>
    </w:p>
    <w:p w14:paraId="53803ECA" w14:textId="033AA37C" w:rsidR="00733AEB" w:rsidRPr="0086654C" w:rsidRDefault="00733AEB" w:rsidP="00733AEB">
      <w:pPr>
        <w:spacing w:after="0" w:line="276" w:lineRule="auto"/>
        <w:contextualSpacing/>
        <w:rPr>
          <w:rFonts w:ascii="Garamond" w:hAnsi="Garamond"/>
          <w:b/>
          <w:bCs/>
          <w:sz w:val="24"/>
          <w:szCs w:val="24"/>
          <w:lang w:val="en-US"/>
        </w:rPr>
      </w:pPr>
      <w:r w:rsidRPr="0086654C">
        <w:rPr>
          <w:rFonts w:ascii="Garamond" w:hAnsi="Garamond"/>
          <w:b/>
          <w:bCs/>
          <w:sz w:val="24"/>
          <w:szCs w:val="24"/>
          <w:lang w:val="en-US"/>
        </w:rPr>
        <w:t>The Chamber of Commerce and Industry of Corsica (hereinafter referred to as “the CCI of Corsica") is a regional chamber of commerce and industry, constituted in the form of a public establishment.</w:t>
      </w:r>
    </w:p>
    <w:p w14:paraId="79F59E07" w14:textId="77777777" w:rsidR="00733AEB" w:rsidRPr="0086654C" w:rsidRDefault="00733AEB" w:rsidP="00733AEB">
      <w:pPr>
        <w:spacing w:after="0" w:line="276" w:lineRule="auto"/>
        <w:contextualSpacing/>
        <w:rPr>
          <w:rFonts w:ascii="Garamond" w:hAnsi="Garamond"/>
          <w:b/>
          <w:bCs/>
          <w:sz w:val="24"/>
          <w:szCs w:val="24"/>
          <w:lang w:val="en-US"/>
        </w:rPr>
      </w:pPr>
    </w:p>
    <w:p w14:paraId="7ACDA645" w14:textId="139D12C9" w:rsidR="00733AEB" w:rsidRPr="0086654C" w:rsidRDefault="00733AEB" w:rsidP="00733AEB">
      <w:pPr>
        <w:spacing w:after="0" w:line="276" w:lineRule="auto"/>
        <w:contextualSpacing/>
        <w:rPr>
          <w:rFonts w:ascii="Garamond" w:hAnsi="Garamond"/>
          <w:b/>
          <w:bCs/>
          <w:sz w:val="24"/>
          <w:szCs w:val="24"/>
          <w:lang w:val="en-US"/>
        </w:rPr>
      </w:pPr>
      <w:r w:rsidRPr="0086654C">
        <w:rPr>
          <w:rFonts w:ascii="Garamond" w:hAnsi="Garamond"/>
          <w:b/>
          <w:bCs/>
          <w:sz w:val="24"/>
          <w:szCs w:val="24"/>
          <w:lang w:val="en-US"/>
        </w:rPr>
        <w:t>In particular, it is responsible for operating the airports of Ajaccio Napoléon Bonaparte, Bastia</w:t>
      </w:r>
      <w:r w:rsidR="0086654C">
        <w:rPr>
          <w:rFonts w:ascii="Garamond" w:hAnsi="Garamond"/>
          <w:b/>
          <w:bCs/>
          <w:sz w:val="24"/>
          <w:szCs w:val="24"/>
          <w:lang w:val="en-US"/>
        </w:rPr>
        <w:t xml:space="preserve"> </w:t>
      </w:r>
      <w:r w:rsidRPr="0086654C">
        <w:rPr>
          <w:rFonts w:ascii="Garamond" w:hAnsi="Garamond"/>
          <w:b/>
          <w:bCs/>
          <w:sz w:val="24"/>
          <w:szCs w:val="24"/>
          <w:lang w:val="en-US"/>
        </w:rPr>
        <w:t>Poretta, Calvi - Sainte-Catherine and Figari - Sud Corse as a concessionaire.</w:t>
      </w:r>
    </w:p>
    <w:p w14:paraId="3E70A9FD" w14:textId="77777777" w:rsidR="00733AEB" w:rsidRPr="00733AEB" w:rsidRDefault="00733AEB" w:rsidP="00733AEB">
      <w:pPr>
        <w:spacing w:after="0" w:line="276" w:lineRule="auto"/>
        <w:contextualSpacing/>
        <w:rPr>
          <w:rFonts w:ascii="Garamond" w:hAnsi="Garamond"/>
          <w:sz w:val="24"/>
          <w:szCs w:val="24"/>
          <w:lang w:val="en-US"/>
        </w:rPr>
      </w:pPr>
    </w:p>
    <w:p w14:paraId="033631BF" w14:textId="77777777" w:rsidR="00733AEB" w:rsidRPr="00733AEB" w:rsidRDefault="00733AEB" w:rsidP="00733AEB">
      <w:pPr>
        <w:spacing w:after="0" w:line="276" w:lineRule="auto"/>
        <w:contextualSpacing/>
        <w:rPr>
          <w:rFonts w:ascii="Garamond" w:hAnsi="Garamond"/>
          <w:sz w:val="24"/>
          <w:szCs w:val="24"/>
          <w:lang w:val="en-US"/>
        </w:rPr>
      </w:pPr>
      <w:r w:rsidRPr="00733AEB">
        <w:rPr>
          <w:rFonts w:ascii="Garamond" w:hAnsi="Garamond"/>
          <w:sz w:val="24"/>
          <w:szCs w:val="24"/>
          <w:lang w:val="en-US"/>
        </w:rPr>
        <w:t>The CCI of Corsica intends to improve the profitability of this operation, in particular through better use of airport infrastructure.</w:t>
      </w:r>
    </w:p>
    <w:p w14:paraId="511F0FE7" w14:textId="77777777" w:rsidR="00733AEB" w:rsidRPr="00733AEB" w:rsidRDefault="00733AEB" w:rsidP="00733AEB">
      <w:pPr>
        <w:spacing w:after="0" w:line="276" w:lineRule="auto"/>
        <w:contextualSpacing/>
        <w:rPr>
          <w:rFonts w:ascii="Garamond" w:hAnsi="Garamond"/>
          <w:sz w:val="24"/>
          <w:szCs w:val="24"/>
          <w:lang w:val="en-US"/>
        </w:rPr>
      </w:pPr>
    </w:p>
    <w:p w14:paraId="2FB1EE82" w14:textId="77777777" w:rsidR="00733AEB" w:rsidRPr="00733AEB" w:rsidRDefault="00733AEB" w:rsidP="00733AEB">
      <w:pPr>
        <w:spacing w:after="0" w:line="276" w:lineRule="auto"/>
        <w:contextualSpacing/>
        <w:rPr>
          <w:rFonts w:ascii="Garamond" w:hAnsi="Garamond"/>
          <w:sz w:val="24"/>
          <w:szCs w:val="24"/>
          <w:lang w:val="en-US"/>
        </w:rPr>
      </w:pPr>
      <w:r w:rsidRPr="00733AEB">
        <w:rPr>
          <w:rFonts w:ascii="Garamond" w:hAnsi="Garamond"/>
          <w:sz w:val="24"/>
          <w:szCs w:val="24"/>
          <w:lang w:val="en-US"/>
        </w:rPr>
        <w:t>Such an action requires, first and foremost, the diversification of the service to these airports and,</w:t>
      </w:r>
    </w:p>
    <w:p w14:paraId="5817B6AF" w14:textId="77777777" w:rsidR="00733AEB" w:rsidRPr="00733AEB" w:rsidRDefault="00733AEB" w:rsidP="00733AEB">
      <w:pPr>
        <w:spacing w:after="0" w:line="276" w:lineRule="auto"/>
        <w:contextualSpacing/>
        <w:rPr>
          <w:rFonts w:ascii="Garamond" w:hAnsi="Garamond"/>
          <w:sz w:val="24"/>
          <w:szCs w:val="24"/>
          <w:lang w:val="en-US"/>
        </w:rPr>
      </w:pPr>
      <w:r w:rsidRPr="00733AEB">
        <w:rPr>
          <w:rFonts w:ascii="Garamond" w:hAnsi="Garamond"/>
          <w:sz w:val="24"/>
          <w:szCs w:val="24"/>
          <w:lang w:val="en-US"/>
        </w:rPr>
        <w:t>secondly, the growth of traffic on the links already served, while ensuring the improvement of the</w:t>
      </w:r>
    </w:p>
    <w:p w14:paraId="20C84007" w14:textId="77777777" w:rsidR="00733AEB" w:rsidRPr="00733AEB" w:rsidRDefault="00733AEB" w:rsidP="00733AEB">
      <w:pPr>
        <w:spacing w:after="0" w:line="276" w:lineRule="auto"/>
        <w:contextualSpacing/>
        <w:rPr>
          <w:rFonts w:ascii="Garamond" w:hAnsi="Garamond"/>
          <w:sz w:val="24"/>
          <w:szCs w:val="24"/>
          <w:lang w:val="en-US"/>
        </w:rPr>
      </w:pPr>
      <w:r w:rsidRPr="00733AEB">
        <w:rPr>
          <w:rFonts w:ascii="Garamond" w:hAnsi="Garamond"/>
          <w:sz w:val="24"/>
          <w:szCs w:val="24"/>
          <w:lang w:val="en-US"/>
        </w:rPr>
        <w:t>environmental performance of the airport service.</w:t>
      </w:r>
    </w:p>
    <w:p w14:paraId="3D4D07F6" w14:textId="77777777" w:rsidR="00733AEB" w:rsidRPr="00733AEB" w:rsidRDefault="00733AEB" w:rsidP="00733AEB">
      <w:pPr>
        <w:spacing w:after="0" w:line="276" w:lineRule="auto"/>
        <w:contextualSpacing/>
        <w:rPr>
          <w:rFonts w:ascii="Garamond" w:hAnsi="Garamond"/>
          <w:sz w:val="24"/>
          <w:szCs w:val="24"/>
          <w:lang w:val="en-US"/>
        </w:rPr>
      </w:pPr>
    </w:p>
    <w:p w14:paraId="4F3743C7" w14:textId="77777777" w:rsidR="00733AEB" w:rsidRPr="00733AEB" w:rsidRDefault="00733AEB" w:rsidP="00733AEB">
      <w:pPr>
        <w:spacing w:after="0" w:line="276" w:lineRule="auto"/>
        <w:contextualSpacing/>
        <w:rPr>
          <w:rFonts w:ascii="Garamond" w:hAnsi="Garamond"/>
          <w:sz w:val="24"/>
          <w:szCs w:val="24"/>
          <w:lang w:val="en-US"/>
        </w:rPr>
      </w:pPr>
      <w:r w:rsidRPr="00733AEB">
        <w:rPr>
          <w:rFonts w:ascii="Garamond" w:hAnsi="Garamond"/>
          <w:sz w:val="24"/>
          <w:szCs w:val="24"/>
          <w:lang w:val="en-US"/>
        </w:rPr>
        <w:t>This is why the CCI of Corsica has decided to set up an incentive program to create and develop</w:t>
      </w:r>
    </w:p>
    <w:p w14:paraId="16301A36" w14:textId="77777777" w:rsidR="00733AEB" w:rsidRPr="00733AEB" w:rsidRDefault="00733AEB" w:rsidP="00733AEB">
      <w:pPr>
        <w:spacing w:after="0" w:line="276" w:lineRule="auto"/>
        <w:contextualSpacing/>
        <w:rPr>
          <w:rFonts w:ascii="Garamond" w:hAnsi="Garamond"/>
          <w:sz w:val="24"/>
          <w:szCs w:val="24"/>
          <w:lang w:val="en-US"/>
        </w:rPr>
      </w:pPr>
      <w:r w:rsidRPr="00733AEB">
        <w:rPr>
          <w:rFonts w:ascii="Garamond" w:hAnsi="Garamond"/>
          <w:sz w:val="24"/>
          <w:szCs w:val="24"/>
          <w:lang w:val="en-US"/>
        </w:rPr>
        <w:t>air links serving Corsica, in the form of financial support for air carriers who commit to creating</w:t>
      </w:r>
    </w:p>
    <w:p w14:paraId="4E6A5931" w14:textId="77777777" w:rsidR="00733AEB" w:rsidRPr="00733AEB" w:rsidRDefault="00733AEB" w:rsidP="00733AEB">
      <w:pPr>
        <w:spacing w:after="0" w:line="276" w:lineRule="auto"/>
        <w:contextualSpacing/>
        <w:rPr>
          <w:rFonts w:ascii="Garamond" w:hAnsi="Garamond"/>
          <w:sz w:val="24"/>
          <w:szCs w:val="24"/>
          <w:lang w:val="en-US"/>
        </w:rPr>
      </w:pPr>
      <w:r w:rsidRPr="00733AEB">
        <w:rPr>
          <w:rFonts w:ascii="Garamond" w:hAnsi="Garamond"/>
          <w:sz w:val="24"/>
          <w:szCs w:val="24"/>
          <w:lang w:val="en-US"/>
        </w:rPr>
        <w:t>or developing, on their own initiative and under their own responsibility, air links serving Corsica.</w:t>
      </w:r>
      <w:r w:rsidRPr="00733AEB">
        <w:rPr>
          <w:rFonts w:ascii="Garamond" w:hAnsi="Garamond"/>
          <w:sz w:val="24"/>
          <w:szCs w:val="24"/>
          <w:lang w:val="en-US"/>
        </w:rPr>
        <w:tab/>
      </w:r>
    </w:p>
    <w:p w14:paraId="60EC82E4" w14:textId="77777777" w:rsidR="00733AEB" w:rsidRPr="00733AEB" w:rsidRDefault="00733AEB" w:rsidP="00733AEB">
      <w:pPr>
        <w:spacing w:after="0" w:line="276" w:lineRule="auto"/>
        <w:contextualSpacing/>
        <w:rPr>
          <w:rFonts w:ascii="Garamond" w:hAnsi="Garamond"/>
          <w:sz w:val="24"/>
          <w:szCs w:val="24"/>
          <w:lang w:val="en-US"/>
        </w:rPr>
      </w:pPr>
      <w:r w:rsidRPr="00733AEB">
        <w:rPr>
          <w:rFonts w:ascii="Garamond" w:hAnsi="Garamond"/>
          <w:sz w:val="24"/>
          <w:szCs w:val="24"/>
          <w:lang w:val="en-US"/>
        </w:rPr>
        <w:t>This incentive program is defined and implemented in accordance with the principle of the</w:t>
      </w:r>
    </w:p>
    <w:p w14:paraId="6C6659B7" w14:textId="77777777" w:rsidR="00733AEB" w:rsidRPr="00733AEB" w:rsidRDefault="00733AEB" w:rsidP="00733AEB">
      <w:pPr>
        <w:spacing w:after="0" w:line="276" w:lineRule="auto"/>
        <w:contextualSpacing/>
        <w:rPr>
          <w:rFonts w:ascii="Garamond" w:hAnsi="Garamond"/>
          <w:sz w:val="24"/>
          <w:szCs w:val="24"/>
          <w:lang w:val="en-US"/>
        </w:rPr>
      </w:pPr>
      <w:r w:rsidRPr="00733AEB">
        <w:rPr>
          <w:rFonts w:ascii="Garamond" w:hAnsi="Garamond"/>
          <w:sz w:val="24"/>
          <w:szCs w:val="24"/>
          <w:lang w:val="en-US"/>
        </w:rPr>
        <w:t>prudent operator in a market economy, as recalled by the European Commission's</w:t>
      </w:r>
    </w:p>
    <w:p w14:paraId="2D8CA91C" w14:textId="77777777" w:rsidR="00733AEB" w:rsidRPr="00733AEB" w:rsidRDefault="00733AEB" w:rsidP="00733AEB">
      <w:pPr>
        <w:spacing w:after="0" w:line="276" w:lineRule="auto"/>
        <w:contextualSpacing/>
        <w:rPr>
          <w:rFonts w:ascii="Garamond" w:hAnsi="Garamond"/>
          <w:sz w:val="24"/>
          <w:szCs w:val="24"/>
          <w:lang w:val="en-US"/>
        </w:rPr>
      </w:pPr>
      <w:r w:rsidRPr="00733AEB">
        <w:rPr>
          <w:rFonts w:ascii="Garamond" w:hAnsi="Garamond"/>
          <w:sz w:val="24"/>
          <w:szCs w:val="24"/>
          <w:lang w:val="en-US"/>
        </w:rPr>
        <w:t xml:space="preserve">Communication of April 4, 2014 on guidelines for </w:t>
      </w:r>
      <w:r w:rsidRPr="00733AEB">
        <w:rPr>
          <w:rFonts w:ascii="Garamond" w:hAnsi="Garamond"/>
          <w:i/>
          <w:iCs/>
          <w:sz w:val="24"/>
          <w:szCs w:val="24"/>
          <w:lang w:val="en-US"/>
        </w:rPr>
        <w:t>state aid to airports and airlines</w:t>
      </w:r>
      <w:r w:rsidRPr="00733AEB">
        <w:rPr>
          <w:rFonts w:ascii="Garamond" w:hAnsi="Garamond"/>
          <w:sz w:val="24"/>
          <w:szCs w:val="24"/>
          <w:lang w:val="en-US"/>
        </w:rPr>
        <w:t>.</w:t>
      </w:r>
    </w:p>
    <w:p w14:paraId="084052BE" w14:textId="77777777" w:rsidR="00733AEB" w:rsidRPr="00733AEB" w:rsidRDefault="00733AEB" w:rsidP="00733AEB">
      <w:pPr>
        <w:spacing w:after="0" w:line="276" w:lineRule="auto"/>
        <w:contextualSpacing/>
        <w:rPr>
          <w:rFonts w:ascii="Garamond" w:hAnsi="Garamond"/>
          <w:sz w:val="24"/>
          <w:szCs w:val="24"/>
          <w:lang w:val="en-US"/>
        </w:rPr>
      </w:pPr>
    </w:p>
    <w:p w14:paraId="26B30603" w14:textId="77777777" w:rsidR="00733AEB" w:rsidRPr="00733AEB" w:rsidRDefault="00733AEB" w:rsidP="00733AEB">
      <w:pPr>
        <w:spacing w:after="0" w:line="276" w:lineRule="auto"/>
        <w:contextualSpacing/>
        <w:rPr>
          <w:rFonts w:ascii="Garamond" w:hAnsi="Garamond"/>
          <w:sz w:val="24"/>
          <w:szCs w:val="24"/>
          <w:lang w:val="en-US"/>
        </w:rPr>
      </w:pPr>
      <w:r w:rsidRPr="00733AEB">
        <w:rPr>
          <w:rFonts w:ascii="Garamond" w:hAnsi="Garamond"/>
          <w:sz w:val="24"/>
          <w:szCs w:val="24"/>
          <w:lang w:val="en-US"/>
        </w:rPr>
        <w:t>In this context, the purpose of these framework regulations is to define the terms and conditions</w:t>
      </w:r>
    </w:p>
    <w:p w14:paraId="3CFA6367" w14:textId="77777777" w:rsidR="00733AEB" w:rsidRPr="00733AEB" w:rsidRDefault="00733AEB" w:rsidP="00733AEB">
      <w:pPr>
        <w:spacing w:after="0" w:line="276" w:lineRule="auto"/>
        <w:contextualSpacing/>
        <w:rPr>
          <w:rFonts w:ascii="Garamond" w:hAnsi="Garamond"/>
          <w:sz w:val="24"/>
          <w:szCs w:val="24"/>
          <w:lang w:val="en-US"/>
        </w:rPr>
      </w:pPr>
      <w:r w:rsidRPr="00733AEB">
        <w:rPr>
          <w:rFonts w:ascii="Garamond" w:hAnsi="Garamond"/>
          <w:sz w:val="24"/>
          <w:szCs w:val="24"/>
          <w:lang w:val="en-US"/>
        </w:rPr>
        <w:t>according to which the CCI of Corsica allocates, pays out and monitors the use of the abovementioned incentive.</w:t>
      </w:r>
    </w:p>
    <w:p w14:paraId="6CC436BD" w14:textId="77777777" w:rsidR="00733AEB" w:rsidRPr="00733AEB" w:rsidRDefault="00733AEB" w:rsidP="00733AEB">
      <w:pPr>
        <w:spacing w:after="0" w:line="276" w:lineRule="auto"/>
        <w:contextualSpacing/>
        <w:rPr>
          <w:rFonts w:ascii="Garamond" w:hAnsi="Garamond"/>
          <w:sz w:val="24"/>
          <w:szCs w:val="24"/>
          <w:lang w:val="en-US"/>
        </w:rPr>
      </w:pPr>
    </w:p>
    <w:p w14:paraId="3E74E613" w14:textId="77777777" w:rsidR="00733AEB" w:rsidRPr="0086654C" w:rsidRDefault="00733AEB" w:rsidP="00733AEB">
      <w:pPr>
        <w:spacing w:after="0" w:line="276" w:lineRule="auto"/>
        <w:contextualSpacing/>
        <w:rPr>
          <w:rFonts w:ascii="Garamond" w:hAnsi="Garamond"/>
          <w:b/>
          <w:bCs/>
          <w:sz w:val="24"/>
          <w:szCs w:val="24"/>
          <w:lang w:val="en-US"/>
        </w:rPr>
      </w:pPr>
      <w:r w:rsidRPr="0086654C">
        <w:rPr>
          <w:rFonts w:ascii="Garamond" w:hAnsi="Garamond"/>
          <w:b/>
          <w:bCs/>
          <w:sz w:val="24"/>
          <w:szCs w:val="24"/>
          <w:lang w:val="en-US"/>
        </w:rPr>
        <w:t>This new incentive program created by the CCI of Corsica replaces, from the date it comes into</w:t>
      </w:r>
    </w:p>
    <w:p w14:paraId="25AB32A8" w14:textId="77777777" w:rsidR="00733AEB" w:rsidRPr="0086654C" w:rsidRDefault="00733AEB" w:rsidP="00733AEB">
      <w:pPr>
        <w:spacing w:after="0" w:line="276" w:lineRule="auto"/>
        <w:contextualSpacing/>
        <w:rPr>
          <w:rFonts w:ascii="Garamond" w:hAnsi="Garamond"/>
          <w:b/>
          <w:bCs/>
          <w:sz w:val="24"/>
          <w:szCs w:val="24"/>
          <w:lang w:val="en-US"/>
        </w:rPr>
      </w:pPr>
      <w:r w:rsidRPr="0086654C">
        <w:rPr>
          <w:rFonts w:ascii="Garamond" w:hAnsi="Garamond"/>
          <w:b/>
          <w:bCs/>
          <w:sz w:val="24"/>
          <w:szCs w:val="24"/>
          <w:lang w:val="en-US"/>
        </w:rPr>
        <w:t>effect, the previous measures with the same purpose, without prejudice to the continued</w:t>
      </w:r>
    </w:p>
    <w:p w14:paraId="19E03FB8" w14:textId="0BE66CFC" w:rsidR="00CB479D" w:rsidRPr="0086654C" w:rsidRDefault="00733AEB" w:rsidP="00733AEB">
      <w:pPr>
        <w:spacing w:after="0" w:line="276" w:lineRule="auto"/>
        <w:contextualSpacing/>
        <w:rPr>
          <w:rFonts w:ascii="Garamond" w:hAnsi="Garamond"/>
          <w:b/>
          <w:bCs/>
          <w:lang w:val="en-US"/>
        </w:rPr>
      </w:pPr>
      <w:r w:rsidRPr="0086654C">
        <w:rPr>
          <w:rFonts w:ascii="Garamond" w:hAnsi="Garamond"/>
          <w:b/>
          <w:bCs/>
          <w:sz w:val="24"/>
          <w:szCs w:val="24"/>
          <w:lang w:val="en-US"/>
        </w:rPr>
        <w:t>enforcement of administrative decisions that have created rights</w:t>
      </w:r>
      <w:r w:rsidR="0086654C">
        <w:rPr>
          <w:rFonts w:ascii="Garamond" w:hAnsi="Garamond"/>
          <w:b/>
          <w:bCs/>
          <w:sz w:val="24"/>
          <w:szCs w:val="24"/>
          <w:lang w:val="en-US"/>
        </w:rPr>
        <w:t>.</w:t>
      </w:r>
    </w:p>
    <w:p w14:paraId="32F20521" w14:textId="77777777" w:rsidR="00A44A07" w:rsidRPr="00733AEB" w:rsidRDefault="00A44A07" w:rsidP="00915824">
      <w:pPr>
        <w:spacing w:after="0" w:line="276" w:lineRule="auto"/>
        <w:contextualSpacing/>
        <w:rPr>
          <w:rFonts w:ascii="Garamond" w:hAnsi="Garamond"/>
          <w:sz w:val="24"/>
          <w:szCs w:val="24"/>
          <w:lang w:val="en-US"/>
        </w:rPr>
      </w:pPr>
    </w:p>
    <w:p w14:paraId="7FE57095" w14:textId="77777777" w:rsidR="00064CDA" w:rsidRPr="00733AEB" w:rsidRDefault="00064CDA" w:rsidP="00915824">
      <w:pPr>
        <w:spacing w:after="0" w:line="276" w:lineRule="auto"/>
        <w:contextualSpacing/>
        <w:rPr>
          <w:rFonts w:ascii="Garamond" w:hAnsi="Garamond"/>
          <w:sz w:val="24"/>
          <w:szCs w:val="24"/>
          <w:lang w:val="en-US"/>
        </w:rPr>
      </w:pPr>
    </w:p>
    <w:p w14:paraId="13CBE799" w14:textId="77777777" w:rsidR="00064CDA" w:rsidRPr="00733AEB" w:rsidRDefault="00064CDA" w:rsidP="00915824">
      <w:pPr>
        <w:spacing w:after="0" w:line="276" w:lineRule="auto"/>
        <w:contextualSpacing/>
        <w:rPr>
          <w:rFonts w:ascii="Garamond" w:hAnsi="Garamond"/>
          <w:sz w:val="24"/>
          <w:szCs w:val="24"/>
          <w:lang w:val="en-US"/>
        </w:rPr>
      </w:pPr>
    </w:p>
    <w:p w14:paraId="2F8F815B" w14:textId="77777777" w:rsidR="00064CDA" w:rsidRDefault="00064CDA" w:rsidP="00915824">
      <w:pPr>
        <w:spacing w:after="0" w:line="276" w:lineRule="auto"/>
        <w:contextualSpacing/>
        <w:rPr>
          <w:rFonts w:ascii="Garamond" w:hAnsi="Garamond"/>
          <w:sz w:val="24"/>
          <w:szCs w:val="24"/>
          <w:lang w:val="en-US"/>
        </w:rPr>
      </w:pPr>
    </w:p>
    <w:p w14:paraId="09C2F28A" w14:textId="77777777" w:rsidR="00733AEB" w:rsidRPr="00733AEB" w:rsidRDefault="00733AEB" w:rsidP="00915824">
      <w:pPr>
        <w:spacing w:after="0" w:line="276" w:lineRule="auto"/>
        <w:contextualSpacing/>
        <w:rPr>
          <w:rFonts w:ascii="Garamond" w:hAnsi="Garamond"/>
          <w:sz w:val="24"/>
          <w:szCs w:val="24"/>
          <w:lang w:val="en-US"/>
        </w:rPr>
      </w:pPr>
    </w:p>
    <w:p w14:paraId="66993258" w14:textId="77777777" w:rsidR="00064CDA" w:rsidRDefault="00064CDA" w:rsidP="00915824">
      <w:pPr>
        <w:spacing w:after="0" w:line="276" w:lineRule="auto"/>
        <w:contextualSpacing/>
        <w:rPr>
          <w:rFonts w:ascii="Garamond" w:hAnsi="Garamond"/>
          <w:sz w:val="24"/>
          <w:szCs w:val="24"/>
          <w:lang w:val="en-US"/>
        </w:rPr>
      </w:pPr>
    </w:p>
    <w:p w14:paraId="10A0A31F" w14:textId="77777777" w:rsidR="00733AEB" w:rsidRDefault="00733AEB" w:rsidP="00915824">
      <w:pPr>
        <w:spacing w:after="0" w:line="276" w:lineRule="auto"/>
        <w:contextualSpacing/>
        <w:rPr>
          <w:rFonts w:ascii="Garamond" w:hAnsi="Garamond"/>
          <w:sz w:val="24"/>
          <w:szCs w:val="24"/>
          <w:lang w:val="en-US"/>
        </w:rPr>
      </w:pPr>
    </w:p>
    <w:p w14:paraId="47FA0BF4" w14:textId="77777777" w:rsidR="00733AEB" w:rsidRPr="00733AEB" w:rsidRDefault="00733AEB" w:rsidP="00915824">
      <w:pPr>
        <w:spacing w:after="0" w:line="276" w:lineRule="auto"/>
        <w:contextualSpacing/>
        <w:rPr>
          <w:rFonts w:ascii="Garamond" w:hAnsi="Garamond"/>
          <w:sz w:val="24"/>
          <w:szCs w:val="24"/>
          <w:lang w:val="en-US"/>
        </w:rPr>
      </w:pPr>
    </w:p>
    <w:p w14:paraId="48C46B61" w14:textId="77777777" w:rsidR="00064CDA" w:rsidRPr="00733AEB" w:rsidRDefault="00064CDA" w:rsidP="00915824">
      <w:pPr>
        <w:spacing w:after="0" w:line="276" w:lineRule="auto"/>
        <w:contextualSpacing/>
        <w:rPr>
          <w:rFonts w:ascii="Garamond" w:hAnsi="Garamond"/>
          <w:sz w:val="24"/>
          <w:szCs w:val="24"/>
          <w:lang w:val="en-US"/>
        </w:rPr>
      </w:pPr>
    </w:p>
    <w:p w14:paraId="7CC6C3A3" w14:textId="77777777" w:rsidR="00064CDA" w:rsidRPr="00733AEB" w:rsidRDefault="00064CDA" w:rsidP="00915824">
      <w:pPr>
        <w:spacing w:after="0" w:line="276" w:lineRule="auto"/>
        <w:contextualSpacing/>
        <w:rPr>
          <w:rFonts w:ascii="Garamond" w:hAnsi="Garamond"/>
          <w:sz w:val="24"/>
          <w:szCs w:val="24"/>
          <w:lang w:val="en-US"/>
        </w:rPr>
      </w:pPr>
    </w:p>
    <w:p w14:paraId="5FA17247" w14:textId="217D6C38" w:rsidR="00B751D4" w:rsidRPr="00733AEB" w:rsidRDefault="00B751D4" w:rsidP="00915824">
      <w:pPr>
        <w:spacing w:after="0" w:line="276" w:lineRule="auto"/>
        <w:contextualSpacing/>
        <w:rPr>
          <w:rFonts w:ascii="Garamond" w:hAnsi="Garamond"/>
          <w:sz w:val="24"/>
          <w:szCs w:val="24"/>
          <w:lang w:val="en-US"/>
        </w:rPr>
      </w:pPr>
    </w:p>
    <w:p w14:paraId="0CAD21F3" w14:textId="272EB70D" w:rsidR="00716408" w:rsidRPr="00A41EF9" w:rsidRDefault="00733AEB" w:rsidP="00733AEB">
      <w:pPr>
        <w:pBdr>
          <w:bottom w:val="single" w:sz="4" w:space="1" w:color="auto"/>
        </w:pBdr>
        <w:spacing w:after="0" w:line="276" w:lineRule="auto"/>
        <w:contextualSpacing/>
        <w:rPr>
          <w:rFonts w:ascii="Garamond" w:hAnsi="Garamond"/>
          <w:b/>
          <w:bCs/>
          <w:smallCaps/>
          <w:sz w:val="24"/>
        </w:rPr>
      </w:pPr>
      <w:r w:rsidRPr="00733AEB">
        <w:rPr>
          <w:rFonts w:ascii="Garamond" w:hAnsi="Garamond"/>
          <w:b/>
          <w:bCs/>
          <w:smallCaps/>
          <w:sz w:val="24"/>
        </w:rPr>
        <w:lastRenderedPageBreak/>
        <w:t>SECTION I</w:t>
      </w:r>
      <w:r w:rsidRPr="00733AEB">
        <w:rPr>
          <w:rFonts w:ascii="Garamond" w:hAnsi="Garamond"/>
          <w:b/>
          <w:bCs/>
          <w:smallCaps/>
          <w:sz w:val="24"/>
          <w:vertAlign w:val="superscript"/>
        </w:rPr>
        <w:t xml:space="preserve"> </w:t>
      </w:r>
      <w:r w:rsidRPr="00733AEB">
        <w:rPr>
          <w:rFonts w:ascii="Garamond" w:hAnsi="Garamond"/>
          <w:b/>
          <w:bCs/>
          <w:smallCaps/>
          <w:sz w:val="24"/>
        </w:rPr>
        <w:t xml:space="preserve">: </w:t>
      </w:r>
      <w:r w:rsidRPr="00733AEB">
        <w:rPr>
          <w:rFonts w:ascii="Garamond" w:hAnsi="Garamond"/>
          <w:b/>
          <w:bCs/>
          <w:smallCaps/>
          <w:sz w:val="24"/>
        </w:rPr>
        <w:tab/>
        <w:t xml:space="preserve">GENERAL PROVISIONS </w:t>
      </w:r>
    </w:p>
    <w:p w14:paraId="5966BE02" w14:textId="77777777" w:rsidR="00E30E39" w:rsidRDefault="00E30E39" w:rsidP="00915824">
      <w:pPr>
        <w:spacing w:after="0" w:line="276" w:lineRule="auto"/>
        <w:contextualSpacing/>
        <w:rPr>
          <w:rFonts w:ascii="Garamond" w:hAnsi="Garamond"/>
          <w:sz w:val="24"/>
          <w:szCs w:val="24"/>
        </w:rPr>
      </w:pPr>
    </w:p>
    <w:p w14:paraId="7B26C714" w14:textId="41C1AD43" w:rsidR="00E86503" w:rsidRPr="00C23F4B" w:rsidRDefault="00E86503" w:rsidP="00915824">
      <w:pPr>
        <w:pStyle w:val="Paragraphedeliste"/>
        <w:numPr>
          <w:ilvl w:val="0"/>
          <w:numId w:val="6"/>
        </w:numPr>
        <w:spacing w:line="276" w:lineRule="auto"/>
        <w:ind w:left="851" w:hanging="851"/>
        <w:rPr>
          <w:rFonts w:ascii="Garamond" w:hAnsi="Garamond"/>
          <w:sz w:val="24"/>
        </w:rPr>
      </w:pPr>
      <w:r w:rsidRPr="00C23F4B">
        <w:rPr>
          <w:rFonts w:ascii="Garamond" w:hAnsi="Garamond"/>
          <w:b/>
          <w:bCs/>
          <w:smallCaps/>
          <w:color w:val="000000" w:themeColor="text1"/>
          <w:sz w:val="24"/>
        </w:rPr>
        <w:t>Définitions</w:t>
      </w:r>
    </w:p>
    <w:p w14:paraId="1BEEE64A" w14:textId="3E20A8CC" w:rsidR="00E86503" w:rsidRPr="00C23F4B" w:rsidRDefault="00E86503" w:rsidP="00915824">
      <w:pPr>
        <w:pStyle w:val="Paragraphedeliste"/>
        <w:spacing w:line="276" w:lineRule="auto"/>
        <w:ind w:left="851"/>
        <w:rPr>
          <w:rFonts w:ascii="Garamond" w:hAnsi="Garamond"/>
          <w:sz w:val="24"/>
        </w:rPr>
      </w:pPr>
    </w:p>
    <w:p w14:paraId="4DFEFC6F" w14:textId="412AC834" w:rsidR="00E86503" w:rsidRPr="00733AEB" w:rsidRDefault="00733AEB" w:rsidP="00915824">
      <w:pPr>
        <w:spacing w:after="0" w:line="276" w:lineRule="auto"/>
        <w:contextualSpacing/>
        <w:jc w:val="both"/>
        <w:rPr>
          <w:rFonts w:ascii="Garamond" w:hAnsi="Garamond" w:cs="Arial"/>
          <w:color w:val="000000" w:themeColor="text1"/>
          <w:sz w:val="24"/>
          <w:szCs w:val="24"/>
          <w:lang w:val="en-US"/>
        </w:rPr>
      </w:pPr>
      <w:r w:rsidRPr="009B6507">
        <w:rPr>
          <w:rFonts w:ascii="Garamond" w:hAnsi="Garamond" w:cs="Arial"/>
          <w:color w:val="000000" w:themeColor="text1"/>
          <w:sz w:val="24"/>
          <w:szCs w:val="24"/>
          <w:lang w:val="en-US"/>
        </w:rPr>
        <w:t>For the purpose of these Framework Regulations, the following definitions apply</w:t>
      </w:r>
      <w:r w:rsidR="00E86503" w:rsidRPr="00733AEB">
        <w:rPr>
          <w:rFonts w:ascii="Garamond" w:hAnsi="Garamond" w:cs="Arial"/>
          <w:color w:val="000000" w:themeColor="text1"/>
          <w:sz w:val="24"/>
          <w:szCs w:val="24"/>
          <w:lang w:val="en-US"/>
        </w:rPr>
        <w:t xml:space="preserve">: </w:t>
      </w:r>
    </w:p>
    <w:p w14:paraId="42A2A2EA" w14:textId="7450BD0D" w:rsidR="00E86503" w:rsidRPr="00733AEB" w:rsidRDefault="00E86503" w:rsidP="00915824">
      <w:pPr>
        <w:spacing w:after="0" w:line="276" w:lineRule="auto"/>
        <w:contextualSpacing/>
        <w:jc w:val="both"/>
        <w:rPr>
          <w:rFonts w:ascii="Garamond" w:hAnsi="Garamond" w:cs="Arial"/>
          <w:color w:val="000000" w:themeColor="text1"/>
          <w:sz w:val="24"/>
          <w:szCs w:val="24"/>
          <w:lang w:val="en-US"/>
        </w:rPr>
      </w:pPr>
    </w:p>
    <w:p w14:paraId="1842C94D" w14:textId="62C070FF" w:rsidR="00733AEB" w:rsidRDefault="00E86503" w:rsidP="00733AEB">
      <w:pPr>
        <w:spacing w:after="0" w:line="276" w:lineRule="auto"/>
        <w:contextualSpacing/>
        <w:jc w:val="both"/>
        <w:rPr>
          <w:rFonts w:ascii="Garamond" w:hAnsi="Garamond" w:cs="Arial"/>
          <w:color w:val="000000" w:themeColor="text1"/>
          <w:sz w:val="24"/>
          <w:szCs w:val="24"/>
          <w:lang w:val="en-US"/>
        </w:rPr>
      </w:pPr>
      <w:r w:rsidRPr="00733AEB">
        <w:rPr>
          <w:rFonts w:ascii="Garamond" w:hAnsi="Garamond" w:cs="Arial"/>
          <w:color w:val="000000" w:themeColor="text1"/>
          <w:sz w:val="24"/>
          <w:szCs w:val="24"/>
          <w:lang w:val="en-US"/>
        </w:rPr>
        <w:t>1°</w:t>
      </w:r>
      <w:r w:rsidRPr="00733AEB">
        <w:rPr>
          <w:rFonts w:ascii="Garamond" w:hAnsi="Garamond" w:cs="Arial"/>
          <w:b/>
          <w:bCs/>
          <w:color w:val="000000" w:themeColor="text1"/>
          <w:sz w:val="24"/>
          <w:szCs w:val="24"/>
          <w:lang w:val="en-US"/>
        </w:rPr>
        <w:t xml:space="preserve"> « </w:t>
      </w:r>
      <w:r w:rsidR="00733AEB" w:rsidRPr="00733AEB">
        <w:rPr>
          <w:rFonts w:ascii="Garamond" w:hAnsi="Garamond" w:cs="Arial"/>
          <w:b/>
          <w:bCs/>
          <w:color w:val="000000" w:themeColor="text1"/>
          <w:sz w:val="24"/>
          <w:szCs w:val="24"/>
          <w:lang w:val="en-US"/>
        </w:rPr>
        <w:t>air link</w:t>
      </w:r>
      <w:r w:rsidRPr="00733AEB">
        <w:rPr>
          <w:rFonts w:ascii="Garamond" w:hAnsi="Garamond" w:cs="Arial"/>
          <w:b/>
          <w:bCs/>
          <w:color w:val="000000" w:themeColor="text1"/>
          <w:sz w:val="24"/>
          <w:szCs w:val="24"/>
          <w:lang w:val="en-US"/>
        </w:rPr>
        <w:t> »</w:t>
      </w:r>
      <w:r w:rsidR="00800127" w:rsidRPr="00733AEB">
        <w:rPr>
          <w:rFonts w:ascii="Garamond" w:hAnsi="Garamond" w:cs="Arial"/>
          <w:color w:val="000000" w:themeColor="text1"/>
          <w:sz w:val="24"/>
          <w:szCs w:val="24"/>
          <w:lang w:val="en-US"/>
        </w:rPr>
        <w:t> :</w:t>
      </w:r>
      <w:r w:rsidR="00733AEB" w:rsidRPr="009B6507">
        <w:rPr>
          <w:rFonts w:ascii="Garamond" w:hAnsi="Garamond" w:cs="Arial"/>
          <w:color w:val="000000" w:themeColor="text1"/>
          <w:sz w:val="24"/>
          <w:szCs w:val="24"/>
          <w:lang w:val="en-US"/>
        </w:rPr>
        <w:t>a scheduled</w:t>
      </w:r>
      <w:r w:rsidR="00733AEB">
        <w:rPr>
          <w:rFonts w:ascii="Garamond" w:hAnsi="Garamond" w:cs="Arial"/>
          <w:color w:val="000000" w:themeColor="text1"/>
          <w:sz w:val="24"/>
          <w:szCs w:val="24"/>
          <w:lang w:val="en-US"/>
        </w:rPr>
        <w:t xml:space="preserve"> and/or Charter</w:t>
      </w:r>
      <w:r w:rsidR="00733AEB" w:rsidRPr="009B6507">
        <w:rPr>
          <w:rFonts w:ascii="Garamond" w:hAnsi="Garamond" w:cs="Arial"/>
          <w:color w:val="000000" w:themeColor="text1"/>
          <w:sz w:val="24"/>
          <w:szCs w:val="24"/>
          <w:lang w:val="en-US"/>
        </w:rPr>
        <w:t xml:space="preserve"> public passenger air transport service between two specified</w:t>
      </w:r>
      <w:r w:rsidR="0086654C">
        <w:rPr>
          <w:rFonts w:ascii="Garamond" w:hAnsi="Garamond" w:cs="Arial"/>
          <w:color w:val="000000" w:themeColor="text1"/>
          <w:sz w:val="24"/>
          <w:szCs w:val="24"/>
          <w:lang w:val="en-US"/>
        </w:rPr>
        <w:t xml:space="preserve"> </w:t>
      </w:r>
      <w:r w:rsidR="00733AEB" w:rsidRPr="00EE3629">
        <w:rPr>
          <w:rFonts w:ascii="Garamond" w:hAnsi="Garamond" w:cs="Arial"/>
          <w:color w:val="000000" w:themeColor="text1"/>
          <w:sz w:val="24"/>
          <w:szCs w:val="24"/>
          <w:lang w:val="en-US"/>
        </w:rPr>
        <w:t>airports;</w:t>
      </w:r>
    </w:p>
    <w:p w14:paraId="40CD6C36" w14:textId="77777777" w:rsidR="0086654C" w:rsidRPr="00EE3629" w:rsidRDefault="0086654C" w:rsidP="00733AEB">
      <w:pPr>
        <w:spacing w:after="0" w:line="276" w:lineRule="auto"/>
        <w:contextualSpacing/>
        <w:jc w:val="both"/>
        <w:rPr>
          <w:rFonts w:ascii="Garamond" w:hAnsi="Garamond" w:cs="Arial"/>
          <w:color w:val="000000" w:themeColor="text1"/>
          <w:sz w:val="24"/>
          <w:szCs w:val="24"/>
          <w:lang w:val="en-US"/>
        </w:rPr>
      </w:pPr>
    </w:p>
    <w:p w14:paraId="5647E6B6" w14:textId="2131379C" w:rsidR="00733AEB" w:rsidRPr="00733AEB" w:rsidRDefault="005E6A13" w:rsidP="00733AEB">
      <w:pPr>
        <w:spacing w:after="0" w:line="276" w:lineRule="auto"/>
        <w:contextualSpacing/>
        <w:jc w:val="both"/>
        <w:rPr>
          <w:rFonts w:ascii="Garamond" w:hAnsi="Garamond" w:cs="Arial"/>
          <w:color w:val="000000" w:themeColor="text1"/>
          <w:sz w:val="24"/>
          <w:szCs w:val="24"/>
          <w:lang w:val="en-US"/>
        </w:rPr>
      </w:pPr>
      <w:r w:rsidRPr="00733AEB">
        <w:rPr>
          <w:rFonts w:ascii="Garamond" w:hAnsi="Garamond" w:cs="Arial"/>
          <w:color w:val="000000" w:themeColor="text1"/>
          <w:sz w:val="24"/>
          <w:szCs w:val="24"/>
          <w:lang w:val="en-US"/>
        </w:rPr>
        <w:t xml:space="preserve">2° </w:t>
      </w:r>
      <w:r w:rsidRPr="00733AEB">
        <w:rPr>
          <w:rFonts w:ascii="Garamond" w:hAnsi="Garamond" w:cs="Arial"/>
          <w:b/>
          <w:bCs/>
          <w:color w:val="000000" w:themeColor="text1"/>
          <w:sz w:val="24"/>
          <w:szCs w:val="24"/>
          <w:lang w:val="en-US"/>
        </w:rPr>
        <w:t>« n</w:t>
      </w:r>
      <w:r w:rsidR="002E3CB8">
        <w:rPr>
          <w:rFonts w:ascii="Garamond" w:hAnsi="Garamond" w:cs="Arial"/>
          <w:b/>
          <w:bCs/>
          <w:color w:val="000000" w:themeColor="text1"/>
          <w:sz w:val="24"/>
          <w:szCs w:val="24"/>
          <w:lang w:val="en-US"/>
        </w:rPr>
        <w:t>ew</w:t>
      </w:r>
      <w:r w:rsidRPr="00733AEB">
        <w:rPr>
          <w:rFonts w:ascii="Garamond" w:hAnsi="Garamond" w:cs="Arial"/>
          <w:b/>
          <w:bCs/>
          <w:color w:val="000000" w:themeColor="text1"/>
          <w:sz w:val="24"/>
          <w:szCs w:val="24"/>
          <w:lang w:val="en-US"/>
        </w:rPr>
        <w:t xml:space="preserve"> </w:t>
      </w:r>
      <w:r w:rsidR="00733AEB" w:rsidRPr="00733AEB">
        <w:rPr>
          <w:rFonts w:ascii="Garamond" w:hAnsi="Garamond" w:cs="Arial"/>
          <w:b/>
          <w:bCs/>
          <w:color w:val="000000" w:themeColor="text1"/>
          <w:sz w:val="24"/>
          <w:szCs w:val="24"/>
          <w:lang w:val="en-US"/>
        </w:rPr>
        <w:t>air link</w:t>
      </w:r>
      <w:r w:rsidRPr="00733AEB">
        <w:rPr>
          <w:rFonts w:ascii="Garamond" w:hAnsi="Garamond" w:cs="Arial"/>
          <w:b/>
          <w:bCs/>
          <w:color w:val="000000" w:themeColor="text1"/>
          <w:sz w:val="24"/>
          <w:szCs w:val="24"/>
          <w:lang w:val="en-US"/>
        </w:rPr>
        <w:t> »</w:t>
      </w:r>
      <w:r w:rsidR="00800127" w:rsidRPr="00733AEB">
        <w:rPr>
          <w:rFonts w:ascii="Garamond" w:hAnsi="Garamond" w:cs="Arial"/>
          <w:color w:val="000000" w:themeColor="text1"/>
          <w:sz w:val="24"/>
          <w:szCs w:val="24"/>
          <w:lang w:val="en-US"/>
        </w:rPr>
        <w:t xml:space="preserve"> : </w:t>
      </w:r>
      <w:r w:rsidR="00733AEB" w:rsidRPr="00733AEB">
        <w:rPr>
          <w:rFonts w:ascii="Garamond" w:hAnsi="Garamond" w:cs="Arial"/>
          <w:color w:val="000000" w:themeColor="text1"/>
          <w:sz w:val="24"/>
          <w:szCs w:val="24"/>
          <w:lang w:val="en-US"/>
        </w:rPr>
        <w:t>an air link which, at the time of application, has never been operated</w:t>
      </w:r>
    </w:p>
    <w:p w14:paraId="1F6AB500" w14:textId="77777777" w:rsidR="00733AEB" w:rsidRPr="00733AEB" w:rsidRDefault="00733AEB" w:rsidP="00733AEB">
      <w:pPr>
        <w:spacing w:after="0" w:line="276" w:lineRule="auto"/>
        <w:contextualSpacing/>
        <w:jc w:val="both"/>
        <w:rPr>
          <w:rFonts w:ascii="Garamond" w:hAnsi="Garamond" w:cs="Arial"/>
          <w:color w:val="000000" w:themeColor="text1"/>
          <w:sz w:val="24"/>
          <w:szCs w:val="24"/>
          <w:lang w:val="en-US"/>
        </w:rPr>
      </w:pPr>
      <w:r w:rsidRPr="00733AEB">
        <w:rPr>
          <w:rFonts w:ascii="Garamond" w:hAnsi="Garamond" w:cs="Arial"/>
          <w:color w:val="000000" w:themeColor="text1"/>
          <w:sz w:val="24"/>
          <w:szCs w:val="24"/>
          <w:lang w:val="en-US"/>
        </w:rPr>
        <w:t>during the planned service period or whose service, previously operated during the planned service</w:t>
      </w:r>
    </w:p>
    <w:p w14:paraId="1F7CEB40" w14:textId="6AD7C158" w:rsidR="005E6A13" w:rsidRPr="00733AEB" w:rsidRDefault="00733AEB" w:rsidP="00915824">
      <w:pPr>
        <w:spacing w:after="0" w:line="276" w:lineRule="auto"/>
        <w:contextualSpacing/>
        <w:jc w:val="both"/>
        <w:rPr>
          <w:rFonts w:ascii="Garamond" w:hAnsi="Garamond" w:cs="Arial"/>
          <w:color w:val="000000" w:themeColor="text1"/>
          <w:sz w:val="24"/>
          <w:szCs w:val="24"/>
          <w:lang w:val="en-US"/>
        </w:rPr>
      </w:pPr>
      <w:r w:rsidRPr="00733AEB">
        <w:rPr>
          <w:rFonts w:ascii="Garamond" w:hAnsi="Garamond" w:cs="Arial"/>
          <w:color w:val="000000" w:themeColor="text1"/>
          <w:sz w:val="24"/>
          <w:szCs w:val="24"/>
          <w:lang w:val="en-US"/>
        </w:rPr>
        <w:t>period, has been interrupted for at least one year;</w:t>
      </w:r>
    </w:p>
    <w:p w14:paraId="7303552C" w14:textId="61E75F7C" w:rsidR="000E5D37" w:rsidRPr="00733AEB" w:rsidRDefault="000E5D37" w:rsidP="00915824">
      <w:pPr>
        <w:spacing w:after="0" w:line="276" w:lineRule="auto"/>
        <w:contextualSpacing/>
        <w:jc w:val="both"/>
        <w:rPr>
          <w:rFonts w:ascii="Garamond" w:hAnsi="Garamond" w:cs="Arial"/>
          <w:color w:val="000000" w:themeColor="text1"/>
          <w:sz w:val="24"/>
          <w:szCs w:val="24"/>
          <w:lang w:val="en-US"/>
        </w:rPr>
      </w:pPr>
    </w:p>
    <w:p w14:paraId="19EDB768" w14:textId="77777777" w:rsidR="00733AEB" w:rsidRPr="00733AEB" w:rsidRDefault="000E5D37" w:rsidP="00733AEB">
      <w:pPr>
        <w:spacing w:after="0" w:line="276" w:lineRule="auto"/>
        <w:contextualSpacing/>
        <w:jc w:val="both"/>
        <w:rPr>
          <w:rFonts w:ascii="Garamond" w:hAnsi="Garamond" w:cs="Arial"/>
          <w:color w:val="000000" w:themeColor="text1"/>
          <w:sz w:val="24"/>
          <w:szCs w:val="24"/>
          <w:lang w:val="en-US"/>
        </w:rPr>
      </w:pPr>
      <w:r w:rsidRPr="00733AEB">
        <w:rPr>
          <w:rFonts w:ascii="Garamond" w:hAnsi="Garamond" w:cs="Arial"/>
          <w:color w:val="000000" w:themeColor="text1"/>
          <w:sz w:val="24"/>
          <w:szCs w:val="24"/>
          <w:lang w:val="en-US"/>
        </w:rPr>
        <w:t xml:space="preserve">3° </w:t>
      </w:r>
      <w:r w:rsidRPr="00733AEB">
        <w:rPr>
          <w:rFonts w:ascii="Garamond" w:hAnsi="Garamond" w:cs="Arial"/>
          <w:b/>
          <w:bCs/>
          <w:color w:val="000000" w:themeColor="text1"/>
          <w:sz w:val="24"/>
          <w:szCs w:val="24"/>
          <w:lang w:val="en-US"/>
        </w:rPr>
        <w:t>« exis</w:t>
      </w:r>
      <w:r w:rsidR="00733AEB" w:rsidRPr="00733AEB">
        <w:rPr>
          <w:rFonts w:ascii="Garamond" w:hAnsi="Garamond" w:cs="Arial"/>
          <w:b/>
          <w:bCs/>
          <w:color w:val="000000" w:themeColor="text1"/>
          <w:sz w:val="24"/>
          <w:szCs w:val="24"/>
          <w:lang w:val="en-US"/>
        </w:rPr>
        <w:t>ting air link</w:t>
      </w:r>
      <w:r w:rsidRPr="00733AEB">
        <w:rPr>
          <w:rFonts w:ascii="Garamond" w:hAnsi="Garamond" w:cs="Arial"/>
          <w:b/>
          <w:bCs/>
          <w:color w:val="000000" w:themeColor="text1"/>
          <w:sz w:val="24"/>
          <w:szCs w:val="24"/>
          <w:lang w:val="en-US"/>
        </w:rPr>
        <w:t> »</w:t>
      </w:r>
      <w:r w:rsidR="00800127" w:rsidRPr="00733AEB">
        <w:rPr>
          <w:rFonts w:ascii="Garamond" w:hAnsi="Garamond" w:cs="Arial"/>
          <w:b/>
          <w:bCs/>
          <w:color w:val="000000" w:themeColor="text1"/>
          <w:sz w:val="24"/>
          <w:szCs w:val="24"/>
          <w:lang w:val="en-US"/>
        </w:rPr>
        <w:t> </w:t>
      </w:r>
      <w:r w:rsidR="00800127" w:rsidRPr="00733AEB">
        <w:rPr>
          <w:rFonts w:ascii="Garamond" w:hAnsi="Garamond" w:cs="Arial"/>
          <w:color w:val="000000" w:themeColor="text1"/>
          <w:sz w:val="24"/>
          <w:szCs w:val="24"/>
          <w:lang w:val="en-US"/>
        </w:rPr>
        <w:t>:</w:t>
      </w:r>
      <w:r w:rsidRPr="00733AEB">
        <w:rPr>
          <w:rFonts w:ascii="Garamond" w:hAnsi="Garamond" w:cs="Arial"/>
          <w:color w:val="000000" w:themeColor="text1"/>
          <w:sz w:val="24"/>
          <w:szCs w:val="24"/>
          <w:lang w:val="en-US"/>
        </w:rPr>
        <w:t xml:space="preserve"> </w:t>
      </w:r>
      <w:r w:rsidR="00733AEB" w:rsidRPr="00733AEB">
        <w:rPr>
          <w:rFonts w:ascii="Garamond" w:hAnsi="Garamond" w:cs="Arial"/>
          <w:color w:val="000000" w:themeColor="text1"/>
          <w:sz w:val="24"/>
          <w:szCs w:val="24"/>
          <w:lang w:val="en-US"/>
        </w:rPr>
        <w:t>an air link which, on the day of the application, is already in operation</w:t>
      </w:r>
    </w:p>
    <w:p w14:paraId="4FA1D6EA" w14:textId="77777777" w:rsidR="00733AEB" w:rsidRPr="00733AEB" w:rsidRDefault="00733AEB" w:rsidP="00733AEB">
      <w:pPr>
        <w:spacing w:after="0" w:line="276" w:lineRule="auto"/>
        <w:contextualSpacing/>
        <w:jc w:val="both"/>
        <w:rPr>
          <w:rFonts w:ascii="Garamond" w:hAnsi="Garamond" w:cs="Arial"/>
          <w:color w:val="000000" w:themeColor="text1"/>
          <w:sz w:val="24"/>
          <w:szCs w:val="24"/>
          <w:lang w:val="en-US"/>
        </w:rPr>
      </w:pPr>
      <w:r w:rsidRPr="00733AEB">
        <w:rPr>
          <w:rFonts w:ascii="Garamond" w:hAnsi="Garamond" w:cs="Arial"/>
          <w:color w:val="000000" w:themeColor="text1"/>
          <w:sz w:val="24"/>
          <w:szCs w:val="24"/>
          <w:lang w:val="en-US"/>
        </w:rPr>
        <w:t>during the planned service period or whose service, previously operated during the planned service</w:t>
      </w:r>
    </w:p>
    <w:p w14:paraId="0EBEA973" w14:textId="77777777" w:rsidR="00733AEB" w:rsidRPr="00733AEB" w:rsidRDefault="00733AEB" w:rsidP="00733AEB">
      <w:pPr>
        <w:spacing w:after="0" w:line="276" w:lineRule="auto"/>
        <w:contextualSpacing/>
        <w:jc w:val="both"/>
        <w:rPr>
          <w:rFonts w:ascii="Garamond" w:hAnsi="Garamond" w:cs="Arial"/>
          <w:color w:val="000000" w:themeColor="text1"/>
          <w:sz w:val="24"/>
          <w:szCs w:val="24"/>
          <w:lang w:val="en-US"/>
        </w:rPr>
      </w:pPr>
      <w:r w:rsidRPr="00733AEB">
        <w:rPr>
          <w:rFonts w:ascii="Garamond" w:hAnsi="Garamond" w:cs="Arial"/>
          <w:color w:val="000000" w:themeColor="text1"/>
          <w:sz w:val="24"/>
          <w:szCs w:val="24"/>
          <w:lang w:val="en-US"/>
        </w:rPr>
        <w:t>period, has been interrupted for less than one year;</w:t>
      </w:r>
    </w:p>
    <w:p w14:paraId="0D483631" w14:textId="43775D78" w:rsidR="00E86503" w:rsidRPr="00733AEB" w:rsidRDefault="00E86503" w:rsidP="00915824">
      <w:pPr>
        <w:spacing w:after="0" w:line="276" w:lineRule="auto"/>
        <w:contextualSpacing/>
        <w:jc w:val="both"/>
        <w:rPr>
          <w:rFonts w:ascii="Garamond" w:hAnsi="Garamond" w:cs="Arial"/>
          <w:color w:val="000000" w:themeColor="text1"/>
          <w:sz w:val="24"/>
          <w:szCs w:val="24"/>
          <w:lang w:val="en-US"/>
        </w:rPr>
      </w:pPr>
    </w:p>
    <w:p w14:paraId="1CD4081F" w14:textId="1692EB67" w:rsidR="00E86503" w:rsidRDefault="00AD3A67" w:rsidP="00915824">
      <w:pPr>
        <w:spacing w:after="0" w:line="276" w:lineRule="auto"/>
        <w:contextualSpacing/>
        <w:jc w:val="both"/>
        <w:rPr>
          <w:rFonts w:ascii="Garamond" w:hAnsi="Garamond" w:cs="Arial"/>
          <w:color w:val="000000" w:themeColor="text1"/>
          <w:sz w:val="24"/>
          <w:szCs w:val="24"/>
          <w:lang w:val="en-US"/>
        </w:rPr>
      </w:pPr>
      <w:r w:rsidRPr="00733AEB">
        <w:rPr>
          <w:rFonts w:ascii="Garamond" w:hAnsi="Garamond" w:cs="Arial"/>
          <w:color w:val="000000" w:themeColor="text1"/>
          <w:sz w:val="24"/>
          <w:szCs w:val="24"/>
          <w:lang w:val="en-US"/>
        </w:rPr>
        <w:t>4</w:t>
      </w:r>
      <w:r w:rsidR="00E86503" w:rsidRPr="00733AEB">
        <w:rPr>
          <w:rFonts w:ascii="Garamond" w:hAnsi="Garamond" w:cs="Arial"/>
          <w:color w:val="000000" w:themeColor="text1"/>
          <w:sz w:val="24"/>
          <w:szCs w:val="24"/>
          <w:lang w:val="en-US"/>
        </w:rPr>
        <w:t>°</w:t>
      </w:r>
      <w:r w:rsidR="00E86503" w:rsidRPr="00733AEB">
        <w:rPr>
          <w:rFonts w:ascii="Garamond" w:hAnsi="Garamond" w:cs="Arial"/>
          <w:b/>
          <w:bCs/>
          <w:color w:val="000000" w:themeColor="text1"/>
          <w:sz w:val="24"/>
          <w:szCs w:val="24"/>
          <w:lang w:val="en-US"/>
        </w:rPr>
        <w:t xml:space="preserve"> « </w:t>
      </w:r>
      <w:r w:rsidR="00733AEB" w:rsidRPr="00733AEB">
        <w:rPr>
          <w:rFonts w:ascii="Garamond" w:hAnsi="Garamond" w:cs="Arial"/>
          <w:b/>
          <w:bCs/>
          <w:color w:val="000000" w:themeColor="text1"/>
          <w:sz w:val="24"/>
          <w:szCs w:val="24"/>
          <w:lang w:val="en-US"/>
        </w:rPr>
        <w:t>air carrier</w:t>
      </w:r>
      <w:r w:rsidR="00E86503" w:rsidRPr="00733AEB">
        <w:rPr>
          <w:rFonts w:ascii="Garamond" w:hAnsi="Garamond" w:cs="Arial"/>
          <w:b/>
          <w:bCs/>
          <w:color w:val="000000" w:themeColor="text1"/>
          <w:sz w:val="24"/>
          <w:szCs w:val="24"/>
          <w:lang w:val="en-US"/>
        </w:rPr>
        <w:t> »</w:t>
      </w:r>
      <w:r w:rsidR="00800127" w:rsidRPr="00733AEB">
        <w:rPr>
          <w:rFonts w:ascii="Garamond" w:hAnsi="Garamond" w:cs="Arial"/>
          <w:b/>
          <w:bCs/>
          <w:color w:val="000000" w:themeColor="text1"/>
          <w:sz w:val="24"/>
          <w:szCs w:val="24"/>
          <w:lang w:val="en-US"/>
        </w:rPr>
        <w:t> </w:t>
      </w:r>
      <w:r w:rsidR="00800127" w:rsidRPr="00733AEB">
        <w:rPr>
          <w:rFonts w:ascii="Garamond" w:hAnsi="Garamond" w:cs="Arial"/>
          <w:color w:val="000000" w:themeColor="text1"/>
          <w:sz w:val="24"/>
          <w:szCs w:val="24"/>
          <w:lang w:val="en-US"/>
        </w:rPr>
        <w:t>:</w:t>
      </w:r>
      <w:r w:rsidR="00834A1E" w:rsidRPr="00733AEB">
        <w:rPr>
          <w:rFonts w:ascii="Garamond" w:hAnsi="Garamond" w:cs="Arial"/>
          <w:color w:val="000000" w:themeColor="text1"/>
          <w:sz w:val="24"/>
          <w:szCs w:val="24"/>
          <w:lang w:val="en-US"/>
        </w:rPr>
        <w:t xml:space="preserve"> </w:t>
      </w:r>
      <w:r w:rsidR="00733AEB" w:rsidRPr="00733AEB">
        <w:rPr>
          <w:rFonts w:ascii="Garamond" w:hAnsi="Garamond" w:cs="Arial"/>
          <w:color w:val="000000" w:themeColor="text1"/>
          <w:sz w:val="24"/>
          <w:szCs w:val="24"/>
          <w:lang w:val="en-US"/>
        </w:rPr>
        <w:t>a person holding an air carrier operating license or equivalent;</w:t>
      </w:r>
    </w:p>
    <w:p w14:paraId="0D4111C0" w14:textId="77777777" w:rsidR="00733AEB" w:rsidRPr="00733AEB" w:rsidRDefault="00733AEB" w:rsidP="00915824">
      <w:pPr>
        <w:spacing w:after="0" w:line="276" w:lineRule="auto"/>
        <w:contextualSpacing/>
        <w:jc w:val="both"/>
        <w:rPr>
          <w:rFonts w:ascii="Garamond" w:hAnsi="Garamond" w:cs="Arial"/>
          <w:color w:val="000000" w:themeColor="text1"/>
          <w:sz w:val="24"/>
          <w:szCs w:val="24"/>
          <w:lang w:val="en-US"/>
        </w:rPr>
      </w:pPr>
    </w:p>
    <w:p w14:paraId="24BA306E" w14:textId="055CA427" w:rsidR="000E51D8" w:rsidRPr="002E3CB8" w:rsidRDefault="00AD3A67" w:rsidP="00915824">
      <w:pPr>
        <w:spacing w:after="0" w:line="276" w:lineRule="auto"/>
        <w:contextualSpacing/>
        <w:jc w:val="both"/>
        <w:rPr>
          <w:rFonts w:ascii="Garamond" w:hAnsi="Garamond" w:cs="Arial"/>
          <w:sz w:val="24"/>
          <w:szCs w:val="24"/>
          <w:lang w:val="en-US"/>
        </w:rPr>
      </w:pPr>
      <w:r w:rsidRPr="002E3CB8">
        <w:rPr>
          <w:rFonts w:ascii="Garamond" w:hAnsi="Garamond" w:cs="Arial"/>
          <w:color w:val="000000" w:themeColor="text1"/>
          <w:sz w:val="24"/>
          <w:szCs w:val="24"/>
          <w:lang w:val="en-US"/>
        </w:rPr>
        <w:t>5</w:t>
      </w:r>
      <w:r w:rsidR="00E86503" w:rsidRPr="002E3CB8">
        <w:rPr>
          <w:rFonts w:ascii="Garamond" w:hAnsi="Garamond" w:cs="Arial"/>
          <w:color w:val="000000" w:themeColor="text1"/>
          <w:sz w:val="24"/>
          <w:szCs w:val="24"/>
          <w:lang w:val="en-US"/>
        </w:rPr>
        <w:t xml:space="preserve">° </w:t>
      </w:r>
      <w:r w:rsidR="00CC7F10" w:rsidRPr="002E3CB8">
        <w:rPr>
          <w:rFonts w:ascii="Garamond" w:hAnsi="Garamond" w:cs="Arial"/>
          <w:b/>
          <w:bCs/>
          <w:color w:val="000000" w:themeColor="text1"/>
          <w:sz w:val="24"/>
          <w:szCs w:val="24"/>
          <w:lang w:val="en-US"/>
        </w:rPr>
        <w:t>« </w:t>
      </w:r>
      <w:r w:rsidR="00733AEB" w:rsidRPr="002E3CB8">
        <w:rPr>
          <w:rFonts w:ascii="Garamond" w:hAnsi="Garamond" w:cs="Arial"/>
          <w:b/>
          <w:bCs/>
          <w:color w:val="000000" w:themeColor="text1"/>
          <w:sz w:val="24"/>
          <w:szCs w:val="24"/>
          <w:lang w:val="en-US"/>
        </w:rPr>
        <w:t>eligible geographical area</w:t>
      </w:r>
      <w:r w:rsidR="00CC7F10" w:rsidRPr="002E3CB8">
        <w:rPr>
          <w:rFonts w:ascii="Garamond" w:hAnsi="Garamond" w:cs="Arial"/>
          <w:b/>
          <w:bCs/>
          <w:sz w:val="24"/>
          <w:szCs w:val="24"/>
          <w:lang w:val="en-US"/>
        </w:rPr>
        <w:t>»</w:t>
      </w:r>
      <w:r w:rsidR="00800127" w:rsidRPr="002E3CB8">
        <w:rPr>
          <w:rFonts w:ascii="Garamond" w:hAnsi="Garamond" w:cs="Arial"/>
          <w:sz w:val="24"/>
          <w:szCs w:val="24"/>
          <w:lang w:val="en-US"/>
        </w:rPr>
        <w:t> :</w:t>
      </w:r>
      <w:r w:rsidR="00CC7F10" w:rsidRPr="002E3CB8">
        <w:rPr>
          <w:rFonts w:ascii="Garamond" w:hAnsi="Garamond" w:cs="Arial"/>
          <w:sz w:val="24"/>
          <w:szCs w:val="24"/>
          <w:lang w:val="en-US"/>
        </w:rPr>
        <w:t xml:space="preserve"> </w:t>
      </w:r>
      <w:r w:rsidR="002E3CB8" w:rsidRPr="002E3CB8">
        <w:rPr>
          <w:rFonts w:ascii="Garamond" w:hAnsi="Garamond" w:cs="Arial"/>
          <w:sz w:val="24"/>
          <w:szCs w:val="24"/>
          <w:lang w:val="en-US"/>
        </w:rPr>
        <w:t>a region or country whose air services serving Corsica are eligible</w:t>
      </w:r>
      <w:r w:rsidR="002E3CB8">
        <w:rPr>
          <w:rFonts w:ascii="Garamond" w:hAnsi="Garamond" w:cs="Arial"/>
          <w:sz w:val="24"/>
          <w:szCs w:val="24"/>
          <w:lang w:val="en-US"/>
        </w:rPr>
        <w:t xml:space="preserve"> </w:t>
      </w:r>
      <w:r w:rsidR="002E3CB8" w:rsidRPr="002E3CB8">
        <w:rPr>
          <w:rFonts w:ascii="Garamond" w:hAnsi="Garamond" w:cs="Arial"/>
          <w:sz w:val="24"/>
          <w:szCs w:val="24"/>
          <w:lang w:val="en-US"/>
        </w:rPr>
        <w:t>for an incentive</w:t>
      </w:r>
      <w:r w:rsidR="00295F11" w:rsidRPr="002E3CB8">
        <w:rPr>
          <w:rFonts w:ascii="Garamond" w:hAnsi="Garamond" w:cs="Arial"/>
          <w:sz w:val="24"/>
          <w:szCs w:val="24"/>
          <w:lang w:val="en-US"/>
        </w:rPr>
        <w:t>;</w:t>
      </w:r>
    </w:p>
    <w:p w14:paraId="395F8388" w14:textId="2045BC72" w:rsidR="00295F11" w:rsidRPr="002E3CB8" w:rsidRDefault="00295F11" w:rsidP="00915824">
      <w:pPr>
        <w:spacing w:after="0" w:line="276" w:lineRule="auto"/>
        <w:contextualSpacing/>
        <w:jc w:val="both"/>
        <w:rPr>
          <w:rFonts w:ascii="Garamond" w:hAnsi="Garamond" w:cs="Arial"/>
          <w:sz w:val="24"/>
          <w:szCs w:val="24"/>
          <w:lang w:val="en-US"/>
        </w:rPr>
      </w:pPr>
    </w:p>
    <w:p w14:paraId="4C0C3271" w14:textId="7035AF22" w:rsidR="002E3CB8" w:rsidRPr="002E3CB8" w:rsidRDefault="00295F11" w:rsidP="002E3CB8">
      <w:pPr>
        <w:spacing w:after="0" w:line="276" w:lineRule="auto"/>
        <w:contextualSpacing/>
        <w:jc w:val="both"/>
        <w:rPr>
          <w:rFonts w:ascii="Garamond" w:hAnsi="Garamond" w:cs="Arial"/>
          <w:color w:val="000000" w:themeColor="text1"/>
          <w:sz w:val="24"/>
          <w:szCs w:val="24"/>
          <w:lang w:val="en-US"/>
        </w:rPr>
      </w:pPr>
      <w:r w:rsidRPr="002E3CB8">
        <w:rPr>
          <w:rFonts w:ascii="Garamond" w:hAnsi="Garamond" w:cs="Arial"/>
          <w:color w:val="000000" w:themeColor="text1"/>
          <w:sz w:val="24"/>
          <w:szCs w:val="24"/>
          <w:lang w:val="en-US"/>
        </w:rPr>
        <w:t xml:space="preserve">6° </w:t>
      </w:r>
      <w:r w:rsidRPr="002E3CB8">
        <w:rPr>
          <w:rFonts w:ascii="Garamond" w:hAnsi="Garamond" w:cs="Arial"/>
          <w:b/>
          <w:bCs/>
          <w:color w:val="000000" w:themeColor="text1"/>
          <w:sz w:val="24"/>
          <w:szCs w:val="24"/>
          <w:lang w:val="en-US"/>
        </w:rPr>
        <w:t>« inc</w:t>
      </w:r>
      <w:r w:rsidR="002E3CB8" w:rsidRPr="002E3CB8">
        <w:rPr>
          <w:rFonts w:ascii="Garamond" w:hAnsi="Garamond" w:cs="Arial"/>
          <w:b/>
          <w:bCs/>
          <w:color w:val="000000" w:themeColor="text1"/>
          <w:sz w:val="24"/>
          <w:szCs w:val="24"/>
          <w:lang w:val="en-US"/>
        </w:rPr>
        <w:t>entive</w:t>
      </w:r>
      <w:r w:rsidRPr="002E3CB8">
        <w:rPr>
          <w:rFonts w:ascii="Garamond" w:hAnsi="Garamond" w:cs="Arial"/>
          <w:b/>
          <w:bCs/>
          <w:color w:val="000000" w:themeColor="text1"/>
          <w:sz w:val="24"/>
          <w:szCs w:val="24"/>
          <w:lang w:val="en-US"/>
        </w:rPr>
        <w:t> »</w:t>
      </w:r>
      <w:r w:rsidR="00800127" w:rsidRPr="002E3CB8">
        <w:rPr>
          <w:rFonts w:ascii="Garamond" w:hAnsi="Garamond" w:cs="Arial"/>
          <w:color w:val="000000" w:themeColor="text1"/>
          <w:sz w:val="24"/>
          <w:szCs w:val="24"/>
          <w:lang w:val="en-US"/>
        </w:rPr>
        <w:t> :</w:t>
      </w:r>
      <w:r w:rsidRPr="002E3CB8">
        <w:rPr>
          <w:rFonts w:ascii="Garamond" w:hAnsi="Garamond" w:cs="Arial"/>
          <w:color w:val="000000" w:themeColor="text1"/>
          <w:sz w:val="24"/>
          <w:szCs w:val="24"/>
          <w:lang w:val="en-US"/>
        </w:rPr>
        <w:t xml:space="preserve"> </w:t>
      </w:r>
      <w:r w:rsidR="002E3CB8" w:rsidRPr="002E3CB8">
        <w:rPr>
          <w:rFonts w:ascii="Garamond" w:hAnsi="Garamond" w:cs="Arial"/>
          <w:color w:val="000000" w:themeColor="text1"/>
          <w:sz w:val="24"/>
          <w:szCs w:val="24"/>
          <w:lang w:val="en-US"/>
        </w:rPr>
        <w:t>financial support to create or develop air links serving Corsica, granted by the</w:t>
      </w:r>
    </w:p>
    <w:p w14:paraId="0AF7E4E2" w14:textId="77777777" w:rsidR="002E3CB8" w:rsidRPr="002E3CB8" w:rsidRDefault="002E3CB8" w:rsidP="002E3CB8">
      <w:pPr>
        <w:spacing w:after="0" w:line="276" w:lineRule="auto"/>
        <w:contextualSpacing/>
        <w:jc w:val="both"/>
        <w:rPr>
          <w:rFonts w:ascii="Garamond" w:hAnsi="Garamond" w:cs="Arial"/>
          <w:color w:val="000000" w:themeColor="text1"/>
          <w:sz w:val="24"/>
          <w:szCs w:val="24"/>
          <w:lang w:val="en-US"/>
        </w:rPr>
      </w:pPr>
      <w:r w:rsidRPr="002E3CB8">
        <w:rPr>
          <w:rFonts w:ascii="Garamond" w:hAnsi="Garamond" w:cs="Arial"/>
          <w:color w:val="000000" w:themeColor="text1"/>
          <w:sz w:val="24"/>
          <w:szCs w:val="24"/>
          <w:lang w:val="en-US"/>
        </w:rPr>
        <w:t>CCI of Corsica in the form of a modulation of airport charges and, where applicable, an additional</w:t>
      </w:r>
    </w:p>
    <w:p w14:paraId="63145EAF" w14:textId="77777777" w:rsidR="002E3CB8" w:rsidRPr="002E3CB8" w:rsidRDefault="002E3CB8" w:rsidP="002E3CB8">
      <w:pPr>
        <w:spacing w:after="0" w:line="276" w:lineRule="auto"/>
        <w:contextualSpacing/>
        <w:jc w:val="both"/>
        <w:rPr>
          <w:rFonts w:ascii="Garamond" w:hAnsi="Garamond" w:cs="Arial"/>
          <w:color w:val="000000" w:themeColor="text1"/>
          <w:sz w:val="24"/>
          <w:szCs w:val="24"/>
          <w:lang w:val="en-US"/>
        </w:rPr>
      </w:pPr>
      <w:r w:rsidRPr="002E3CB8">
        <w:rPr>
          <w:rFonts w:ascii="Garamond" w:hAnsi="Garamond" w:cs="Arial"/>
          <w:color w:val="000000" w:themeColor="text1"/>
          <w:sz w:val="24"/>
          <w:szCs w:val="24"/>
          <w:lang w:val="en-US"/>
        </w:rPr>
        <w:t>incentive.</w:t>
      </w:r>
    </w:p>
    <w:p w14:paraId="70857C53" w14:textId="1F813C56" w:rsidR="00A01E02" w:rsidRPr="00EE3629" w:rsidRDefault="00A01E02" w:rsidP="00915824">
      <w:pPr>
        <w:spacing w:after="0" w:line="276" w:lineRule="auto"/>
        <w:contextualSpacing/>
        <w:jc w:val="both"/>
        <w:rPr>
          <w:rFonts w:ascii="Garamond" w:hAnsi="Garamond" w:cs="Arial"/>
          <w:color w:val="000000" w:themeColor="text1"/>
          <w:sz w:val="24"/>
          <w:szCs w:val="24"/>
          <w:lang w:val="en-US"/>
        </w:rPr>
      </w:pPr>
    </w:p>
    <w:p w14:paraId="794D6303" w14:textId="2A1ED058" w:rsidR="00F06009" w:rsidRPr="002E3CB8" w:rsidRDefault="00A01E02" w:rsidP="00915824">
      <w:pPr>
        <w:spacing w:after="0" w:line="276" w:lineRule="auto"/>
        <w:contextualSpacing/>
        <w:jc w:val="both"/>
        <w:rPr>
          <w:rFonts w:ascii="Garamond" w:hAnsi="Garamond" w:cs="Arial"/>
          <w:color w:val="000000" w:themeColor="text1"/>
          <w:sz w:val="24"/>
          <w:szCs w:val="24"/>
          <w:lang w:val="en-US"/>
        </w:rPr>
      </w:pPr>
      <w:r w:rsidRPr="002E3CB8">
        <w:rPr>
          <w:rFonts w:ascii="Garamond" w:hAnsi="Garamond" w:cs="Arial"/>
          <w:color w:val="000000" w:themeColor="text1"/>
          <w:sz w:val="24"/>
          <w:szCs w:val="24"/>
          <w:lang w:val="en-US"/>
        </w:rPr>
        <w:t xml:space="preserve">7° </w:t>
      </w:r>
      <w:r w:rsidRPr="002E3CB8">
        <w:rPr>
          <w:rFonts w:ascii="Garamond" w:hAnsi="Garamond" w:cs="Arial"/>
          <w:b/>
          <w:bCs/>
          <w:color w:val="000000" w:themeColor="text1"/>
          <w:sz w:val="24"/>
          <w:szCs w:val="24"/>
          <w:lang w:val="en-US"/>
        </w:rPr>
        <w:t>« IATA</w:t>
      </w:r>
      <w:r w:rsidR="002E3CB8" w:rsidRPr="002E3CB8">
        <w:rPr>
          <w:rFonts w:ascii="Garamond" w:hAnsi="Garamond" w:cs="Arial"/>
          <w:b/>
          <w:bCs/>
          <w:color w:val="000000" w:themeColor="text1"/>
          <w:sz w:val="24"/>
          <w:szCs w:val="24"/>
          <w:lang w:val="en-US"/>
        </w:rPr>
        <w:t xml:space="preserve"> year</w:t>
      </w:r>
      <w:r w:rsidRPr="002E3CB8">
        <w:rPr>
          <w:rFonts w:ascii="Garamond" w:hAnsi="Garamond" w:cs="Arial"/>
          <w:b/>
          <w:bCs/>
          <w:color w:val="000000" w:themeColor="text1"/>
          <w:sz w:val="24"/>
          <w:szCs w:val="24"/>
          <w:lang w:val="en-US"/>
        </w:rPr>
        <w:t> » </w:t>
      </w:r>
      <w:r w:rsidRPr="002E3CB8">
        <w:rPr>
          <w:rFonts w:ascii="Garamond" w:hAnsi="Garamond" w:cs="Arial"/>
          <w:color w:val="000000" w:themeColor="text1"/>
          <w:sz w:val="24"/>
          <w:szCs w:val="24"/>
          <w:lang w:val="en-US"/>
        </w:rPr>
        <w:t xml:space="preserve">: </w:t>
      </w:r>
      <w:r w:rsidR="002E3CB8" w:rsidRPr="002E3CB8">
        <w:rPr>
          <w:rFonts w:ascii="Garamond" w:hAnsi="Garamond" w:cs="Arial"/>
          <w:color w:val="000000" w:themeColor="text1"/>
          <w:sz w:val="24"/>
          <w:szCs w:val="24"/>
          <w:lang w:val="en-US"/>
        </w:rPr>
        <w:t>a period of twelve months from April 1 to March 30</w:t>
      </w:r>
      <w:r w:rsidRPr="002E3CB8">
        <w:rPr>
          <w:rFonts w:ascii="Garamond" w:hAnsi="Garamond" w:cs="Arial"/>
          <w:color w:val="000000" w:themeColor="text1"/>
          <w:sz w:val="24"/>
          <w:szCs w:val="24"/>
          <w:lang w:val="en-US"/>
        </w:rPr>
        <w:t>.</w:t>
      </w:r>
    </w:p>
    <w:p w14:paraId="1BD5DA0A" w14:textId="77777777" w:rsidR="00592525" w:rsidRPr="002E3CB8" w:rsidRDefault="00592525" w:rsidP="00915824">
      <w:pPr>
        <w:spacing w:after="0" w:line="276" w:lineRule="auto"/>
        <w:contextualSpacing/>
        <w:rPr>
          <w:rFonts w:ascii="Garamond" w:eastAsia="Times New Roman" w:hAnsi="Garamond"/>
          <w:b/>
          <w:bCs/>
          <w:smallCaps/>
          <w:color w:val="000000" w:themeColor="text1"/>
          <w:sz w:val="24"/>
          <w:szCs w:val="24"/>
          <w:lang w:val="en-US" w:eastAsia="fr-FR"/>
        </w:rPr>
      </w:pPr>
    </w:p>
    <w:p w14:paraId="62EA18B9" w14:textId="77777777" w:rsidR="00E85EBE" w:rsidRPr="002E3CB8" w:rsidRDefault="00E85EBE" w:rsidP="00915824">
      <w:pPr>
        <w:spacing w:after="0" w:line="276" w:lineRule="auto"/>
        <w:contextualSpacing/>
        <w:rPr>
          <w:rFonts w:ascii="Garamond" w:eastAsia="Times New Roman" w:hAnsi="Garamond"/>
          <w:b/>
          <w:bCs/>
          <w:smallCaps/>
          <w:color w:val="000000" w:themeColor="text1"/>
          <w:sz w:val="24"/>
          <w:szCs w:val="24"/>
          <w:lang w:val="en-US" w:eastAsia="fr-FR"/>
        </w:rPr>
      </w:pPr>
    </w:p>
    <w:p w14:paraId="1AA28569" w14:textId="77777777" w:rsidR="002E3CB8" w:rsidRPr="002E3CB8" w:rsidRDefault="002E3CB8" w:rsidP="002E3CB8">
      <w:pPr>
        <w:pStyle w:val="Paragraphedeliste"/>
        <w:numPr>
          <w:ilvl w:val="0"/>
          <w:numId w:val="6"/>
        </w:numPr>
        <w:rPr>
          <w:rFonts w:ascii="Garamond" w:hAnsi="Garamond"/>
          <w:b/>
          <w:bCs/>
          <w:smallCaps/>
          <w:color w:val="000000" w:themeColor="text1"/>
          <w:sz w:val="24"/>
          <w:lang w:val="en-US"/>
        </w:rPr>
      </w:pPr>
      <w:r w:rsidRPr="002E3CB8">
        <w:rPr>
          <w:rFonts w:ascii="Garamond" w:hAnsi="Garamond"/>
          <w:b/>
          <w:bCs/>
          <w:smallCaps/>
          <w:color w:val="000000" w:themeColor="text1"/>
          <w:sz w:val="24"/>
          <w:lang w:val="en-US"/>
        </w:rPr>
        <w:t>PURPOSE OF THE INCENTIVE PROGRAM SET UP BY THE CCI OF CORSICA</w:t>
      </w:r>
    </w:p>
    <w:p w14:paraId="0B0F6B5E" w14:textId="77777777" w:rsidR="00FF3A2B" w:rsidRPr="002E3CB8" w:rsidRDefault="00FF3A2B" w:rsidP="00915824">
      <w:pPr>
        <w:pStyle w:val="Paragraphedeliste"/>
        <w:spacing w:line="276" w:lineRule="auto"/>
        <w:ind w:left="851"/>
        <w:rPr>
          <w:rFonts w:ascii="Garamond" w:hAnsi="Garamond"/>
          <w:sz w:val="24"/>
          <w:lang w:val="en-US"/>
        </w:rPr>
      </w:pPr>
    </w:p>
    <w:p w14:paraId="15B0208C" w14:textId="77777777" w:rsidR="002E3CB8" w:rsidRPr="002E3CB8" w:rsidRDefault="002E3CB8" w:rsidP="002E3CB8">
      <w:pPr>
        <w:spacing w:after="0" w:line="276" w:lineRule="auto"/>
        <w:contextualSpacing/>
        <w:rPr>
          <w:rFonts w:ascii="Garamond" w:hAnsi="Garamond"/>
          <w:sz w:val="24"/>
          <w:szCs w:val="24"/>
          <w:lang w:val="en-US"/>
        </w:rPr>
      </w:pPr>
      <w:r w:rsidRPr="002E3CB8">
        <w:rPr>
          <w:rFonts w:ascii="Garamond" w:hAnsi="Garamond"/>
          <w:sz w:val="24"/>
          <w:szCs w:val="24"/>
          <w:lang w:val="en-US"/>
        </w:rPr>
        <w:t>The incentive program set up by the CCI of Corsica aims to encourage the creation of new air</w:t>
      </w:r>
    </w:p>
    <w:p w14:paraId="20DD6783" w14:textId="77777777" w:rsidR="002E3CB8" w:rsidRPr="002E3CB8" w:rsidRDefault="002E3CB8" w:rsidP="002E3CB8">
      <w:pPr>
        <w:spacing w:after="0" w:line="276" w:lineRule="auto"/>
        <w:contextualSpacing/>
        <w:rPr>
          <w:rFonts w:ascii="Garamond" w:hAnsi="Garamond"/>
          <w:sz w:val="24"/>
          <w:szCs w:val="24"/>
          <w:lang w:val="en-US"/>
        </w:rPr>
      </w:pPr>
      <w:r w:rsidRPr="002E3CB8">
        <w:rPr>
          <w:rFonts w:ascii="Garamond" w:hAnsi="Garamond"/>
          <w:sz w:val="24"/>
          <w:szCs w:val="24"/>
          <w:lang w:val="en-US"/>
        </w:rPr>
        <w:t>links and the development of existing air links serving one of the following airports: Ajaccio</w:t>
      </w:r>
    </w:p>
    <w:p w14:paraId="68D8DF75" w14:textId="77777777" w:rsidR="002E3CB8" w:rsidRPr="002E3CB8" w:rsidRDefault="002E3CB8" w:rsidP="002E3CB8">
      <w:pPr>
        <w:spacing w:after="0" w:line="276" w:lineRule="auto"/>
        <w:contextualSpacing/>
        <w:rPr>
          <w:rFonts w:ascii="Garamond" w:hAnsi="Garamond"/>
          <w:sz w:val="24"/>
          <w:szCs w:val="24"/>
          <w:lang w:val="en-US"/>
        </w:rPr>
      </w:pPr>
      <w:r w:rsidRPr="002E3CB8">
        <w:rPr>
          <w:rFonts w:ascii="Garamond" w:hAnsi="Garamond"/>
          <w:sz w:val="24"/>
          <w:szCs w:val="24"/>
          <w:lang w:val="en-US"/>
        </w:rPr>
        <w:t>Napoléon Bonaparte, Bastia Poretta, Calvi-Sainte-Catherine and Figari -Sud Corse.</w:t>
      </w:r>
    </w:p>
    <w:p w14:paraId="630187A9" w14:textId="77777777" w:rsidR="002E3CB8" w:rsidRPr="002E3CB8" w:rsidRDefault="002E3CB8" w:rsidP="002E3CB8">
      <w:pPr>
        <w:spacing w:after="0" w:line="276" w:lineRule="auto"/>
        <w:contextualSpacing/>
        <w:rPr>
          <w:rFonts w:ascii="Garamond" w:hAnsi="Garamond"/>
          <w:sz w:val="24"/>
          <w:szCs w:val="24"/>
          <w:lang w:val="en-US"/>
        </w:rPr>
      </w:pPr>
    </w:p>
    <w:p w14:paraId="4CBE3769" w14:textId="77777777" w:rsidR="002E3CB8" w:rsidRPr="002E3CB8" w:rsidRDefault="002E3CB8" w:rsidP="002E3CB8">
      <w:pPr>
        <w:spacing w:after="0" w:line="276" w:lineRule="auto"/>
        <w:contextualSpacing/>
        <w:rPr>
          <w:rFonts w:ascii="Garamond" w:hAnsi="Garamond"/>
          <w:sz w:val="24"/>
          <w:szCs w:val="24"/>
          <w:lang w:val="en-US"/>
        </w:rPr>
      </w:pPr>
      <w:r w:rsidRPr="002E3CB8">
        <w:rPr>
          <w:rFonts w:ascii="Garamond" w:hAnsi="Garamond"/>
          <w:sz w:val="24"/>
          <w:szCs w:val="24"/>
          <w:lang w:val="en-US"/>
        </w:rPr>
        <w:t>It does not apply:</w:t>
      </w:r>
    </w:p>
    <w:p w14:paraId="386088E4" w14:textId="77777777" w:rsidR="002E3CB8" w:rsidRPr="002E3CB8" w:rsidRDefault="002E3CB8" w:rsidP="002E3CB8">
      <w:pPr>
        <w:spacing w:after="0" w:line="276" w:lineRule="auto"/>
        <w:contextualSpacing/>
        <w:rPr>
          <w:rFonts w:ascii="Garamond" w:hAnsi="Garamond"/>
          <w:sz w:val="24"/>
          <w:szCs w:val="24"/>
          <w:lang w:val="en-US"/>
        </w:rPr>
      </w:pPr>
    </w:p>
    <w:p w14:paraId="6A70732F" w14:textId="77777777" w:rsidR="002E3CB8" w:rsidRPr="002E3CB8" w:rsidRDefault="002E3CB8" w:rsidP="002E3CB8">
      <w:pPr>
        <w:spacing w:after="0" w:line="276" w:lineRule="auto"/>
        <w:contextualSpacing/>
        <w:rPr>
          <w:rFonts w:ascii="Garamond" w:hAnsi="Garamond"/>
          <w:sz w:val="24"/>
          <w:szCs w:val="24"/>
          <w:lang w:val="en-US"/>
        </w:rPr>
      </w:pPr>
      <w:r w:rsidRPr="002E3CB8">
        <w:rPr>
          <w:rFonts w:ascii="Garamond" w:hAnsi="Garamond"/>
          <w:sz w:val="24"/>
          <w:szCs w:val="24"/>
          <w:lang w:val="en-US"/>
        </w:rPr>
        <w:t>1° to air links which are subject to public service obligations pursuant to Regulation (EC) No.</w:t>
      </w:r>
    </w:p>
    <w:p w14:paraId="76FFC28A" w14:textId="77777777" w:rsidR="002E3CB8" w:rsidRPr="002E3CB8" w:rsidRDefault="002E3CB8" w:rsidP="002E3CB8">
      <w:pPr>
        <w:spacing w:after="0" w:line="276" w:lineRule="auto"/>
        <w:contextualSpacing/>
        <w:rPr>
          <w:rFonts w:ascii="Garamond" w:hAnsi="Garamond"/>
          <w:i/>
          <w:iCs/>
          <w:sz w:val="24"/>
          <w:szCs w:val="24"/>
          <w:lang w:val="en-US"/>
        </w:rPr>
      </w:pPr>
      <w:r w:rsidRPr="002E3CB8">
        <w:rPr>
          <w:rFonts w:ascii="Garamond" w:hAnsi="Garamond"/>
          <w:sz w:val="24"/>
          <w:szCs w:val="24"/>
          <w:lang w:val="en-US"/>
        </w:rPr>
        <w:t xml:space="preserve">1008/2008 of the European Parliament and of the Council </w:t>
      </w:r>
      <w:r w:rsidRPr="002E3CB8">
        <w:rPr>
          <w:rFonts w:ascii="Garamond" w:hAnsi="Garamond"/>
          <w:i/>
          <w:iCs/>
          <w:sz w:val="24"/>
          <w:szCs w:val="24"/>
          <w:lang w:val="en-US"/>
        </w:rPr>
        <w:t>on common rules to operate air services in the Community;</w:t>
      </w:r>
    </w:p>
    <w:p w14:paraId="4CD71A9F" w14:textId="77777777" w:rsidR="002E3CB8" w:rsidRPr="002E3CB8" w:rsidRDefault="002E3CB8" w:rsidP="002E3CB8">
      <w:pPr>
        <w:spacing w:after="0" w:line="276" w:lineRule="auto"/>
        <w:contextualSpacing/>
        <w:rPr>
          <w:rFonts w:ascii="Garamond" w:hAnsi="Garamond"/>
          <w:sz w:val="24"/>
          <w:szCs w:val="24"/>
          <w:lang w:val="en-US"/>
        </w:rPr>
      </w:pPr>
    </w:p>
    <w:p w14:paraId="73253494" w14:textId="77777777" w:rsidR="002E3CB8" w:rsidRPr="002E3CB8" w:rsidRDefault="002E3CB8" w:rsidP="002E3CB8">
      <w:pPr>
        <w:spacing w:after="0" w:line="276" w:lineRule="auto"/>
        <w:contextualSpacing/>
        <w:rPr>
          <w:rFonts w:ascii="Garamond" w:hAnsi="Garamond"/>
          <w:b/>
          <w:bCs/>
          <w:sz w:val="24"/>
          <w:szCs w:val="24"/>
          <w:lang w:val="en-US"/>
        </w:rPr>
      </w:pPr>
      <w:r w:rsidRPr="002E3CB8">
        <w:rPr>
          <w:rFonts w:ascii="Garamond" w:hAnsi="Garamond"/>
          <w:sz w:val="24"/>
          <w:szCs w:val="24"/>
          <w:lang w:val="en-US"/>
        </w:rPr>
        <w:t>2° to air links which are the subject of a service concession with the CCI of Corsica.</w:t>
      </w:r>
    </w:p>
    <w:p w14:paraId="267E90CE" w14:textId="6C891F82" w:rsidR="00AF3EB3" w:rsidRPr="002E3CB8" w:rsidRDefault="00AF3EB3" w:rsidP="00915824">
      <w:pPr>
        <w:spacing w:after="0" w:line="276" w:lineRule="auto"/>
        <w:contextualSpacing/>
        <w:rPr>
          <w:rFonts w:ascii="Garamond" w:eastAsia="Times New Roman" w:hAnsi="Garamond"/>
          <w:b/>
          <w:bCs/>
          <w:smallCaps/>
          <w:color w:val="000000" w:themeColor="text1"/>
          <w:sz w:val="24"/>
          <w:szCs w:val="24"/>
          <w:lang w:val="en-US" w:eastAsia="fr-FR"/>
        </w:rPr>
      </w:pPr>
    </w:p>
    <w:p w14:paraId="0BCF26FD" w14:textId="77777777" w:rsidR="00364AF8" w:rsidRPr="002E3CB8" w:rsidRDefault="00364AF8" w:rsidP="00915824">
      <w:pPr>
        <w:spacing w:after="0" w:line="276" w:lineRule="auto"/>
        <w:contextualSpacing/>
        <w:rPr>
          <w:rFonts w:ascii="Garamond" w:eastAsia="Times New Roman" w:hAnsi="Garamond"/>
          <w:b/>
          <w:bCs/>
          <w:smallCaps/>
          <w:color w:val="000000" w:themeColor="text1"/>
          <w:sz w:val="24"/>
          <w:szCs w:val="24"/>
          <w:lang w:val="en-US" w:eastAsia="fr-FR"/>
        </w:rPr>
      </w:pPr>
      <w:r w:rsidRPr="002E3CB8">
        <w:rPr>
          <w:rFonts w:ascii="Garamond" w:hAnsi="Garamond"/>
          <w:b/>
          <w:bCs/>
          <w:smallCaps/>
          <w:color w:val="000000" w:themeColor="text1"/>
          <w:sz w:val="24"/>
          <w:lang w:val="en-US"/>
        </w:rPr>
        <w:br w:type="page"/>
      </w:r>
    </w:p>
    <w:p w14:paraId="43538CFF" w14:textId="5F1DF9C6" w:rsidR="004C39CC" w:rsidRPr="002E3CB8" w:rsidRDefault="002E3CB8" w:rsidP="002E3CB8">
      <w:pPr>
        <w:pStyle w:val="Paragraphedeliste"/>
        <w:numPr>
          <w:ilvl w:val="0"/>
          <w:numId w:val="6"/>
        </w:numPr>
        <w:spacing w:line="276" w:lineRule="auto"/>
        <w:ind w:left="851" w:hanging="851"/>
        <w:rPr>
          <w:rFonts w:ascii="Garamond" w:hAnsi="Garamond"/>
          <w:b/>
          <w:bCs/>
          <w:smallCaps/>
          <w:color w:val="000000" w:themeColor="text1"/>
          <w:sz w:val="24"/>
          <w:lang w:val="en-US"/>
        </w:rPr>
      </w:pPr>
      <w:r w:rsidRPr="002E3CB8">
        <w:rPr>
          <w:rFonts w:ascii="Garamond" w:hAnsi="Garamond"/>
          <w:b/>
          <w:bCs/>
          <w:smallCaps/>
          <w:color w:val="000000" w:themeColor="text1"/>
          <w:sz w:val="24"/>
          <w:lang w:val="en-US"/>
        </w:rPr>
        <w:lastRenderedPageBreak/>
        <w:t>PURPOSE, BENEFICIARY AND DURATION OF THE INCENTIVE</w:t>
      </w:r>
    </w:p>
    <w:p w14:paraId="73E31D75" w14:textId="77777777" w:rsidR="00250571" w:rsidRPr="00EE3629" w:rsidRDefault="00250571" w:rsidP="00915824">
      <w:pPr>
        <w:spacing w:after="0" w:line="276" w:lineRule="auto"/>
        <w:contextualSpacing/>
        <w:rPr>
          <w:rFonts w:ascii="Garamond" w:hAnsi="Garamond"/>
          <w:sz w:val="24"/>
          <w:lang w:val="en-US"/>
        </w:rPr>
      </w:pPr>
    </w:p>
    <w:p w14:paraId="1D0543AB" w14:textId="3C502315" w:rsidR="004C39CC" w:rsidRPr="002E3CB8" w:rsidRDefault="002E3CB8" w:rsidP="002E3CB8">
      <w:pPr>
        <w:pStyle w:val="Paragraphedeliste"/>
        <w:numPr>
          <w:ilvl w:val="1"/>
          <w:numId w:val="6"/>
        </w:numPr>
        <w:spacing w:line="276" w:lineRule="auto"/>
        <w:ind w:hanging="792"/>
        <w:jc w:val="both"/>
        <w:rPr>
          <w:rFonts w:ascii="Garamond" w:hAnsi="Garamond" w:cs="Arial"/>
          <w:b/>
          <w:bCs/>
          <w:color w:val="000000" w:themeColor="text1"/>
          <w:sz w:val="24"/>
          <w:shd w:val="clear" w:color="auto" w:fill="FFFFFF"/>
        </w:rPr>
      </w:pPr>
      <w:r w:rsidRPr="002E3CB8">
        <w:rPr>
          <w:rFonts w:ascii="Garamond" w:hAnsi="Garamond" w:cs="Arial"/>
          <w:b/>
          <w:bCs/>
          <w:color w:val="000000" w:themeColor="text1"/>
          <w:sz w:val="24"/>
          <w:shd w:val="clear" w:color="auto" w:fill="FFFFFF"/>
        </w:rPr>
        <w:t>Purpose of the incentive</w:t>
      </w:r>
    </w:p>
    <w:p w14:paraId="19ACFF4D" w14:textId="77777777" w:rsidR="00B11053" w:rsidRPr="005F006A" w:rsidRDefault="00B11053" w:rsidP="00915824">
      <w:pPr>
        <w:pStyle w:val="Paragraphedeliste"/>
        <w:spacing w:line="276" w:lineRule="auto"/>
        <w:ind w:left="792"/>
        <w:jc w:val="both"/>
        <w:rPr>
          <w:rFonts w:ascii="Garamond" w:hAnsi="Garamond"/>
          <w:color w:val="000000" w:themeColor="text1"/>
          <w:sz w:val="24"/>
        </w:rPr>
      </w:pPr>
    </w:p>
    <w:p w14:paraId="560C819D" w14:textId="77777777" w:rsidR="002E3CB8" w:rsidRPr="002E3CB8" w:rsidRDefault="002E3CB8" w:rsidP="002E3CB8">
      <w:pPr>
        <w:spacing w:after="0" w:line="276" w:lineRule="auto"/>
        <w:contextualSpacing/>
        <w:jc w:val="both"/>
        <w:rPr>
          <w:rFonts w:ascii="Garamond" w:eastAsia="Times New Roman" w:hAnsi="Garamond"/>
          <w:bCs/>
          <w:color w:val="000000" w:themeColor="text1"/>
          <w:sz w:val="24"/>
          <w:szCs w:val="24"/>
          <w:lang w:val="en-US" w:eastAsia="fr-FR"/>
        </w:rPr>
      </w:pPr>
      <w:r w:rsidRPr="002E3CB8">
        <w:rPr>
          <w:rFonts w:ascii="Garamond" w:eastAsia="Times New Roman" w:hAnsi="Garamond"/>
          <w:bCs/>
          <w:color w:val="000000" w:themeColor="text1"/>
          <w:sz w:val="24"/>
          <w:szCs w:val="24"/>
          <w:lang w:val="en-US" w:eastAsia="fr-FR"/>
        </w:rPr>
        <w:t>Within the framework of the program provided for in Article 2, an incentive shall be provided by</w:t>
      </w:r>
    </w:p>
    <w:p w14:paraId="38D542F8" w14:textId="77777777" w:rsidR="002E3CB8" w:rsidRPr="002E3CB8" w:rsidRDefault="002E3CB8" w:rsidP="002E3CB8">
      <w:pPr>
        <w:spacing w:after="0" w:line="276" w:lineRule="auto"/>
        <w:contextualSpacing/>
        <w:jc w:val="both"/>
        <w:rPr>
          <w:rFonts w:ascii="Garamond" w:eastAsia="Times New Roman" w:hAnsi="Garamond"/>
          <w:bCs/>
          <w:color w:val="000000" w:themeColor="text1"/>
          <w:sz w:val="24"/>
          <w:szCs w:val="24"/>
          <w:lang w:val="en-US" w:eastAsia="fr-FR"/>
        </w:rPr>
      </w:pPr>
      <w:r w:rsidRPr="002E3CB8">
        <w:rPr>
          <w:rFonts w:ascii="Garamond" w:eastAsia="Times New Roman" w:hAnsi="Garamond"/>
          <w:bCs/>
          <w:color w:val="000000" w:themeColor="text1"/>
          <w:sz w:val="24"/>
          <w:szCs w:val="24"/>
          <w:lang w:val="en-US" w:eastAsia="fr-FR"/>
        </w:rPr>
        <w:t>the CCI of Corsica to any air carrier which commits, on its own initiative and under its own responsibility:</w:t>
      </w:r>
    </w:p>
    <w:p w14:paraId="68770340" w14:textId="77777777" w:rsidR="002E3CB8" w:rsidRPr="002E3CB8" w:rsidRDefault="002E3CB8" w:rsidP="002E3CB8">
      <w:pPr>
        <w:spacing w:after="0" w:line="276" w:lineRule="auto"/>
        <w:contextualSpacing/>
        <w:jc w:val="both"/>
        <w:rPr>
          <w:rFonts w:ascii="Garamond" w:eastAsia="Times New Roman" w:hAnsi="Garamond"/>
          <w:bCs/>
          <w:color w:val="000000" w:themeColor="text1"/>
          <w:sz w:val="24"/>
          <w:szCs w:val="24"/>
          <w:lang w:val="en-US" w:eastAsia="fr-FR"/>
        </w:rPr>
      </w:pPr>
    </w:p>
    <w:p w14:paraId="38C4A251" w14:textId="77777777" w:rsidR="002E3CB8" w:rsidRPr="002E3CB8" w:rsidRDefault="002E3CB8" w:rsidP="002E3CB8">
      <w:pPr>
        <w:spacing w:after="0" w:line="276" w:lineRule="auto"/>
        <w:contextualSpacing/>
        <w:jc w:val="both"/>
        <w:rPr>
          <w:rFonts w:ascii="Garamond" w:eastAsia="Times New Roman" w:hAnsi="Garamond"/>
          <w:bCs/>
          <w:color w:val="000000" w:themeColor="text1"/>
          <w:sz w:val="24"/>
          <w:szCs w:val="24"/>
          <w:lang w:val="en-US" w:eastAsia="fr-FR"/>
        </w:rPr>
      </w:pPr>
      <w:r w:rsidRPr="002E3CB8">
        <w:rPr>
          <w:rFonts w:ascii="Garamond" w:eastAsia="Times New Roman" w:hAnsi="Garamond"/>
          <w:bCs/>
          <w:color w:val="000000" w:themeColor="text1"/>
          <w:sz w:val="24"/>
          <w:szCs w:val="24"/>
          <w:lang w:val="en-US" w:eastAsia="fr-FR"/>
        </w:rPr>
        <w:t>1° either to create and operate, under the conditions of Title II, a new air link serving one or more</w:t>
      </w:r>
    </w:p>
    <w:p w14:paraId="6A93BEC3" w14:textId="77777777" w:rsidR="002E3CB8" w:rsidRPr="002E3CB8" w:rsidRDefault="002E3CB8" w:rsidP="002E3CB8">
      <w:pPr>
        <w:spacing w:after="0" w:line="276" w:lineRule="auto"/>
        <w:contextualSpacing/>
        <w:jc w:val="both"/>
        <w:rPr>
          <w:rFonts w:ascii="Garamond" w:eastAsia="Times New Roman" w:hAnsi="Garamond"/>
          <w:bCs/>
          <w:color w:val="000000" w:themeColor="text1"/>
          <w:sz w:val="24"/>
          <w:szCs w:val="24"/>
          <w:lang w:val="en-US" w:eastAsia="fr-FR"/>
        </w:rPr>
      </w:pPr>
      <w:r w:rsidRPr="002E3CB8">
        <w:rPr>
          <w:rFonts w:ascii="Garamond" w:eastAsia="Times New Roman" w:hAnsi="Garamond"/>
          <w:bCs/>
          <w:color w:val="000000" w:themeColor="text1"/>
          <w:sz w:val="24"/>
          <w:szCs w:val="24"/>
          <w:lang w:val="en-US" w:eastAsia="fr-FR"/>
        </w:rPr>
        <w:t>of the airports listed in Article 2;</w:t>
      </w:r>
    </w:p>
    <w:p w14:paraId="410A27AA" w14:textId="77777777" w:rsidR="002E3CB8" w:rsidRPr="002E3CB8" w:rsidRDefault="002E3CB8" w:rsidP="002E3CB8">
      <w:pPr>
        <w:spacing w:after="0" w:line="276" w:lineRule="auto"/>
        <w:contextualSpacing/>
        <w:jc w:val="both"/>
        <w:rPr>
          <w:rFonts w:ascii="Garamond" w:eastAsia="Times New Roman" w:hAnsi="Garamond"/>
          <w:bCs/>
          <w:color w:val="000000" w:themeColor="text1"/>
          <w:sz w:val="24"/>
          <w:szCs w:val="24"/>
          <w:lang w:val="en-US" w:eastAsia="fr-FR"/>
        </w:rPr>
      </w:pPr>
    </w:p>
    <w:p w14:paraId="3DA08305" w14:textId="77777777" w:rsidR="002E3CB8" w:rsidRPr="002E3CB8" w:rsidRDefault="002E3CB8" w:rsidP="002E3CB8">
      <w:pPr>
        <w:spacing w:after="0" w:line="276" w:lineRule="auto"/>
        <w:contextualSpacing/>
        <w:jc w:val="both"/>
        <w:rPr>
          <w:rFonts w:ascii="Garamond" w:eastAsia="Times New Roman" w:hAnsi="Garamond"/>
          <w:bCs/>
          <w:color w:val="000000" w:themeColor="text1"/>
          <w:sz w:val="24"/>
          <w:szCs w:val="24"/>
          <w:lang w:val="en-US" w:eastAsia="fr-FR"/>
        </w:rPr>
      </w:pPr>
      <w:r w:rsidRPr="002E3CB8">
        <w:rPr>
          <w:rFonts w:ascii="Garamond" w:eastAsia="Times New Roman" w:hAnsi="Garamond"/>
          <w:bCs/>
          <w:color w:val="000000" w:themeColor="text1"/>
          <w:sz w:val="24"/>
          <w:szCs w:val="24"/>
          <w:lang w:val="en-US" w:eastAsia="fr-FR"/>
        </w:rPr>
        <w:t>2° or to develop, under the conditions of Title III, the traffic of one or more existing air links</w:t>
      </w:r>
    </w:p>
    <w:p w14:paraId="51CF1D9F" w14:textId="77777777" w:rsidR="002E3CB8" w:rsidRPr="002E3CB8" w:rsidRDefault="002E3CB8" w:rsidP="002E3CB8">
      <w:pPr>
        <w:spacing w:after="0" w:line="276" w:lineRule="auto"/>
        <w:contextualSpacing/>
        <w:jc w:val="both"/>
        <w:rPr>
          <w:rFonts w:ascii="Garamond" w:eastAsia="Times New Roman" w:hAnsi="Garamond"/>
          <w:bCs/>
          <w:color w:val="000000" w:themeColor="text1"/>
          <w:sz w:val="24"/>
          <w:szCs w:val="24"/>
          <w:lang w:val="en-US" w:eastAsia="fr-FR"/>
        </w:rPr>
      </w:pPr>
      <w:r w:rsidRPr="002E3CB8">
        <w:rPr>
          <w:rFonts w:ascii="Garamond" w:eastAsia="Times New Roman" w:hAnsi="Garamond"/>
          <w:bCs/>
          <w:color w:val="000000" w:themeColor="text1"/>
          <w:sz w:val="24"/>
          <w:szCs w:val="24"/>
          <w:lang w:val="en-US" w:eastAsia="fr-FR"/>
        </w:rPr>
        <w:t>serving one or more of the airports listed in Article 2.</w:t>
      </w:r>
    </w:p>
    <w:p w14:paraId="15EA8DC1" w14:textId="77777777" w:rsidR="00364AF8" w:rsidRPr="002E3CB8" w:rsidRDefault="00364AF8" w:rsidP="00915824">
      <w:pPr>
        <w:spacing w:after="0" w:line="276" w:lineRule="auto"/>
        <w:contextualSpacing/>
        <w:jc w:val="both"/>
        <w:rPr>
          <w:rFonts w:ascii="Garamond" w:eastAsia="Times New Roman" w:hAnsi="Garamond"/>
          <w:bCs/>
          <w:color w:val="000000" w:themeColor="text1"/>
          <w:sz w:val="24"/>
          <w:szCs w:val="24"/>
          <w:lang w:val="en-US" w:eastAsia="fr-FR"/>
        </w:rPr>
      </w:pPr>
    </w:p>
    <w:p w14:paraId="3DCE527E" w14:textId="43FC3619" w:rsidR="00FC0007" w:rsidRPr="002E3CB8" w:rsidRDefault="002E3CB8" w:rsidP="002E3CB8">
      <w:pPr>
        <w:pStyle w:val="Paragraphedeliste"/>
        <w:numPr>
          <w:ilvl w:val="1"/>
          <w:numId w:val="6"/>
        </w:numPr>
        <w:spacing w:line="276" w:lineRule="auto"/>
        <w:ind w:hanging="792"/>
        <w:jc w:val="both"/>
        <w:rPr>
          <w:rFonts w:ascii="Garamond" w:hAnsi="Garamond" w:cs="Arial"/>
          <w:b/>
          <w:bCs/>
          <w:sz w:val="24"/>
          <w:shd w:val="clear" w:color="auto" w:fill="FFFFFF"/>
          <w:lang w:val="en-US"/>
        </w:rPr>
      </w:pPr>
      <w:r w:rsidRPr="002E3CB8">
        <w:rPr>
          <w:rFonts w:ascii="Garamond" w:hAnsi="Garamond" w:cs="Arial"/>
          <w:b/>
          <w:bCs/>
          <w:sz w:val="24"/>
          <w:shd w:val="clear" w:color="auto" w:fill="FFFFFF"/>
          <w:lang w:val="en-US"/>
        </w:rPr>
        <w:t>Beneficiary of the incentive</w:t>
      </w:r>
    </w:p>
    <w:p w14:paraId="1AE51227" w14:textId="77777777" w:rsidR="0015766A" w:rsidRPr="005F006A" w:rsidRDefault="0015766A" w:rsidP="00915824">
      <w:pPr>
        <w:pStyle w:val="Paragraphedeliste"/>
        <w:spacing w:line="276" w:lineRule="auto"/>
        <w:ind w:left="792"/>
        <w:jc w:val="both"/>
        <w:rPr>
          <w:rFonts w:ascii="Garamond" w:hAnsi="Garamond"/>
          <w:color w:val="000000" w:themeColor="text1"/>
          <w:sz w:val="24"/>
        </w:rPr>
      </w:pPr>
    </w:p>
    <w:p w14:paraId="41D8B2CA" w14:textId="77777777" w:rsidR="002E3CB8" w:rsidRPr="002E3CB8" w:rsidRDefault="002E3CB8" w:rsidP="002E3CB8">
      <w:pPr>
        <w:spacing w:after="0" w:line="276" w:lineRule="auto"/>
        <w:contextualSpacing/>
        <w:jc w:val="both"/>
        <w:rPr>
          <w:rFonts w:ascii="Garamond" w:hAnsi="Garamond"/>
          <w:color w:val="000000" w:themeColor="text1"/>
          <w:sz w:val="24"/>
          <w:szCs w:val="24"/>
          <w:lang w:val="en-US"/>
        </w:rPr>
      </w:pPr>
      <w:r w:rsidRPr="002E3CB8">
        <w:rPr>
          <w:rFonts w:ascii="Garamond" w:hAnsi="Garamond"/>
          <w:color w:val="000000" w:themeColor="text1"/>
          <w:sz w:val="24"/>
          <w:szCs w:val="24"/>
          <w:lang w:val="en-US"/>
        </w:rPr>
        <w:t>Any air carrier may claim an incentive to create or develop air links to Corsica if it meets the</w:t>
      </w:r>
    </w:p>
    <w:p w14:paraId="314FD07E" w14:textId="77777777" w:rsidR="002E3CB8" w:rsidRPr="002E3CB8" w:rsidRDefault="002E3CB8" w:rsidP="002E3CB8">
      <w:pPr>
        <w:spacing w:after="0" w:line="276" w:lineRule="auto"/>
        <w:contextualSpacing/>
        <w:jc w:val="both"/>
        <w:rPr>
          <w:rFonts w:ascii="Garamond" w:hAnsi="Garamond"/>
          <w:color w:val="000000" w:themeColor="text1"/>
          <w:sz w:val="24"/>
          <w:szCs w:val="24"/>
          <w:lang w:val="en-US"/>
        </w:rPr>
      </w:pPr>
      <w:r w:rsidRPr="002E3CB8">
        <w:rPr>
          <w:rFonts w:ascii="Garamond" w:hAnsi="Garamond"/>
          <w:color w:val="000000" w:themeColor="text1"/>
          <w:sz w:val="24"/>
          <w:szCs w:val="24"/>
          <w:lang w:val="en-US"/>
        </w:rPr>
        <w:t>following conditions:</w:t>
      </w:r>
    </w:p>
    <w:p w14:paraId="5DFE34D5" w14:textId="77777777" w:rsidR="002E3CB8" w:rsidRPr="002E3CB8" w:rsidRDefault="002E3CB8" w:rsidP="002E3CB8">
      <w:pPr>
        <w:spacing w:after="0" w:line="276" w:lineRule="auto"/>
        <w:contextualSpacing/>
        <w:jc w:val="both"/>
        <w:rPr>
          <w:rFonts w:ascii="Garamond" w:hAnsi="Garamond"/>
          <w:color w:val="000000" w:themeColor="text1"/>
          <w:sz w:val="24"/>
          <w:szCs w:val="24"/>
          <w:lang w:val="en-US"/>
        </w:rPr>
      </w:pPr>
    </w:p>
    <w:p w14:paraId="7C3DBF05" w14:textId="77777777" w:rsidR="002E3CB8" w:rsidRPr="002E3CB8" w:rsidRDefault="002E3CB8" w:rsidP="002E3CB8">
      <w:pPr>
        <w:spacing w:after="0" w:line="276" w:lineRule="auto"/>
        <w:contextualSpacing/>
        <w:jc w:val="both"/>
        <w:rPr>
          <w:rFonts w:ascii="Garamond" w:hAnsi="Garamond"/>
          <w:color w:val="000000" w:themeColor="text1"/>
          <w:sz w:val="24"/>
          <w:szCs w:val="24"/>
          <w:lang w:val="en-US"/>
        </w:rPr>
      </w:pPr>
      <w:r w:rsidRPr="002E3CB8">
        <w:rPr>
          <w:rFonts w:ascii="Garamond" w:hAnsi="Garamond"/>
          <w:color w:val="000000" w:themeColor="text1"/>
          <w:sz w:val="24"/>
          <w:szCs w:val="24"/>
          <w:lang w:val="en-US"/>
        </w:rPr>
        <w:t>1° it is the holder of a valid operating license or equivalent;</w:t>
      </w:r>
    </w:p>
    <w:p w14:paraId="67D61561" w14:textId="77777777" w:rsidR="002E3CB8" w:rsidRPr="002E3CB8" w:rsidRDefault="002E3CB8" w:rsidP="002E3CB8">
      <w:pPr>
        <w:spacing w:after="0" w:line="276" w:lineRule="auto"/>
        <w:contextualSpacing/>
        <w:jc w:val="both"/>
        <w:rPr>
          <w:rFonts w:ascii="Garamond" w:hAnsi="Garamond"/>
          <w:color w:val="000000" w:themeColor="text1"/>
          <w:sz w:val="24"/>
          <w:szCs w:val="24"/>
          <w:lang w:val="en-US"/>
        </w:rPr>
      </w:pPr>
    </w:p>
    <w:p w14:paraId="1AFF201A" w14:textId="77777777" w:rsidR="002E3CB8" w:rsidRPr="002E3CB8" w:rsidRDefault="002E3CB8" w:rsidP="002E3CB8">
      <w:pPr>
        <w:spacing w:after="0" w:line="276" w:lineRule="auto"/>
        <w:contextualSpacing/>
        <w:jc w:val="both"/>
        <w:rPr>
          <w:rFonts w:ascii="Garamond" w:hAnsi="Garamond"/>
          <w:color w:val="000000" w:themeColor="text1"/>
          <w:sz w:val="24"/>
          <w:szCs w:val="24"/>
          <w:lang w:val="en-US"/>
        </w:rPr>
      </w:pPr>
      <w:r w:rsidRPr="002E3CB8">
        <w:rPr>
          <w:rFonts w:ascii="Garamond" w:hAnsi="Garamond"/>
          <w:color w:val="000000" w:themeColor="text1"/>
          <w:sz w:val="24"/>
          <w:szCs w:val="24"/>
          <w:lang w:val="en-US"/>
        </w:rPr>
        <w:t>2° it is not on the European list of air carriers which are subject to an operating ban or</w:t>
      </w:r>
    </w:p>
    <w:p w14:paraId="487F5492" w14:textId="77777777" w:rsidR="002E3CB8" w:rsidRPr="002E3CB8" w:rsidRDefault="002E3CB8" w:rsidP="002E3CB8">
      <w:pPr>
        <w:spacing w:after="0" w:line="276" w:lineRule="auto"/>
        <w:contextualSpacing/>
        <w:jc w:val="both"/>
        <w:rPr>
          <w:rFonts w:ascii="Garamond" w:hAnsi="Garamond"/>
          <w:color w:val="000000" w:themeColor="text1"/>
          <w:sz w:val="24"/>
          <w:szCs w:val="24"/>
          <w:lang w:val="en-US"/>
        </w:rPr>
      </w:pPr>
      <w:r w:rsidRPr="002E3CB8">
        <w:rPr>
          <w:rFonts w:ascii="Garamond" w:hAnsi="Garamond"/>
          <w:color w:val="000000" w:themeColor="text1"/>
          <w:sz w:val="24"/>
          <w:szCs w:val="24"/>
          <w:lang w:val="en-US"/>
        </w:rPr>
        <w:t>operating restriction within the Union;</w:t>
      </w:r>
    </w:p>
    <w:p w14:paraId="57DC37AF" w14:textId="77777777" w:rsidR="002E3CB8" w:rsidRPr="002E3CB8" w:rsidRDefault="002E3CB8" w:rsidP="002E3CB8">
      <w:pPr>
        <w:spacing w:after="0" w:line="276" w:lineRule="auto"/>
        <w:contextualSpacing/>
        <w:jc w:val="both"/>
        <w:rPr>
          <w:rFonts w:ascii="Garamond" w:hAnsi="Garamond"/>
          <w:color w:val="000000" w:themeColor="text1"/>
          <w:sz w:val="24"/>
          <w:szCs w:val="24"/>
          <w:lang w:val="en-US"/>
        </w:rPr>
      </w:pPr>
    </w:p>
    <w:p w14:paraId="36511BD4" w14:textId="77777777" w:rsidR="002E3CB8" w:rsidRPr="002E3CB8" w:rsidRDefault="002E3CB8" w:rsidP="002E3CB8">
      <w:pPr>
        <w:spacing w:after="0" w:line="276" w:lineRule="auto"/>
        <w:contextualSpacing/>
        <w:jc w:val="both"/>
        <w:rPr>
          <w:rFonts w:ascii="Garamond" w:hAnsi="Garamond"/>
          <w:color w:val="000000" w:themeColor="text1"/>
          <w:sz w:val="24"/>
          <w:szCs w:val="24"/>
          <w:lang w:val="en-US"/>
        </w:rPr>
      </w:pPr>
      <w:r w:rsidRPr="002E3CB8">
        <w:rPr>
          <w:rFonts w:ascii="Garamond" w:hAnsi="Garamond"/>
          <w:color w:val="000000" w:themeColor="text1"/>
          <w:sz w:val="24"/>
          <w:szCs w:val="24"/>
          <w:lang w:val="en-US"/>
        </w:rPr>
        <w:t>3° it has the technical and financial means necessary to create or develop and promote the air link</w:t>
      </w:r>
    </w:p>
    <w:p w14:paraId="60A55307" w14:textId="77777777" w:rsidR="002E3CB8" w:rsidRPr="002E3CB8" w:rsidRDefault="002E3CB8" w:rsidP="002E3CB8">
      <w:pPr>
        <w:spacing w:after="0" w:line="276" w:lineRule="auto"/>
        <w:contextualSpacing/>
        <w:jc w:val="both"/>
        <w:rPr>
          <w:rFonts w:ascii="Garamond" w:hAnsi="Garamond"/>
          <w:color w:val="000000" w:themeColor="text1"/>
          <w:sz w:val="24"/>
          <w:szCs w:val="24"/>
          <w:lang w:val="en-US"/>
        </w:rPr>
      </w:pPr>
      <w:r w:rsidRPr="002E3CB8">
        <w:rPr>
          <w:rFonts w:ascii="Garamond" w:hAnsi="Garamond"/>
          <w:color w:val="000000" w:themeColor="text1"/>
          <w:sz w:val="24"/>
          <w:szCs w:val="24"/>
          <w:lang w:val="en-US"/>
        </w:rPr>
        <w:t>for which it is applying for an incentive.</w:t>
      </w:r>
    </w:p>
    <w:p w14:paraId="038265A3" w14:textId="77777777" w:rsidR="00250571" w:rsidRPr="002E3CB8" w:rsidRDefault="00250571" w:rsidP="00915824">
      <w:pPr>
        <w:spacing w:after="0" w:line="276" w:lineRule="auto"/>
        <w:contextualSpacing/>
        <w:jc w:val="both"/>
        <w:rPr>
          <w:rFonts w:ascii="Garamond" w:hAnsi="Garamond"/>
          <w:sz w:val="24"/>
          <w:szCs w:val="24"/>
          <w:lang w:val="en-US"/>
        </w:rPr>
      </w:pPr>
    </w:p>
    <w:p w14:paraId="6AF22C7C" w14:textId="3060945F" w:rsidR="000E51D8" w:rsidRPr="002E3CB8" w:rsidRDefault="002E3CB8" w:rsidP="002E3CB8">
      <w:pPr>
        <w:pStyle w:val="Paragraphedeliste"/>
        <w:numPr>
          <w:ilvl w:val="1"/>
          <w:numId w:val="6"/>
        </w:numPr>
        <w:spacing w:line="276" w:lineRule="auto"/>
        <w:ind w:hanging="792"/>
        <w:jc w:val="both"/>
        <w:rPr>
          <w:rFonts w:ascii="Garamond" w:hAnsi="Garamond" w:cs="Arial"/>
          <w:b/>
          <w:bCs/>
          <w:sz w:val="24"/>
          <w:shd w:val="clear" w:color="auto" w:fill="FFFFFF"/>
        </w:rPr>
      </w:pPr>
      <w:r w:rsidRPr="002E3CB8">
        <w:rPr>
          <w:rFonts w:ascii="Garamond" w:hAnsi="Garamond" w:cs="Arial"/>
          <w:b/>
          <w:bCs/>
          <w:sz w:val="24"/>
          <w:shd w:val="clear" w:color="auto" w:fill="FFFFFF"/>
        </w:rPr>
        <w:t xml:space="preserve">Duration of the incentive </w:t>
      </w:r>
      <w:r w:rsidR="00013B36" w:rsidRPr="002E3CB8">
        <w:rPr>
          <w:rFonts w:ascii="Garamond" w:hAnsi="Garamond" w:cs="Arial"/>
          <w:b/>
          <w:bCs/>
          <w:sz w:val="24"/>
          <w:shd w:val="clear" w:color="auto" w:fill="FFFFFF"/>
        </w:rPr>
        <w:t xml:space="preserve"> </w:t>
      </w:r>
    </w:p>
    <w:p w14:paraId="3D2EBE9E" w14:textId="77777777" w:rsidR="00250571" w:rsidRPr="00D74D51" w:rsidRDefault="00250571" w:rsidP="00915824">
      <w:pPr>
        <w:spacing w:after="0" w:line="276" w:lineRule="auto"/>
        <w:contextualSpacing/>
        <w:jc w:val="both"/>
        <w:rPr>
          <w:rFonts w:ascii="Garamond" w:hAnsi="Garamond"/>
          <w:sz w:val="24"/>
          <w:szCs w:val="24"/>
        </w:rPr>
      </w:pPr>
    </w:p>
    <w:p w14:paraId="0D479595" w14:textId="66209EC7" w:rsidR="002E3CB8" w:rsidRPr="002E3CB8" w:rsidRDefault="002E3CB8" w:rsidP="002E3CB8">
      <w:pPr>
        <w:spacing w:after="0" w:line="276" w:lineRule="auto"/>
        <w:contextualSpacing/>
        <w:rPr>
          <w:rFonts w:ascii="Garamond" w:hAnsi="Garamond"/>
          <w:b/>
          <w:bCs/>
          <w:color w:val="000000" w:themeColor="text1"/>
          <w:sz w:val="24"/>
          <w:szCs w:val="24"/>
          <w:lang w:val="en-US"/>
        </w:rPr>
      </w:pPr>
      <w:r w:rsidRPr="002E3CB8">
        <w:rPr>
          <w:rFonts w:ascii="Garamond" w:hAnsi="Garamond"/>
          <w:b/>
          <w:bCs/>
          <w:color w:val="000000" w:themeColor="text1"/>
          <w:sz w:val="24"/>
          <w:szCs w:val="24"/>
          <w:lang w:val="en-US"/>
        </w:rPr>
        <w:t xml:space="preserve">The incentive granted by the CCI of Corsica shall not exceed </w:t>
      </w:r>
      <w:r w:rsidR="0027155A">
        <w:rPr>
          <w:rFonts w:ascii="Garamond" w:hAnsi="Garamond"/>
          <w:b/>
          <w:bCs/>
          <w:color w:val="000000" w:themeColor="text1"/>
          <w:sz w:val="24"/>
          <w:szCs w:val="24"/>
          <w:lang w:val="en-US"/>
        </w:rPr>
        <w:t>five (5)</w:t>
      </w:r>
      <w:r w:rsidRPr="002E3CB8">
        <w:rPr>
          <w:rFonts w:ascii="Garamond" w:hAnsi="Garamond"/>
          <w:b/>
          <w:bCs/>
          <w:color w:val="000000" w:themeColor="text1"/>
          <w:sz w:val="24"/>
          <w:szCs w:val="24"/>
          <w:lang w:val="en-US"/>
        </w:rPr>
        <w:t xml:space="preserve"> consecutive IATA years.</w:t>
      </w:r>
    </w:p>
    <w:p w14:paraId="0E423E7D" w14:textId="77777777" w:rsidR="002E3CB8" w:rsidRPr="002E3CB8" w:rsidRDefault="002E3CB8" w:rsidP="002E3CB8">
      <w:pPr>
        <w:spacing w:after="0" w:line="276" w:lineRule="auto"/>
        <w:contextualSpacing/>
        <w:rPr>
          <w:rFonts w:ascii="Garamond" w:hAnsi="Garamond"/>
          <w:b/>
          <w:bCs/>
          <w:color w:val="000000" w:themeColor="text1"/>
          <w:sz w:val="24"/>
          <w:szCs w:val="24"/>
          <w:lang w:val="en-US"/>
        </w:rPr>
      </w:pPr>
    </w:p>
    <w:p w14:paraId="1E63EE38" w14:textId="77777777" w:rsidR="002E3CB8" w:rsidRPr="002E3CB8" w:rsidRDefault="002E3CB8" w:rsidP="002E3CB8">
      <w:pPr>
        <w:spacing w:after="0" w:line="276" w:lineRule="auto"/>
        <w:contextualSpacing/>
        <w:rPr>
          <w:rFonts w:ascii="Garamond" w:hAnsi="Garamond"/>
          <w:color w:val="000000" w:themeColor="text1"/>
          <w:sz w:val="24"/>
          <w:szCs w:val="24"/>
          <w:lang w:val="en-US"/>
        </w:rPr>
      </w:pPr>
      <w:r w:rsidRPr="002E3CB8">
        <w:rPr>
          <w:rFonts w:ascii="Garamond" w:hAnsi="Garamond"/>
          <w:color w:val="000000" w:themeColor="text1"/>
          <w:sz w:val="24"/>
          <w:szCs w:val="24"/>
          <w:lang w:val="en-US"/>
        </w:rPr>
        <w:t>The incentive to develop an existing air link is distinct from the possible incentive to create the</w:t>
      </w:r>
    </w:p>
    <w:p w14:paraId="7AB6A5A5" w14:textId="77777777" w:rsidR="002E3CB8" w:rsidRPr="002E3CB8" w:rsidRDefault="002E3CB8" w:rsidP="002E3CB8">
      <w:pPr>
        <w:spacing w:after="0" w:line="276" w:lineRule="auto"/>
        <w:contextualSpacing/>
        <w:rPr>
          <w:rFonts w:ascii="Garamond" w:hAnsi="Garamond"/>
          <w:color w:val="000000" w:themeColor="text1"/>
          <w:sz w:val="24"/>
          <w:szCs w:val="24"/>
          <w:lang w:val="en-US"/>
        </w:rPr>
      </w:pPr>
      <w:r w:rsidRPr="002E3CB8">
        <w:rPr>
          <w:rFonts w:ascii="Garamond" w:hAnsi="Garamond"/>
          <w:color w:val="000000" w:themeColor="text1"/>
          <w:sz w:val="24"/>
          <w:szCs w:val="24"/>
          <w:lang w:val="en-US"/>
        </w:rPr>
        <w:t>same link and can be granted consecutively to the latter.</w:t>
      </w:r>
    </w:p>
    <w:p w14:paraId="04BE5BE1" w14:textId="77777777" w:rsidR="00A4442A" w:rsidRPr="002E3CB8" w:rsidRDefault="00A4442A" w:rsidP="00915824">
      <w:pPr>
        <w:spacing w:after="0" w:line="276" w:lineRule="auto"/>
        <w:contextualSpacing/>
        <w:rPr>
          <w:rFonts w:ascii="Garamond" w:eastAsia="Times New Roman" w:hAnsi="Garamond"/>
          <w:b/>
          <w:bCs/>
          <w:smallCaps/>
          <w:color w:val="000000" w:themeColor="text1"/>
          <w:sz w:val="24"/>
          <w:szCs w:val="24"/>
          <w:lang w:val="en-US" w:eastAsia="fr-FR"/>
        </w:rPr>
      </w:pPr>
    </w:p>
    <w:p w14:paraId="37ED8D57" w14:textId="77777777" w:rsidR="00364AF8" w:rsidRPr="002E3CB8" w:rsidRDefault="00364AF8" w:rsidP="00915824">
      <w:pPr>
        <w:spacing w:after="0" w:line="276" w:lineRule="auto"/>
        <w:contextualSpacing/>
        <w:rPr>
          <w:rFonts w:ascii="Garamond" w:eastAsia="Times New Roman" w:hAnsi="Garamond"/>
          <w:b/>
          <w:bCs/>
          <w:smallCaps/>
          <w:color w:val="000000" w:themeColor="text1"/>
          <w:sz w:val="24"/>
          <w:szCs w:val="24"/>
          <w:lang w:val="en-US" w:eastAsia="fr-FR"/>
        </w:rPr>
      </w:pPr>
      <w:r w:rsidRPr="002E3CB8">
        <w:rPr>
          <w:rFonts w:ascii="Garamond" w:hAnsi="Garamond"/>
          <w:b/>
          <w:bCs/>
          <w:smallCaps/>
          <w:color w:val="000000" w:themeColor="text1"/>
          <w:sz w:val="24"/>
          <w:lang w:val="en-US"/>
        </w:rPr>
        <w:br w:type="page"/>
      </w:r>
    </w:p>
    <w:p w14:paraId="7A6CD9B2" w14:textId="6DC6507A" w:rsidR="0027155A" w:rsidRPr="0027155A" w:rsidRDefault="0027155A" w:rsidP="0027155A">
      <w:pPr>
        <w:pStyle w:val="Texte1"/>
        <w:numPr>
          <w:ilvl w:val="0"/>
          <w:numId w:val="6"/>
        </w:numPr>
        <w:jc w:val="both"/>
        <w:rPr>
          <w:rFonts w:ascii="Garamond" w:hAnsi="Garamond"/>
          <w:b/>
          <w:bCs/>
          <w:smallCaps/>
          <w:color w:val="000000" w:themeColor="text1"/>
          <w:sz w:val="24"/>
          <w:lang w:val="en-US"/>
        </w:rPr>
      </w:pPr>
      <w:r w:rsidRPr="0027155A">
        <w:rPr>
          <w:rFonts w:ascii="Garamond" w:hAnsi="Garamond"/>
          <w:b/>
          <w:bCs/>
          <w:smallCaps/>
          <w:color w:val="000000" w:themeColor="text1"/>
          <w:sz w:val="24"/>
          <w:lang w:val="en-US"/>
        </w:rPr>
        <w:lastRenderedPageBreak/>
        <w:t>POSITIVE CONTRIBUTION TO THE PROFITABILITY OF CORSICAN AIRPORTS</w:t>
      </w:r>
    </w:p>
    <w:p w14:paraId="34E319C0" w14:textId="77777777" w:rsidR="0097446F" w:rsidRPr="0027155A" w:rsidRDefault="0097446F" w:rsidP="00915824">
      <w:pPr>
        <w:pStyle w:val="Texte1"/>
        <w:ind w:left="0"/>
        <w:contextualSpacing/>
        <w:jc w:val="both"/>
        <w:rPr>
          <w:rFonts w:ascii="Garamond" w:hAnsi="Garamond"/>
          <w:color w:val="000000" w:themeColor="text1"/>
          <w:sz w:val="24"/>
          <w:lang w:val="en-US"/>
        </w:rPr>
      </w:pPr>
    </w:p>
    <w:p w14:paraId="6F7C2AEF" w14:textId="77777777" w:rsidR="0027155A" w:rsidRPr="0086654C" w:rsidRDefault="0027155A" w:rsidP="0027155A">
      <w:pPr>
        <w:pStyle w:val="Texte1"/>
        <w:ind w:left="0"/>
        <w:rPr>
          <w:rFonts w:ascii="Garamond" w:hAnsi="Garamond"/>
          <w:color w:val="000000" w:themeColor="text1"/>
          <w:sz w:val="24"/>
          <w:lang w:val="en-US"/>
        </w:rPr>
      </w:pPr>
      <w:r w:rsidRPr="0086654C">
        <w:rPr>
          <w:rFonts w:ascii="Garamond" w:hAnsi="Garamond"/>
          <w:color w:val="000000" w:themeColor="text1"/>
          <w:sz w:val="24"/>
          <w:lang w:val="en-US"/>
        </w:rPr>
        <w:t>An incentive to create or develop an air link may only be granted by the CCI of Corsica if it is</w:t>
      </w:r>
    </w:p>
    <w:p w14:paraId="0987FE46" w14:textId="77777777" w:rsidR="0027155A" w:rsidRPr="0086654C" w:rsidRDefault="0027155A" w:rsidP="0027155A">
      <w:pPr>
        <w:pStyle w:val="Texte1"/>
        <w:ind w:left="0"/>
        <w:rPr>
          <w:rFonts w:ascii="Garamond" w:hAnsi="Garamond"/>
          <w:color w:val="000000" w:themeColor="text1"/>
          <w:sz w:val="24"/>
          <w:lang w:val="en-US"/>
        </w:rPr>
      </w:pPr>
      <w:r w:rsidRPr="0086654C">
        <w:rPr>
          <w:rFonts w:ascii="Garamond" w:hAnsi="Garamond"/>
          <w:color w:val="000000" w:themeColor="text1"/>
          <w:sz w:val="24"/>
          <w:lang w:val="en-US"/>
        </w:rPr>
        <w:t xml:space="preserve">established, through an </w:t>
      </w:r>
      <w:r w:rsidRPr="0086654C">
        <w:rPr>
          <w:rFonts w:ascii="Garamond" w:hAnsi="Garamond"/>
          <w:i/>
          <w:iCs/>
          <w:color w:val="000000" w:themeColor="text1"/>
          <w:sz w:val="24"/>
          <w:lang w:val="en-US"/>
        </w:rPr>
        <w:t>ex ante</w:t>
      </w:r>
      <w:r w:rsidRPr="0086654C">
        <w:rPr>
          <w:rFonts w:ascii="Garamond" w:hAnsi="Garamond"/>
          <w:color w:val="000000" w:themeColor="text1"/>
          <w:sz w:val="24"/>
          <w:lang w:val="en-US"/>
        </w:rPr>
        <w:t xml:space="preserve"> analysis, that this measure will contribute positively to the profitability of the operation of the airports for which it is responsible.</w:t>
      </w:r>
    </w:p>
    <w:p w14:paraId="51F6AF7F" w14:textId="77777777" w:rsidR="0097446F" w:rsidRPr="0086654C" w:rsidRDefault="0097446F" w:rsidP="00915824">
      <w:pPr>
        <w:pStyle w:val="Texte1"/>
        <w:ind w:left="0"/>
        <w:contextualSpacing/>
        <w:jc w:val="both"/>
        <w:rPr>
          <w:rFonts w:ascii="Garamond" w:hAnsi="Garamond"/>
          <w:color w:val="000000" w:themeColor="text1"/>
          <w:sz w:val="24"/>
          <w:lang w:val="en-US"/>
        </w:rPr>
      </w:pPr>
    </w:p>
    <w:p w14:paraId="099BAE6A" w14:textId="434D5009" w:rsidR="0027155A" w:rsidRPr="0086654C" w:rsidRDefault="0027155A" w:rsidP="0027155A">
      <w:pPr>
        <w:pStyle w:val="Texte1"/>
        <w:ind w:left="0"/>
        <w:rPr>
          <w:rFonts w:ascii="Garamond" w:hAnsi="Garamond"/>
          <w:color w:val="000000" w:themeColor="text1"/>
          <w:sz w:val="24"/>
          <w:lang w:val="en-US"/>
        </w:rPr>
      </w:pPr>
      <w:r w:rsidRPr="0086654C">
        <w:rPr>
          <w:rFonts w:ascii="Garamond" w:hAnsi="Garamond"/>
          <w:color w:val="000000" w:themeColor="text1"/>
          <w:sz w:val="24"/>
          <w:lang w:val="en-US"/>
        </w:rPr>
        <w:t xml:space="preserve">For the purposes of these framework regulations, this condition is deemed to be met when the net present value for the CCI of Corsica to create or develop the air routes in question, estimated at the time the incentive is granted, is positive. </w:t>
      </w:r>
    </w:p>
    <w:p w14:paraId="347ED8DF" w14:textId="77777777" w:rsidR="0027155A" w:rsidRPr="0086654C" w:rsidRDefault="0027155A" w:rsidP="0027155A">
      <w:pPr>
        <w:pStyle w:val="Texte1"/>
        <w:rPr>
          <w:rFonts w:ascii="Garamond" w:hAnsi="Garamond"/>
          <w:color w:val="000000" w:themeColor="text1"/>
          <w:sz w:val="24"/>
          <w:lang w:val="en-US"/>
        </w:rPr>
      </w:pPr>
    </w:p>
    <w:p w14:paraId="117BFA5E" w14:textId="70A99676" w:rsidR="0027155A" w:rsidRPr="0086654C" w:rsidRDefault="0027155A" w:rsidP="0027155A">
      <w:pPr>
        <w:pStyle w:val="Texte1"/>
        <w:ind w:left="0"/>
        <w:rPr>
          <w:rFonts w:ascii="Garamond" w:hAnsi="Garamond"/>
          <w:color w:val="000000" w:themeColor="text1"/>
          <w:sz w:val="24"/>
          <w:lang w:val="en-US"/>
        </w:rPr>
      </w:pPr>
      <w:r w:rsidRPr="0086654C">
        <w:rPr>
          <w:rFonts w:ascii="Garamond" w:hAnsi="Garamond"/>
          <w:color w:val="000000" w:themeColor="text1"/>
          <w:sz w:val="24"/>
          <w:lang w:val="en-US"/>
        </w:rPr>
        <w:t>The net present value mentioned in the previous paragraph is given by the sum of the future annual flows, corresponding to the difference between the revenues and the incremental costs resulting, for the CCI of Corsica, from the creation or development of the air link concerned, discounted with a rate reflecting the cost of capital for the CCI of Corsica.</w:t>
      </w:r>
    </w:p>
    <w:p w14:paraId="5C409D6C" w14:textId="77777777" w:rsidR="0027155A" w:rsidRPr="0086654C" w:rsidRDefault="0027155A" w:rsidP="0027155A">
      <w:pPr>
        <w:pStyle w:val="Texte1"/>
        <w:rPr>
          <w:rFonts w:ascii="Garamond" w:hAnsi="Garamond"/>
          <w:color w:val="000000" w:themeColor="text1"/>
          <w:sz w:val="24"/>
          <w:lang w:val="en-US"/>
        </w:rPr>
      </w:pPr>
    </w:p>
    <w:p w14:paraId="0A6DCAE1" w14:textId="1259883A" w:rsidR="0027155A" w:rsidRPr="0086654C" w:rsidRDefault="0027155A" w:rsidP="0027155A">
      <w:pPr>
        <w:pStyle w:val="Texte1"/>
        <w:ind w:left="0"/>
        <w:rPr>
          <w:rFonts w:ascii="Garamond" w:hAnsi="Garamond"/>
          <w:color w:val="000000" w:themeColor="text1"/>
          <w:sz w:val="24"/>
          <w:lang w:val="en-US"/>
        </w:rPr>
      </w:pPr>
      <w:r w:rsidRPr="0086654C">
        <w:rPr>
          <w:rFonts w:ascii="Garamond" w:hAnsi="Garamond"/>
          <w:color w:val="000000" w:themeColor="text1"/>
          <w:sz w:val="24"/>
          <w:lang w:val="en-US"/>
        </w:rPr>
        <w:t>The future incremental revenues taken into account include all aeronautical and non-aeronautical revenues expected from the creation or development of the link.</w:t>
      </w:r>
    </w:p>
    <w:p w14:paraId="7DCC6E73" w14:textId="77777777" w:rsidR="0027155A" w:rsidRPr="0086654C" w:rsidRDefault="0027155A" w:rsidP="0027155A">
      <w:pPr>
        <w:pStyle w:val="Texte1"/>
        <w:ind w:left="0"/>
        <w:rPr>
          <w:rFonts w:ascii="Garamond" w:hAnsi="Garamond"/>
          <w:color w:val="000000" w:themeColor="text1"/>
          <w:sz w:val="24"/>
          <w:lang w:val="en-US"/>
        </w:rPr>
      </w:pPr>
    </w:p>
    <w:p w14:paraId="10F189CD" w14:textId="77777777" w:rsidR="0027155A" w:rsidRPr="0086654C" w:rsidRDefault="0027155A" w:rsidP="0027155A">
      <w:pPr>
        <w:spacing w:after="0" w:line="276" w:lineRule="auto"/>
        <w:contextualSpacing/>
        <w:rPr>
          <w:rFonts w:ascii="Garamond" w:eastAsia="Times New Roman" w:hAnsi="Garamond" w:cs="Arial"/>
          <w:color w:val="000000" w:themeColor="text1"/>
          <w:sz w:val="24"/>
          <w:szCs w:val="24"/>
          <w:lang w:val="en-US" w:eastAsia="fr-FR"/>
        </w:rPr>
      </w:pPr>
      <w:r w:rsidRPr="0086654C">
        <w:rPr>
          <w:rFonts w:ascii="Garamond" w:eastAsia="Times New Roman" w:hAnsi="Garamond" w:cs="Arial"/>
          <w:color w:val="000000" w:themeColor="text1"/>
          <w:sz w:val="24"/>
          <w:szCs w:val="24"/>
          <w:lang w:val="en-US" w:eastAsia="fr-FR"/>
        </w:rPr>
        <w:t>The future incremental costs taken into account include, in addition to the cost of the incentive,</w:t>
      </w:r>
    </w:p>
    <w:p w14:paraId="1D4034B2" w14:textId="77777777" w:rsidR="0027155A" w:rsidRPr="0086654C" w:rsidRDefault="0027155A" w:rsidP="0027155A">
      <w:pPr>
        <w:spacing w:after="0" w:line="276" w:lineRule="auto"/>
        <w:contextualSpacing/>
        <w:rPr>
          <w:rFonts w:ascii="Garamond" w:eastAsia="Times New Roman" w:hAnsi="Garamond" w:cs="Arial"/>
          <w:color w:val="000000" w:themeColor="text1"/>
          <w:sz w:val="24"/>
          <w:szCs w:val="24"/>
          <w:lang w:val="en-US" w:eastAsia="fr-FR"/>
        </w:rPr>
      </w:pPr>
      <w:r w:rsidRPr="0086654C">
        <w:rPr>
          <w:rFonts w:ascii="Garamond" w:eastAsia="Times New Roman" w:hAnsi="Garamond" w:cs="Arial"/>
          <w:color w:val="000000" w:themeColor="text1"/>
          <w:sz w:val="24"/>
          <w:szCs w:val="24"/>
          <w:lang w:val="en-US" w:eastAsia="fr-FR"/>
        </w:rPr>
        <w:t>any operating or investment costs incurred in creating or developing the link.</w:t>
      </w:r>
    </w:p>
    <w:p w14:paraId="4332657C" w14:textId="77777777" w:rsidR="0027155A" w:rsidRPr="0086654C" w:rsidRDefault="0027155A" w:rsidP="0027155A">
      <w:pPr>
        <w:spacing w:after="0" w:line="276" w:lineRule="auto"/>
        <w:contextualSpacing/>
        <w:rPr>
          <w:rFonts w:ascii="Garamond" w:eastAsia="Times New Roman" w:hAnsi="Garamond" w:cs="Arial"/>
          <w:color w:val="000000" w:themeColor="text1"/>
          <w:sz w:val="24"/>
          <w:szCs w:val="24"/>
          <w:lang w:val="en-US" w:eastAsia="fr-FR"/>
        </w:rPr>
      </w:pPr>
    </w:p>
    <w:p w14:paraId="7F6C1132" w14:textId="77777777" w:rsidR="0027155A" w:rsidRPr="0086654C" w:rsidRDefault="0027155A" w:rsidP="0027155A">
      <w:pPr>
        <w:spacing w:after="0" w:line="276" w:lineRule="auto"/>
        <w:contextualSpacing/>
        <w:rPr>
          <w:rFonts w:ascii="Garamond" w:eastAsia="Times New Roman" w:hAnsi="Garamond" w:cs="Arial"/>
          <w:color w:val="000000" w:themeColor="text1"/>
          <w:sz w:val="24"/>
          <w:szCs w:val="24"/>
          <w:lang w:val="en-US" w:eastAsia="fr-FR"/>
        </w:rPr>
      </w:pPr>
      <w:r w:rsidRPr="0086654C">
        <w:rPr>
          <w:rFonts w:ascii="Garamond" w:eastAsia="Times New Roman" w:hAnsi="Garamond" w:cs="Arial"/>
          <w:color w:val="000000" w:themeColor="text1"/>
          <w:sz w:val="24"/>
          <w:szCs w:val="24"/>
          <w:lang w:val="en-US" w:eastAsia="fr-FR"/>
        </w:rPr>
        <w:t>The CCI of Corsica establishes and publishes on its website a methodological note specifying the</w:t>
      </w:r>
    </w:p>
    <w:p w14:paraId="7CE3CF26" w14:textId="3501AEDE" w:rsidR="00D44FF3" w:rsidRPr="0027155A" w:rsidRDefault="0027155A" w:rsidP="00915824">
      <w:pPr>
        <w:spacing w:after="0" w:line="276" w:lineRule="auto"/>
        <w:contextualSpacing/>
        <w:rPr>
          <w:rFonts w:ascii="Garamond" w:eastAsia="Times New Roman" w:hAnsi="Garamond" w:cs="Arial"/>
          <w:b/>
          <w:bCs/>
          <w:color w:val="000000" w:themeColor="text1"/>
          <w:sz w:val="24"/>
          <w:szCs w:val="24"/>
          <w:lang w:val="en-US" w:eastAsia="fr-FR"/>
        </w:rPr>
      </w:pPr>
      <w:r w:rsidRPr="0086654C">
        <w:rPr>
          <w:rFonts w:ascii="Garamond" w:eastAsia="Times New Roman" w:hAnsi="Garamond" w:cs="Arial"/>
          <w:color w:val="000000" w:themeColor="text1"/>
          <w:sz w:val="24"/>
          <w:szCs w:val="24"/>
          <w:lang w:val="en-US" w:eastAsia="fr-FR"/>
        </w:rPr>
        <w:t>framework for assessing the contribution of an incentive for the profitability of Corsican airports</w:t>
      </w:r>
      <w:r w:rsidRPr="0027155A">
        <w:rPr>
          <w:rFonts w:ascii="Garamond" w:eastAsia="Times New Roman" w:hAnsi="Garamond" w:cs="Arial"/>
          <w:color w:val="000000" w:themeColor="text1"/>
          <w:sz w:val="24"/>
          <w:szCs w:val="24"/>
          <w:lang w:val="en-US" w:eastAsia="fr-FR"/>
        </w:rPr>
        <w:t>.</w:t>
      </w:r>
      <w:r w:rsidRPr="0027155A">
        <w:rPr>
          <w:rFonts w:ascii="Garamond" w:eastAsia="Times New Roman" w:hAnsi="Garamond" w:cs="Arial"/>
          <w:b/>
          <w:bCs/>
          <w:color w:val="000000" w:themeColor="text1"/>
          <w:sz w:val="24"/>
          <w:szCs w:val="24"/>
          <w:lang w:val="en-US" w:eastAsia="fr-FR"/>
        </w:rPr>
        <w:br w:type="page"/>
      </w:r>
    </w:p>
    <w:p w14:paraId="46228A4C" w14:textId="10731365" w:rsidR="00191022" w:rsidRPr="0027155A" w:rsidRDefault="00F869BE" w:rsidP="00915824">
      <w:pPr>
        <w:pBdr>
          <w:bottom w:val="single" w:sz="4" w:space="1" w:color="auto"/>
        </w:pBdr>
        <w:spacing w:after="0" w:line="276" w:lineRule="auto"/>
        <w:ind w:left="1418" w:hanging="1418"/>
        <w:contextualSpacing/>
        <w:jc w:val="both"/>
        <w:rPr>
          <w:rFonts w:ascii="Garamond" w:hAnsi="Garamond"/>
          <w:b/>
          <w:bCs/>
          <w:smallCaps/>
          <w:color w:val="000000" w:themeColor="text1"/>
          <w:sz w:val="24"/>
          <w:lang w:val="en-US"/>
        </w:rPr>
      </w:pPr>
      <w:r>
        <w:rPr>
          <w:rFonts w:ascii="Garamond" w:hAnsi="Garamond"/>
          <w:b/>
          <w:bCs/>
          <w:smallCaps/>
          <w:color w:val="000000" w:themeColor="text1"/>
          <w:sz w:val="24"/>
          <w:lang w:val="en-US"/>
        </w:rPr>
        <w:lastRenderedPageBreak/>
        <w:t>SECTION</w:t>
      </w:r>
      <w:r w:rsidR="00191022" w:rsidRPr="0027155A">
        <w:rPr>
          <w:rFonts w:ascii="Garamond" w:hAnsi="Garamond"/>
          <w:b/>
          <w:bCs/>
          <w:smallCaps/>
          <w:color w:val="000000" w:themeColor="text1"/>
          <w:sz w:val="24"/>
          <w:lang w:val="en-US"/>
        </w:rPr>
        <w:t xml:space="preserve"> II : </w:t>
      </w:r>
      <w:r w:rsidR="0027155A" w:rsidRPr="0027155A">
        <w:rPr>
          <w:rFonts w:ascii="Garamond" w:hAnsi="Garamond"/>
          <w:b/>
          <w:bCs/>
          <w:smallCaps/>
          <w:color w:val="000000" w:themeColor="text1"/>
          <w:sz w:val="24"/>
          <w:lang w:val="en-US"/>
        </w:rPr>
        <w:t>SPECIFIC PROVISIONS ON INCENTIVES TO CREATE NEW AIR LINKS</w:t>
      </w:r>
    </w:p>
    <w:p w14:paraId="2403D309" w14:textId="77DC9800" w:rsidR="00C50019" w:rsidRPr="0027155A" w:rsidRDefault="00C50019" w:rsidP="00915824">
      <w:pPr>
        <w:spacing w:after="0" w:line="276" w:lineRule="auto"/>
        <w:contextualSpacing/>
        <w:rPr>
          <w:rFonts w:ascii="Garamond" w:eastAsia="Times New Roman" w:hAnsi="Garamond"/>
          <w:b/>
          <w:bCs/>
          <w:smallCaps/>
          <w:color w:val="000000" w:themeColor="text1"/>
          <w:sz w:val="24"/>
          <w:szCs w:val="24"/>
          <w:lang w:val="en-US" w:eastAsia="fr-FR"/>
        </w:rPr>
      </w:pPr>
    </w:p>
    <w:p w14:paraId="64C02911" w14:textId="77777777" w:rsidR="00D44FF3" w:rsidRPr="0027155A" w:rsidRDefault="00D44FF3" w:rsidP="00915824">
      <w:pPr>
        <w:spacing w:after="0" w:line="276" w:lineRule="auto"/>
        <w:contextualSpacing/>
        <w:rPr>
          <w:rFonts w:ascii="Garamond" w:eastAsia="Times New Roman" w:hAnsi="Garamond"/>
          <w:b/>
          <w:bCs/>
          <w:smallCaps/>
          <w:color w:val="000000" w:themeColor="text1"/>
          <w:sz w:val="24"/>
          <w:szCs w:val="24"/>
          <w:lang w:val="en-US" w:eastAsia="fr-FR"/>
        </w:rPr>
      </w:pPr>
    </w:p>
    <w:p w14:paraId="2A8F2BFD" w14:textId="77777777" w:rsidR="0027155A" w:rsidRPr="0027155A" w:rsidRDefault="0027155A" w:rsidP="0027155A">
      <w:pPr>
        <w:numPr>
          <w:ilvl w:val="0"/>
          <w:numId w:val="6"/>
        </w:numPr>
        <w:spacing w:after="0" w:line="276" w:lineRule="auto"/>
        <w:contextualSpacing/>
        <w:rPr>
          <w:rFonts w:ascii="Garamond" w:eastAsia="Times New Roman" w:hAnsi="Garamond"/>
          <w:b/>
          <w:bCs/>
          <w:smallCaps/>
          <w:color w:val="000000" w:themeColor="text1"/>
          <w:sz w:val="24"/>
          <w:szCs w:val="24"/>
          <w:lang w:eastAsia="fr-FR"/>
        </w:rPr>
      </w:pPr>
      <w:r w:rsidRPr="0027155A">
        <w:rPr>
          <w:rFonts w:ascii="Garamond" w:eastAsia="Times New Roman" w:hAnsi="Garamond"/>
          <w:b/>
          <w:bCs/>
          <w:smallCaps/>
          <w:color w:val="000000" w:themeColor="text1"/>
          <w:sz w:val="24"/>
          <w:szCs w:val="24"/>
          <w:lang w:eastAsia="fr-FR"/>
        </w:rPr>
        <w:t>INCENTIVE CONDITIONS</w:t>
      </w:r>
    </w:p>
    <w:p w14:paraId="0A6691CC" w14:textId="204864EF" w:rsidR="004C39CC" w:rsidRPr="000472F9" w:rsidRDefault="004C39CC" w:rsidP="00915824">
      <w:pPr>
        <w:spacing w:after="0" w:line="276" w:lineRule="auto"/>
        <w:contextualSpacing/>
        <w:rPr>
          <w:rFonts w:ascii="Garamond" w:eastAsia="Times New Roman" w:hAnsi="Garamond" w:cs="Arial"/>
          <w:b/>
          <w:bCs/>
          <w:color w:val="000000" w:themeColor="text1"/>
          <w:sz w:val="24"/>
          <w:szCs w:val="24"/>
          <w:shd w:val="clear" w:color="auto" w:fill="FFFFFF"/>
          <w:lang w:eastAsia="fr-FR"/>
        </w:rPr>
      </w:pPr>
    </w:p>
    <w:p w14:paraId="34476399" w14:textId="77777777" w:rsidR="0027155A" w:rsidRPr="0027155A" w:rsidRDefault="0027155A" w:rsidP="0027155A">
      <w:pPr>
        <w:spacing w:after="0" w:line="276" w:lineRule="auto"/>
        <w:contextualSpacing/>
        <w:jc w:val="both"/>
        <w:rPr>
          <w:rFonts w:ascii="Garamond" w:hAnsi="Garamond" w:cs="Arial"/>
          <w:color w:val="000000" w:themeColor="text1"/>
          <w:sz w:val="24"/>
          <w:shd w:val="clear" w:color="auto" w:fill="FFFFFF"/>
          <w:lang w:val="en-US"/>
        </w:rPr>
      </w:pPr>
      <w:r w:rsidRPr="0027155A">
        <w:rPr>
          <w:rFonts w:ascii="Garamond" w:hAnsi="Garamond" w:cs="Arial"/>
          <w:color w:val="000000" w:themeColor="text1"/>
          <w:sz w:val="24"/>
          <w:shd w:val="clear" w:color="auto" w:fill="FFFFFF"/>
          <w:lang w:val="en-US"/>
        </w:rPr>
        <w:t>Under the conditions of this Article, an incentive may be granted to any air carrier which commits</w:t>
      </w:r>
    </w:p>
    <w:p w14:paraId="31C4B415" w14:textId="77777777" w:rsidR="0027155A" w:rsidRPr="0027155A" w:rsidRDefault="0027155A" w:rsidP="0027155A">
      <w:pPr>
        <w:spacing w:after="0" w:line="276" w:lineRule="auto"/>
        <w:contextualSpacing/>
        <w:jc w:val="both"/>
        <w:rPr>
          <w:rFonts w:ascii="Garamond" w:hAnsi="Garamond" w:cs="Arial"/>
          <w:color w:val="000000" w:themeColor="text1"/>
          <w:sz w:val="24"/>
          <w:shd w:val="clear" w:color="auto" w:fill="FFFFFF"/>
          <w:lang w:val="en-US"/>
        </w:rPr>
      </w:pPr>
      <w:r w:rsidRPr="0027155A">
        <w:rPr>
          <w:rFonts w:ascii="Garamond" w:hAnsi="Garamond" w:cs="Arial"/>
          <w:color w:val="000000" w:themeColor="text1"/>
          <w:sz w:val="24"/>
          <w:shd w:val="clear" w:color="auto" w:fill="FFFFFF"/>
          <w:lang w:val="en-US"/>
        </w:rPr>
        <w:t>to setting up and operating, on its own initiative and under its own responsibility, a new air link</w:t>
      </w:r>
    </w:p>
    <w:p w14:paraId="623D58C0" w14:textId="77777777" w:rsidR="0027155A" w:rsidRPr="0027155A" w:rsidRDefault="0027155A" w:rsidP="0027155A">
      <w:pPr>
        <w:spacing w:after="0" w:line="276" w:lineRule="auto"/>
        <w:contextualSpacing/>
        <w:jc w:val="both"/>
        <w:rPr>
          <w:rFonts w:ascii="Garamond" w:hAnsi="Garamond" w:cs="Arial"/>
          <w:color w:val="000000" w:themeColor="text1"/>
          <w:sz w:val="24"/>
          <w:shd w:val="clear" w:color="auto" w:fill="FFFFFF"/>
          <w:lang w:val="en-US"/>
        </w:rPr>
      </w:pPr>
      <w:r w:rsidRPr="0027155A">
        <w:rPr>
          <w:rFonts w:ascii="Garamond" w:hAnsi="Garamond" w:cs="Arial"/>
          <w:color w:val="000000" w:themeColor="text1"/>
          <w:sz w:val="24"/>
          <w:shd w:val="clear" w:color="auto" w:fill="FFFFFF"/>
          <w:lang w:val="en-US"/>
        </w:rPr>
        <w:t>serving one of the airports mentioned in Article 2.</w:t>
      </w:r>
    </w:p>
    <w:p w14:paraId="59E316A1" w14:textId="77E7F22E" w:rsidR="00023726" w:rsidRPr="0027155A" w:rsidRDefault="00023726" w:rsidP="00915824">
      <w:pPr>
        <w:spacing w:after="0" w:line="276" w:lineRule="auto"/>
        <w:contextualSpacing/>
        <w:jc w:val="both"/>
        <w:rPr>
          <w:rFonts w:ascii="Garamond" w:hAnsi="Garamond" w:cs="Arial"/>
          <w:color w:val="4472C4" w:themeColor="accent1"/>
          <w:sz w:val="24"/>
          <w:shd w:val="clear" w:color="auto" w:fill="FFFFFF"/>
          <w:lang w:val="en-US"/>
        </w:rPr>
      </w:pPr>
    </w:p>
    <w:p w14:paraId="1842CACC" w14:textId="77777777" w:rsidR="00023726" w:rsidRPr="0027155A" w:rsidRDefault="00023726" w:rsidP="00915824">
      <w:pPr>
        <w:spacing w:after="0" w:line="276" w:lineRule="auto"/>
        <w:contextualSpacing/>
        <w:jc w:val="both"/>
        <w:rPr>
          <w:rFonts w:ascii="Garamond" w:hAnsi="Garamond" w:cs="Arial"/>
          <w:color w:val="4472C4" w:themeColor="accent1"/>
          <w:sz w:val="24"/>
          <w:shd w:val="clear" w:color="auto" w:fill="FFFFFF"/>
          <w:lang w:val="en-US"/>
        </w:rPr>
      </w:pPr>
    </w:p>
    <w:p w14:paraId="61FA0683" w14:textId="77777777" w:rsidR="0027155A" w:rsidRPr="0027155A" w:rsidRDefault="0027155A" w:rsidP="0027155A">
      <w:pPr>
        <w:pStyle w:val="Paragraphedeliste"/>
        <w:numPr>
          <w:ilvl w:val="1"/>
          <w:numId w:val="18"/>
        </w:numPr>
        <w:rPr>
          <w:rFonts w:ascii="Garamond" w:hAnsi="Garamond" w:cs="Arial"/>
          <w:b/>
          <w:bCs/>
          <w:color w:val="000000"/>
          <w:sz w:val="24"/>
          <w:shd w:val="clear" w:color="auto" w:fill="FFFFFF"/>
        </w:rPr>
      </w:pPr>
      <w:r w:rsidRPr="0027155A">
        <w:rPr>
          <w:rFonts w:ascii="Garamond" w:hAnsi="Garamond" w:cs="Arial"/>
          <w:b/>
          <w:bCs/>
          <w:color w:val="000000"/>
          <w:sz w:val="24"/>
          <w:shd w:val="clear" w:color="auto" w:fill="FFFFFF"/>
        </w:rPr>
        <w:t>Eligibility of the air link</w:t>
      </w:r>
    </w:p>
    <w:p w14:paraId="751D0447" w14:textId="77777777" w:rsidR="00F10E46" w:rsidRPr="00F10E46" w:rsidRDefault="00F10E46" w:rsidP="00915824">
      <w:pPr>
        <w:pStyle w:val="Paragraphedeliste"/>
        <w:spacing w:line="276" w:lineRule="auto"/>
        <w:rPr>
          <w:rFonts w:ascii="Garamond" w:hAnsi="Garamond"/>
          <w:b/>
          <w:bCs/>
          <w:smallCaps/>
          <w:color w:val="000000" w:themeColor="text1"/>
          <w:sz w:val="24"/>
        </w:rPr>
      </w:pPr>
    </w:p>
    <w:p w14:paraId="7292D54F" w14:textId="77777777" w:rsidR="0027155A" w:rsidRPr="0027155A" w:rsidRDefault="0027155A" w:rsidP="0027155A">
      <w:pPr>
        <w:numPr>
          <w:ilvl w:val="2"/>
          <w:numId w:val="18"/>
        </w:numPr>
        <w:spacing w:after="0" w:line="276" w:lineRule="auto"/>
        <w:contextualSpacing/>
        <w:jc w:val="both"/>
        <w:rPr>
          <w:rFonts w:ascii="Garamond" w:eastAsia="Times New Roman" w:hAnsi="Garamond" w:cs="Arial"/>
          <w:b/>
          <w:bCs/>
          <w:color w:val="000000" w:themeColor="text1"/>
          <w:sz w:val="24"/>
          <w:szCs w:val="24"/>
          <w:shd w:val="clear" w:color="auto" w:fill="FFFFFF"/>
          <w:lang w:eastAsia="fr-FR"/>
        </w:rPr>
      </w:pPr>
      <w:r w:rsidRPr="0027155A">
        <w:rPr>
          <w:rFonts w:ascii="Garamond" w:eastAsia="Times New Roman" w:hAnsi="Garamond" w:cs="Arial"/>
          <w:b/>
          <w:bCs/>
          <w:color w:val="000000" w:themeColor="text1"/>
          <w:sz w:val="24"/>
          <w:szCs w:val="24"/>
          <w:shd w:val="clear" w:color="auto" w:fill="FFFFFF"/>
          <w:lang w:eastAsia="fr-FR"/>
        </w:rPr>
        <w:t xml:space="preserve">General case </w:t>
      </w:r>
    </w:p>
    <w:p w14:paraId="52BD6B04" w14:textId="77777777" w:rsidR="000046BF" w:rsidRPr="00F75E59" w:rsidRDefault="000046BF" w:rsidP="00915824">
      <w:pPr>
        <w:spacing w:after="0" w:line="276" w:lineRule="auto"/>
        <w:contextualSpacing/>
        <w:jc w:val="both"/>
        <w:rPr>
          <w:rFonts w:ascii="Garamond" w:hAnsi="Garamond"/>
          <w:color w:val="000000" w:themeColor="text1"/>
          <w:sz w:val="24"/>
          <w:szCs w:val="24"/>
        </w:rPr>
      </w:pPr>
    </w:p>
    <w:p w14:paraId="79128F24" w14:textId="77777777" w:rsidR="0027155A" w:rsidRPr="0027155A" w:rsidRDefault="0027155A" w:rsidP="0027155A">
      <w:pPr>
        <w:spacing w:after="0" w:line="276" w:lineRule="auto"/>
        <w:contextualSpacing/>
        <w:jc w:val="both"/>
        <w:rPr>
          <w:rFonts w:ascii="Garamond" w:hAnsi="Garamond"/>
          <w:color w:val="000000" w:themeColor="text1"/>
          <w:sz w:val="24"/>
          <w:szCs w:val="24"/>
          <w:lang w:val="en-US"/>
        </w:rPr>
      </w:pPr>
      <w:r w:rsidRPr="0027155A">
        <w:rPr>
          <w:rFonts w:ascii="Garamond" w:hAnsi="Garamond"/>
          <w:color w:val="000000" w:themeColor="text1"/>
          <w:sz w:val="24"/>
          <w:szCs w:val="24"/>
          <w:lang w:val="en-US"/>
        </w:rPr>
        <w:t>In order to qualify for an incentive, the air link which the air carrier commits to establish and operate must meet the following conditions:</w:t>
      </w:r>
    </w:p>
    <w:p w14:paraId="580A483F" w14:textId="77777777" w:rsidR="0027155A" w:rsidRPr="0027155A" w:rsidRDefault="0027155A" w:rsidP="0027155A">
      <w:pPr>
        <w:spacing w:after="0" w:line="276" w:lineRule="auto"/>
        <w:contextualSpacing/>
        <w:jc w:val="both"/>
        <w:rPr>
          <w:rFonts w:ascii="Garamond" w:hAnsi="Garamond"/>
          <w:color w:val="000000" w:themeColor="text1"/>
          <w:sz w:val="24"/>
          <w:szCs w:val="24"/>
          <w:lang w:val="en-US"/>
        </w:rPr>
      </w:pPr>
    </w:p>
    <w:p w14:paraId="1D826F95" w14:textId="77777777" w:rsidR="0027155A" w:rsidRPr="0027155A" w:rsidRDefault="0027155A" w:rsidP="0027155A">
      <w:pPr>
        <w:spacing w:after="0" w:line="276" w:lineRule="auto"/>
        <w:contextualSpacing/>
        <w:jc w:val="both"/>
        <w:rPr>
          <w:rFonts w:ascii="Garamond" w:hAnsi="Garamond"/>
          <w:bCs/>
          <w:color w:val="000000" w:themeColor="text1"/>
          <w:sz w:val="24"/>
          <w:szCs w:val="24"/>
          <w:lang w:val="en-US"/>
        </w:rPr>
      </w:pPr>
      <w:r w:rsidRPr="0027155A">
        <w:rPr>
          <w:rFonts w:ascii="Garamond" w:hAnsi="Garamond"/>
          <w:bCs/>
          <w:color w:val="000000" w:themeColor="text1"/>
          <w:sz w:val="24"/>
          <w:szCs w:val="24"/>
          <w:lang w:val="en-US"/>
        </w:rPr>
        <w:t>1° it is a new air link within the meaning of Article 1;</w:t>
      </w:r>
    </w:p>
    <w:p w14:paraId="2FFF60AD" w14:textId="77777777" w:rsidR="0027155A" w:rsidRPr="0027155A" w:rsidRDefault="0027155A" w:rsidP="0027155A">
      <w:pPr>
        <w:spacing w:after="0" w:line="276" w:lineRule="auto"/>
        <w:contextualSpacing/>
        <w:jc w:val="both"/>
        <w:rPr>
          <w:rFonts w:ascii="Garamond" w:hAnsi="Garamond"/>
          <w:bCs/>
          <w:color w:val="000000" w:themeColor="text1"/>
          <w:sz w:val="24"/>
          <w:szCs w:val="24"/>
          <w:lang w:val="en-US"/>
        </w:rPr>
      </w:pPr>
    </w:p>
    <w:p w14:paraId="732C9381" w14:textId="77777777" w:rsidR="0027155A" w:rsidRPr="0027155A" w:rsidRDefault="0027155A" w:rsidP="0027155A">
      <w:pPr>
        <w:spacing w:after="0" w:line="276" w:lineRule="auto"/>
        <w:contextualSpacing/>
        <w:jc w:val="both"/>
        <w:rPr>
          <w:rFonts w:ascii="Garamond" w:hAnsi="Garamond"/>
          <w:bCs/>
          <w:color w:val="000000" w:themeColor="text1"/>
          <w:sz w:val="24"/>
          <w:szCs w:val="24"/>
          <w:lang w:val="en-US"/>
        </w:rPr>
      </w:pPr>
      <w:r w:rsidRPr="0027155A">
        <w:rPr>
          <w:rFonts w:ascii="Garamond" w:hAnsi="Garamond"/>
          <w:bCs/>
          <w:color w:val="000000" w:themeColor="text1"/>
          <w:sz w:val="24"/>
          <w:szCs w:val="24"/>
          <w:lang w:val="en-US"/>
        </w:rPr>
        <w:t>2° it links one of the Corsican airports mentioned in Article 2 to an eligible geographical area;</w:t>
      </w:r>
    </w:p>
    <w:p w14:paraId="1023A0B8" w14:textId="77777777" w:rsidR="0027155A" w:rsidRPr="0027155A" w:rsidRDefault="0027155A" w:rsidP="0027155A">
      <w:pPr>
        <w:spacing w:after="0" w:line="276" w:lineRule="auto"/>
        <w:contextualSpacing/>
        <w:jc w:val="both"/>
        <w:rPr>
          <w:rFonts w:ascii="Garamond" w:hAnsi="Garamond"/>
          <w:bCs/>
          <w:color w:val="000000" w:themeColor="text1"/>
          <w:sz w:val="24"/>
          <w:szCs w:val="24"/>
          <w:lang w:val="en-US"/>
        </w:rPr>
      </w:pPr>
    </w:p>
    <w:p w14:paraId="41D97934" w14:textId="77777777" w:rsidR="0027155A" w:rsidRPr="0027155A" w:rsidRDefault="0027155A" w:rsidP="0027155A">
      <w:pPr>
        <w:spacing w:after="0" w:line="276" w:lineRule="auto"/>
        <w:contextualSpacing/>
        <w:jc w:val="both"/>
        <w:rPr>
          <w:rFonts w:ascii="Garamond" w:hAnsi="Garamond"/>
          <w:bCs/>
          <w:color w:val="000000" w:themeColor="text1"/>
          <w:sz w:val="24"/>
          <w:szCs w:val="24"/>
          <w:lang w:val="en-US"/>
        </w:rPr>
      </w:pPr>
      <w:r w:rsidRPr="0027155A">
        <w:rPr>
          <w:rFonts w:ascii="Garamond" w:hAnsi="Garamond"/>
          <w:bCs/>
          <w:color w:val="000000" w:themeColor="text1"/>
          <w:sz w:val="24"/>
          <w:szCs w:val="24"/>
          <w:lang w:val="en-US"/>
        </w:rPr>
        <w:t>3° it is operated by the air carrier during the advertised period of service for the duration of the</w:t>
      </w:r>
    </w:p>
    <w:p w14:paraId="4F0B88DF" w14:textId="77777777" w:rsidR="0027155A" w:rsidRPr="0027155A" w:rsidRDefault="0027155A" w:rsidP="0027155A">
      <w:pPr>
        <w:spacing w:after="0" w:line="276" w:lineRule="auto"/>
        <w:contextualSpacing/>
        <w:jc w:val="both"/>
        <w:rPr>
          <w:rFonts w:ascii="Garamond" w:hAnsi="Garamond"/>
          <w:bCs/>
          <w:color w:val="000000" w:themeColor="text1"/>
          <w:sz w:val="24"/>
          <w:szCs w:val="24"/>
          <w:lang w:val="en-US"/>
        </w:rPr>
      </w:pPr>
      <w:r w:rsidRPr="0027155A">
        <w:rPr>
          <w:rFonts w:ascii="Garamond" w:hAnsi="Garamond"/>
          <w:bCs/>
          <w:color w:val="000000" w:themeColor="text1"/>
          <w:sz w:val="24"/>
          <w:szCs w:val="24"/>
          <w:lang w:val="en-US"/>
        </w:rPr>
        <w:t>incentive;</w:t>
      </w:r>
    </w:p>
    <w:p w14:paraId="088EA9B5" w14:textId="77777777" w:rsidR="0027155A" w:rsidRPr="0027155A" w:rsidRDefault="0027155A" w:rsidP="0027155A">
      <w:pPr>
        <w:spacing w:after="0" w:line="276" w:lineRule="auto"/>
        <w:contextualSpacing/>
        <w:jc w:val="both"/>
        <w:rPr>
          <w:rFonts w:ascii="Garamond" w:hAnsi="Garamond"/>
          <w:bCs/>
          <w:color w:val="000000" w:themeColor="text1"/>
          <w:sz w:val="24"/>
          <w:szCs w:val="24"/>
          <w:lang w:val="en-US"/>
        </w:rPr>
      </w:pPr>
    </w:p>
    <w:p w14:paraId="64113E4C" w14:textId="77777777" w:rsidR="0027155A" w:rsidRPr="0027155A" w:rsidRDefault="0027155A" w:rsidP="0027155A">
      <w:pPr>
        <w:spacing w:after="0" w:line="276" w:lineRule="auto"/>
        <w:contextualSpacing/>
        <w:jc w:val="both"/>
        <w:rPr>
          <w:rFonts w:ascii="Garamond" w:hAnsi="Garamond"/>
          <w:bCs/>
          <w:color w:val="000000" w:themeColor="text1"/>
          <w:sz w:val="24"/>
          <w:szCs w:val="24"/>
          <w:lang w:val="en-US"/>
        </w:rPr>
      </w:pPr>
      <w:r w:rsidRPr="0027155A">
        <w:rPr>
          <w:rFonts w:ascii="Garamond" w:hAnsi="Garamond"/>
          <w:bCs/>
          <w:color w:val="000000" w:themeColor="text1"/>
          <w:sz w:val="24"/>
          <w:szCs w:val="24"/>
          <w:lang w:val="en-US"/>
        </w:rPr>
        <w:t>4° its creation and operation allow the airport objectives of the CCI of Corsica mentioned in the</w:t>
      </w:r>
    </w:p>
    <w:p w14:paraId="048FD6A2" w14:textId="77777777" w:rsidR="0027155A" w:rsidRPr="0027155A" w:rsidRDefault="0027155A" w:rsidP="0027155A">
      <w:pPr>
        <w:spacing w:after="0" w:line="276" w:lineRule="auto"/>
        <w:contextualSpacing/>
        <w:jc w:val="both"/>
        <w:rPr>
          <w:rFonts w:ascii="Garamond" w:hAnsi="Garamond"/>
          <w:bCs/>
          <w:color w:val="000000" w:themeColor="text1"/>
          <w:sz w:val="24"/>
          <w:szCs w:val="24"/>
          <w:lang w:val="en-US"/>
        </w:rPr>
      </w:pPr>
      <w:r w:rsidRPr="0027155A">
        <w:rPr>
          <w:rFonts w:ascii="Garamond" w:hAnsi="Garamond"/>
          <w:bCs/>
          <w:color w:val="000000" w:themeColor="text1"/>
          <w:sz w:val="24"/>
          <w:szCs w:val="24"/>
          <w:lang w:val="en-US"/>
        </w:rPr>
        <w:t>preamble to be achieved.</w:t>
      </w:r>
    </w:p>
    <w:p w14:paraId="1D29C358" w14:textId="77777777" w:rsidR="0027155A" w:rsidRPr="0027155A" w:rsidRDefault="0027155A" w:rsidP="0027155A">
      <w:pPr>
        <w:spacing w:after="0" w:line="276" w:lineRule="auto"/>
        <w:contextualSpacing/>
        <w:jc w:val="both"/>
        <w:rPr>
          <w:rFonts w:ascii="Garamond" w:hAnsi="Garamond"/>
          <w:color w:val="000000" w:themeColor="text1"/>
          <w:sz w:val="24"/>
          <w:szCs w:val="24"/>
          <w:lang w:val="en-US"/>
        </w:rPr>
      </w:pPr>
    </w:p>
    <w:p w14:paraId="6637CD2D" w14:textId="77777777" w:rsidR="0027155A" w:rsidRPr="0027155A" w:rsidRDefault="0027155A" w:rsidP="0027155A">
      <w:pPr>
        <w:spacing w:after="0" w:line="276" w:lineRule="auto"/>
        <w:contextualSpacing/>
        <w:jc w:val="both"/>
        <w:rPr>
          <w:rFonts w:ascii="Garamond" w:hAnsi="Garamond"/>
          <w:color w:val="000000" w:themeColor="text1"/>
          <w:sz w:val="24"/>
          <w:szCs w:val="24"/>
          <w:lang w:val="en-US"/>
        </w:rPr>
      </w:pPr>
      <w:r w:rsidRPr="0027155A">
        <w:rPr>
          <w:rFonts w:ascii="Garamond" w:hAnsi="Garamond"/>
          <w:color w:val="000000" w:themeColor="text1"/>
          <w:sz w:val="24"/>
          <w:szCs w:val="24"/>
          <w:lang w:val="en-US"/>
        </w:rPr>
        <w:t>The eligible geographical areas are defined in Annex I.</w:t>
      </w:r>
    </w:p>
    <w:p w14:paraId="03B22C55" w14:textId="3EE96C91" w:rsidR="007B2380" w:rsidRPr="0027155A" w:rsidRDefault="007B2380" w:rsidP="00915824">
      <w:pPr>
        <w:spacing w:after="0" w:line="276" w:lineRule="auto"/>
        <w:contextualSpacing/>
        <w:jc w:val="both"/>
        <w:rPr>
          <w:rFonts w:ascii="Garamond" w:hAnsi="Garamond"/>
          <w:color w:val="000000" w:themeColor="text1"/>
          <w:sz w:val="24"/>
          <w:szCs w:val="24"/>
          <w:lang w:val="en-US"/>
        </w:rPr>
      </w:pPr>
    </w:p>
    <w:p w14:paraId="0F753236" w14:textId="77777777" w:rsidR="0027155A" w:rsidRPr="0027155A" w:rsidRDefault="0027155A" w:rsidP="0027155A">
      <w:pPr>
        <w:pStyle w:val="Paragraphedeliste"/>
        <w:numPr>
          <w:ilvl w:val="2"/>
          <w:numId w:val="18"/>
        </w:numPr>
        <w:rPr>
          <w:rFonts w:ascii="Garamond" w:hAnsi="Garamond" w:cs="Arial"/>
          <w:b/>
          <w:bCs/>
          <w:color w:val="000000" w:themeColor="text1"/>
          <w:sz w:val="24"/>
          <w:shd w:val="clear" w:color="auto" w:fill="FFFFFF"/>
          <w:lang w:val="en-US"/>
        </w:rPr>
      </w:pPr>
      <w:r w:rsidRPr="0027155A">
        <w:rPr>
          <w:rFonts w:ascii="Garamond" w:hAnsi="Garamond" w:cs="Arial"/>
          <w:b/>
          <w:bCs/>
          <w:color w:val="000000" w:themeColor="text1"/>
          <w:sz w:val="24"/>
          <w:shd w:val="clear" w:color="auto" w:fill="FFFFFF"/>
          <w:lang w:val="en-US"/>
        </w:rPr>
        <w:t>Special case of an ongoing creation incentive measure</w:t>
      </w:r>
    </w:p>
    <w:p w14:paraId="70D32328" w14:textId="77777777" w:rsidR="00F10E46" w:rsidRPr="0027155A" w:rsidRDefault="00F10E46" w:rsidP="00915824">
      <w:pPr>
        <w:pStyle w:val="Paragraphedeliste"/>
        <w:spacing w:line="276" w:lineRule="auto"/>
        <w:rPr>
          <w:rFonts w:ascii="Garamond" w:hAnsi="Garamond"/>
          <w:b/>
          <w:bCs/>
          <w:smallCaps/>
          <w:color w:val="000000" w:themeColor="text1"/>
          <w:sz w:val="24"/>
          <w:lang w:val="en-US"/>
        </w:rPr>
      </w:pPr>
    </w:p>
    <w:p w14:paraId="0D3BED9A" w14:textId="77777777" w:rsidR="00D26AA4" w:rsidRPr="00D26AA4" w:rsidRDefault="00D26AA4" w:rsidP="00D26AA4">
      <w:pPr>
        <w:spacing w:after="0" w:line="276" w:lineRule="auto"/>
        <w:contextualSpacing/>
        <w:rPr>
          <w:rFonts w:ascii="Garamond" w:hAnsi="Garamond"/>
          <w:color w:val="000000" w:themeColor="text1"/>
          <w:sz w:val="24"/>
          <w:szCs w:val="24"/>
          <w:lang w:val="en-US"/>
        </w:rPr>
      </w:pPr>
      <w:r w:rsidRPr="00D26AA4">
        <w:rPr>
          <w:rFonts w:ascii="Garamond" w:hAnsi="Garamond"/>
          <w:color w:val="000000" w:themeColor="text1"/>
          <w:sz w:val="24"/>
          <w:szCs w:val="24"/>
          <w:lang w:val="en-US"/>
        </w:rPr>
        <w:t>By way of derogation of 1°of the Article 5.1.1, when an air carrier benefits from an incentive to create a new air link, any other air carrier who commits to operate the same link may claim an incentive for its creation, for the remaining duration of that granted to the first air carrier by the CCI of Corsica, without prejudice to the other conditions laid down for the granting of the incentive by the present framework regulations.</w:t>
      </w:r>
    </w:p>
    <w:p w14:paraId="0D612C9D" w14:textId="5362692A" w:rsidR="00B5223D" w:rsidRPr="00D26AA4" w:rsidRDefault="00B5223D" w:rsidP="00915824">
      <w:pPr>
        <w:spacing w:after="0" w:line="276" w:lineRule="auto"/>
        <w:contextualSpacing/>
        <w:rPr>
          <w:rFonts w:ascii="Garamond" w:eastAsia="Times New Roman" w:hAnsi="Garamond" w:cs="Arial"/>
          <w:b/>
          <w:bCs/>
          <w:color w:val="000000"/>
          <w:sz w:val="24"/>
          <w:szCs w:val="24"/>
          <w:shd w:val="clear" w:color="auto" w:fill="FFFFFF"/>
          <w:lang w:val="en-US" w:eastAsia="fr-FR"/>
        </w:rPr>
      </w:pPr>
    </w:p>
    <w:p w14:paraId="4315272C" w14:textId="77777777" w:rsidR="00B5223D" w:rsidRPr="00D26AA4" w:rsidRDefault="00B5223D" w:rsidP="00915824">
      <w:pPr>
        <w:spacing w:after="0" w:line="276" w:lineRule="auto"/>
        <w:contextualSpacing/>
        <w:rPr>
          <w:rFonts w:ascii="Garamond" w:eastAsia="Times New Roman" w:hAnsi="Garamond" w:cs="Arial"/>
          <w:b/>
          <w:bCs/>
          <w:color w:val="000000"/>
          <w:sz w:val="24"/>
          <w:szCs w:val="24"/>
          <w:shd w:val="clear" w:color="auto" w:fill="FFFFFF"/>
          <w:lang w:val="en-US" w:eastAsia="fr-FR"/>
        </w:rPr>
      </w:pPr>
      <w:r w:rsidRPr="00D26AA4">
        <w:rPr>
          <w:rFonts w:ascii="Garamond" w:hAnsi="Garamond" w:cs="Arial"/>
          <w:b/>
          <w:bCs/>
          <w:color w:val="000000"/>
          <w:sz w:val="24"/>
          <w:shd w:val="clear" w:color="auto" w:fill="FFFFFF"/>
          <w:lang w:val="en-US"/>
        </w:rPr>
        <w:br w:type="page"/>
      </w:r>
    </w:p>
    <w:p w14:paraId="6796A24C" w14:textId="77777777" w:rsidR="003105BC" w:rsidRPr="003105BC" w:rsidRDefault="003105BC" w:rsidP="003105BC">
      <w:pPr>
        <w:numPr>
          <w:ilvl w:val="1"/>
          <w:numId w:val="18"/>
        </w:numPr>
        <w:spacing w:after="0" w:line="276" w:lineRule="auto"/>
        <w:contextualSpacing/>
        <w:jc w:val="both"/>
        <w:rPr>
          <w:rFonts w:ascii="Garamond" w:eastAsia="Times New Roman" w:hAnsi="Garamond" w:cs="Arial"/>
          <w:b/>
          <w:bCs/>
          <w:color w:val="000000"/>
          <w:sz w:val="24"/>
          <w:szCs w:val="24"/>
          <w:shd w:val="clear" w:color="auto" w:fill="FFFFFF"/>
          <w:lang w:val="en-US" w:eastAsia="fr-FR"/>
        </w:rPr>
      </w:pPr>
      <w:r w:rsidRPr="003105BC">
        <w:rPr>
          <w:rFonts w:ascii="Garamond" w:eastAsia="Times New Roman" w:hAnsi="Garamond" w:cs="Arial"/>
          <w:b/>
          <w:bCs/>
          <w:color w:val="000000"/>
          <w:sz w:val="24"/>
          <w:szCs w:val="24"/>
          <w:shd w:val="clear" w:color="auto" w:fill="FFFFFF"/>
          <w:lang w:val="en-US" w:eastAsia="fr-FR"/>
        </w:rPr>
        <w:lastRenderedPageBreak/>
        <w:t>Sustainability of the new air link</w:t>
      </w:r>
    </w:p>
    <w:p w14:paraId="611E1262" w14:textId="6930886E" w:rsidR="0006019E" w:rsidRPr="003105BC" w:rsidRDefault="0006019E" w:rsidP="00915824">
      <w:pPr>
        <w:spacing w:after="0" w:line="276" w:lineRule="auto"/>
        <w:contextualSpacing/>
        <w:jc w:val="both"/>
        <w:rPr>
          <w:rFonts w:ascii="Garamond" w:hAnsi="Garamond"/>
          <w:sz w:val="24"/>
          <w:szCs w:val="24"/>
          <w:lang w:val="en-US"/>
        </w:rPr>
      </w:pPr>
    </w:p>
    <w:p w14:paraId="6047FA73" w14:textId="77777777" w:rsidR="00D26AA4" w:rsidRPr="00D26AA4" w:rsidRDefault="00D26AA4" w:rsidP="00D26AA4">
      <w:pPr>
        <w:spacing w:after="0" w:line="276" w:lineRule="auto"/>
        <w:contextualSpacing/>
        <w:rPr>
          <w:rFonts w:ascii="Garamond" w:hAnsi="Garamond"/>
          <w:sz w:val="24"/>
          <w:szCs w:val="24"/>
          <w:lang w:val="en-US"/>
        </w:rPr>
      </w:pPr>
      <w:r w:rsidRPr="00D26AA4">
        <w:rPr>
          <w:rFonts w:ascii="Garamond" w:hAnsi="Garamond"/>
          <w:sz w:val="24"/>
          <w:szCs w:val="24"/>
          <w:lang w:val="en-US"/>
        </w:rPr>
        <w:t>Granting an incentive is subject to the new air link’s sustainability. This continuity is established by the applicant air carrier, alternatively:</w:t>
      </w:r>
    </w:p>
    <w:p w14:paraId="446005BD" w14:textId="77777777" w:rsidR="00D26AA4" w:rsidRPr="00D26AA4" w:rsidRDefault="00D26AA4" w:rsidP="00D26AA4">
      <w:pPr>
        <w:spacing w:after="0" w:line="276" w:lineRule="auto"/>
        <w:contextualSpacing/>
        <w:rPr>
          <w:rFonts w:ascii="Garamond" w:hAnsi="Garamond"/>
          <w:sz w:val="24"/>
          <w:szCs w:val="24"/>
          <w:lang w:val="en-US"/>
        </w:rPr>
      </w:pPr>
    </w:p>
    <w:p w14:paraId="32C8F615" w14:textId="77777777" w:rsidR="00D26AA4" w:rsidRPr="00D26AA4" w:rsidRDefault="00D26AA4" w:rsidP="00D26AA4">
      <w:pPr>
        <w:spacing w:after="0" w:line="276" w:lineRule="auto"/>
        <w:contextualSpacing/>
        <w:rPr>
          <w:rFonts w:ascii="Garamond" w:hAnsi="Garamond"/>
          <w:sz w:val="24"/>
          <w:szCs w:val="24"/>
          <w:lang w:val="en-US"/>
        </w:rPr>
      </w:pPr>
      <w:r w:rsidRPr="00D26AA4">
        <w:rPr>
          <w:rFonts w:ascii="Garamond" w:hAnsi="Garamond"/>
          <w:sz w:val="24"/>
          <w:szCs w:val="24"/>
          <w:lang w:val="en-US"/>
        </w:rPr>
        <w:t xml:space="preserve">1° by producing an </w:t>
      </w:r>
      <w:r w:rsidRPr="00D26AA4">
        <w:rPr>
          <w:rFonts w:ascii="Garamond" w:hAnsi="Garamond"/>
          <w:i/>
          <w:iCs/>
          <w:sz w:val="24"/>
          <w:szCs w:val="24"/>
          <w:lang w:val="en-US"/>
        </w:rPr>
        <w:t>ex-ante</w:t>
      </w:r>
      <w:r w:rsidRPr="00D26AA4">
        <w:rPr>
          <w:rFonts w:ascii="Garamond" w:hAnsi="Garamond"/>
          <w:sz w:val="24"/>
          <w:szCs w:val="24"/>
          <w:lang w:val="en-US"/>
        </w:rPr>
        <w:t xml:space="preserve"> business plan demonstrating the profitability of the air link, in the</w:t>
      </w:r>
    </w:p>
    <w:p w14:paraId="629555F9" w14:textId="77777777" w:rsidR="00D26AA4" w:rsidRPr="00D26AA4" w:rsidRDefault="00D26AA4" w:rsidP="00D26AA4">
      <w:pPr>
        <w:spacing w:after="0" w:line="276" w:lineRule="auto"/>
        <w:contextualSpacing/>
        <w:rPr>
          <w:rFonts w:ascii="Garamond" w:hAnsi="Garamond"/>
          <w:sz w:val="24"/>
          <w:szCs w:val="24"/>
          <w:lang w:val="en-US"/>
        </w:rPr>
      </w:pPr>
      <w:r w:rsidRPr="00D26AA4">
        <w:rPr>
          <w:rFonts w:ascii="Garamond" w:hAnsi="Garamond"/>
          <w:sz w:val="24"/>
          <w:szCs w:val="24"/>
          <w:lang w:val="en-US"/>
        </w:rPr>
        <w:t>absence of incentives, at the latest by the end of the link;</w:t>
      </w:r>
    </w:p>
    <w:p w14:paraId="16102333" w14:textId="77777777" w:rsidR="00D26AA4" w:rsidRPr="00D26AA4" w:rsidRDefault="00D26AA4" w:rsidP="00D26AA4">
      <w:pPr>
        <w:spacing w:after="0" w:line="276" w:lineRule="auto"/>
        <w:contextualSpacing/>
        <w:rPr>
          <w:rFonts w:ascii="Garamond" w:hAnsi="Garamond"/>
          <w:b/>
          <w:bCs/>
          <w:sz w:val="24"/>
          <w:szCs w:val="24"/>
          <w:lang w:val="en-US"/>
        </w:rPr>
      </w:pPr>
    </w:p>
    <w:p w14:paraId="04232B08" w14:textId="77777777" w:rsidR="00D26AA4" w:rsidRPr="00D26AA4" w:rsidRDefault="00D26AA4" w:rsidP="00D26AA4">
      <w:pPr>
        <w:spacing w:after="0" w:line="276" w:lineRule="auto"/>
        <w:contextualSpacing/>
        <w:rPr>
          <w:rFonts w:ascii="Garamond" w:hAnsi="Garamond"/>
          <w:sz w:val="24"/>
          <w:szCs w:val="24"/>
          <w:lang w:val="en-US"/>
        </w:rPr>
      </w:pPr>
      <w:r w:rsidRPr="00D26AA4">
        <w:rPr>
          <w:rFonts w:ascii="Garamond" w:hAnsi="Garamond"/>
          <w:sz w:val="24"/>
          <w:szCs w:val="24"/>
          <w:lang w:val="en-US"/>
        </w:rPr>
        <w:t>2° by a commitment to operate the new air link for a period extending beyond the period for</w:t>
      </w:r>
    </w:p>
    <w:p w14:paraId="54367AAB" w14:textId="089A1CDF" w:rsidR="00D26AA4" w:rsidRPr="00D26AA4" w:rsidRDefault="00D26AA4" w:rsidP="00D26AA4">
      <w:pPr>
        <w:spacing w:after="0" w:line="276" w:lineRule="auto"/>
        <w:contextualSpacing/>
        <w:rPr>
          <w:rFonts w:ascii="Garamond" w:hAnsi="Garamond"/>
          <w:sz w:val="24"/>
          <w:szCs w:val="24"/>
          <w:lang w:val="en-US"/>
        </w:rPr>
      </w:pPr>
      <w:r w:rsidRPr="00D26AA4">
        <w:rPr>
          <w:rFonts w:ascii="Garamond" w:hAnsi="Garamond"/>
          <w:sz w:val="24"/>
          <w:szCs w:val="24"/>
          <w:lang w:val="en-US"/>
        </w:rPr>
        <w:t>which an incentive has been granted.</w:t>
      </w:r>
    </w:p>
    <w:p w14:paraId="6AA191C7" w14:textId="77777777" w:rsidR="00B5223D" w:rsidRPr="00D26AA4" w:rsidRDefault="00B5223D" w:rsidP="00915824">
      <w:pPr>
        <w:spacing w:after="0" w:line="276" w:lineRule="auto"/>
        <w:contextualSpacing/>
        <w:rPr>
          <w:rFonts w:ascii="Garamond" w:eastAsia="Times New Roman" w:hAnsi="Garamond" w:cs="Arial"/>
          <w:color w:val="000000"/>
          <w:sz w:val="24"/>
          <w:szCs w:val="24"/>
          <w:shd w:val="clear" w:color="auto" w:fill="FFFFFF"/>
          <w:lang w:val="en-US" w:eastAsia="fr-FR"/>
        </w:rPr>
      </w:pPr>
    </w:p>
    <w:p w14:paraId="7E502E4C" w14:textId="1A9D9350" w:rsidR="00023726" w:rsidRPr="00D26AA4" w:rsidRDefault="00D26AA4" w:rsidP="00D26AA4">
      <w:pPr>
        <w:pStyle w:val="Paragraphedeliste"/>
        <w:numPr>
          <w:ilvl w:val="0"/>
          <w:numId w:val="6"/>
        </w:numPr>
        <w:spacing w:line="276" w:lineRule="auto"/>
        <w:ind w:left="851" w:hanging="851"/>
        <w:rPr>
          <w:rFonts w:ascii="Garamond" w:hAnsi="Garamond"/>
          <w:b/>
          <w:bCs/>
          <w:smallCaps/>
          <w:color w:val="000000" w:themeColor="text1"/>
          <w:sz w:val="24"/>
          <w:lang w:val="en-US"/>
        </w:rPr>
      </w:pPr>
      <w:r w:rsidRPr="00D26AA4">
        <w:rPr>
          <w:rFonts w:ascii="Garamond" w:hAnsi="Garamond"/>
          <w:b/>
          <w:bCs/>
          <w:smallCaps/>
          <w:color w:val="000000" w:themeColor="text1"/>
          <w:sz w:val="24"/>
          <w:lang w:val="en-US"/>
        </w:rPr>
        <w:t>Form and amount of the incentive</w:t>
      </w:r>
    </w:p>
    <w:p w14:paraId="650D1B75" w14:textId="77777777" w:rsidR="00023726" w:rsidRPr="00D26AA4" w:rsidRDefault="00023726" w:rsidP="00915824">
      <w:pPr>
        <w:pStyle w:val="Paragraphedeliste"/>
        <w:spacing w:line="276" w:lineRule="auto"/>
        <w:ind w:left="851"/>
        <w:rPr>
          <w:rFonts w:ascii="Garamond" w:hAnsi="Garamond"/>
          <w:b/>
          <w:bCs/>
          <w:smallCaps/>
          <w:color w:val="000000" w:themeColor="text1"/>
          <w:sz w:val="24"/>
          <w:lang w:val="en-US"/>
        </w:rPr>
      </w:pPr>
    </w:p>
    <w:p w14:paraId="54D4A6EF" w14:textId="77777777" w:rsidR="00D26AA4" w:rsidRPr="00D26AA4" w:rsidRDefault="00D26AA4" w:rsidP="00D26AA4">
      <w:pPr>
        <w:spacing w:after="0" w:line="276" w:lineRule="auto"/>
        <w:contextualSpacing/>
        <w:jc w:val="both"/>
        <w:rPr>
          <w:rFonts w:ascii="Garamond" w:hAnsi="Garamond"/>
          <w:color w:val="000000" w:themeColor="text1"/>
          <w:sz w:val="24"/>
          <w:szCs w:val="24"/>
          <w:lang w:val="en-US"/>
        </w:rPr>
      </w:pPr>
      <w:r w:rsidRPr="00D26AA4">
        <w:rPr>
          <w:rFonts w:ascii="Garamond" w:hAnsi="Garamond"/>
          <w:color w:val="000000" w:themeColor="text1"/>
          <w:sz w:val="24"/>
          <w:szCs w:val="24"/>
          <w:lang w:val="en-US"/>
        </w:rPr>
        <w:t>The incentive to create a new air link serving Corsica takes the form of:</w:t>
      </w:r>
    </w:p>
    <w:p w14:paraId="7D151249" w14:textId="77777777" w:rsidR="00D26AA4" w:rsidRPr="00D26AA4" w:rsidRDefault="00D26AA4" w:rsidP="00D26AA4">
      <w:pPr>
        <w:spacing w:after="0" w:line="276" w:lineRule="auto"/>
        <w:contextualSpacing/>
        <w:jc w:val="both"/>
        <w:rPr>
          <w:rFonts w:ascii="Garamond" w:hAnsi="Garamond"/>
          <w:color w:val="000000" w:themeColor="text1"/>
          <w:sz w:val="24"/>
          <w:szCs w:val="24"/>
          <w:lang w:val="en-US"/>
        </w:rPr>
      </w:pPr>
    </w:p>
    <w:p w14:paraId="2C6B7734" w14:textId="77777777" w:rsidR="00D26AA4" w:rsidRPr="00D26AA4" w:rsidRDefault="00D26AA4" w:rsidP="00D26AA4">
      <w:pPr>
        <w:spacing w:after="0" w:line="276" w:lineRule="auto"/>
        <w:contextualSpacing/>
        <w:jc w:val="both"/>
        <w:rPr>
          <w:rFonts w:ascii="Garamond" w:hAnsi="Garamond"/>
          <w:color w:val="000000" w:themeColor="text1"/>
          <w:sz w:val="24"/>
          <w:szCs w:val="24"/>
          <w:lang w:val="en-US"/>
        </w:rPr>
      </w:pPr>
      <w:r w:rsidRPr="00D26AA4">
        <w:rPr>
          <w:rFonts w:ascii="Garamond" w:hAnsi="Garamond"/>
          <w:color w:val="000000" w:themeColor="text1"/>
          <w:sz w:val="24"/>
          <w:szCs w:val="24"/>
          <w:lang w:val="en-US"/>
        </w:rPr>
        <w:t>1° a limited modulation of the airport charges due by the air carrier to the CCI of Corsica for the air link concerned;</w:t>
      </w:r>
    </w:p>
    <w:p w14:paraId="31C8C2F5" w14:textId="77777777" w:rsidR="00D26AA4" w:rsidRPr="00D26AA4" w:rsidRDefault="00D26AA4" w:rsidP="00D26AA4">
      <w:pPr>
        <w:spacing w:after="0" w:line="276" w:lineRule="auto"/>
        <w:contextualSpacing/>
        <w:jc w:val="both"/>
        <w:rPr>
          <w:rFonts w:ascii="Garamond" w:hAnsi="Garamond"/>
          <w:color w:val="000000" w:themeColor="text1"/>
          <w:sz w:val="24"/>
          <w:szCs w:val="24"/>
          <w:lang w:val="en-US"/>
        </w:rPr>
      </w:pPr>
    </w:p>
    <w:p w14:paraId="7DEC0C43" w14:textId="77777777" w:rsidR="00D26AA4" w:rsidRPr="00D26AA4" w:rsidRDefault="00D26AA4" w:rsidP="00D26AA4">
      <w:pPr>
        <w:spacing w:after="0" w:line="276" w:lineRule="auto"/>
        <w:contextualSpacing/>
        <w:jc w:val="both"/>
        <w:rPr>
          <w:rFonts w:ascii="Garamond" w:hAnsi="Garamond"/>
          <w:color w:val="000000" w:themeColor="text1"/>
          <w:sz w:val="24"/>
          <w:szCs w:val="24"/>
          <w:lang w:val="en-US"/>
        </w:rPr>
      </w:pPr>
      <w:r w:rsidRPr="00D26AA4">
        <w:rPr>
          <w:rFonts w:ascii="Garamond" w:hAnsi="Garamond"/>
          <w:color w:val="000000" w:themeColor="text1"/>
          <w:sz w:val="24"/>
          <w:szCs w:val="24"/>
          <w:lang w:val="en-US"/>
        </w:rPr>
        <w:t xml:space="preserve">2° an additional incentive determined on the basis of the cost to the air carrier in question, of establishing and operating the new air link. </w:t>
      </w:r>
    </w:p>
    <w:p w14:paraId="2651701E" w14:textId="1D46F050" w:rsidR="00D44FF3" w:rsidRPr="00D26AA4" w:rsidRDefault="00D44FF3" w:rsidP="00915824">
      <w:pPr>
        <w:spacing w:after="0" w:line="276" w:lineRule="auto"/>
        <w:contextualSpacing/>
        <w:jc w:val="both"/>
        <w:rPr>
          <w:rFonts w:ascii="Garamond" w:hAnsi="Garamond"/>
          <w:color w:val="000000" w:themeColor="text1"/>
          <w:sz w:val="24"/>
          <w:szCs w:val="24"/>
          <w:lang w:val="en-US"/>
        </w:rPr>
      </w:pPr>
    </w:p>
    <w:p w14:paraId="2EB9212C" w14:textId="19525BB4" w:rsidR="00F67937" w:rsidRPr="00D26AA4" w:rsidRDefault="00E448CD" w:rsidP="00D26AA4">
      <w:pPr>
        <w:pStyle w:val="Paragraphedeliste"/>
        <w:numPr>
          <w:ilvl w:val="0"/>
          <w:numId w:val="6"/>
        </w:numPr>
        <w:spacing w:line="276" w:lineRule="auto"/>
        <w:ind w:left="851" w:hanging="851"/>
        <w:rPr>
          <w:rFonts w:ascii="Garamond" w:hAnsi="Garamond"/>
          <w:b/>
          <w:bCs/>
          <w:smallCaps/>
          <w:sz w:val="24"/>
          <w:lang w:val="en-US"/>
        </w:rPr>
      </w:pPr>
      <w:r w:rsidRPr="00D26AA4">
        <w:rPr>
          <w:rFonts w:ascii="Garamond" w:hAnsi="Garamond" w:cs="Arial"/>
          <w:b/>
          <w:bCs/>
          <w:color w:val="4472C4" w:themeColor="accent1"/>
          <w:sz w:val="24"/>
          <w:shd w:val="clear" w:color="auto" w:fill="FFFFFF"/>
          <w:lang w:val="en-US"/>
        </w:rPr>
        <w:br w:type="page"/>
      </w:r>
      <w:r w:rsidR="00D26AA4" w:rsidRPr="00D26AA4">
        <w:rPr>
          <w:rFonts w:ascii="Garamond" w:hAnsi="Garamond"/>
          <w:b/>
          <w:bCs/>
          <w:smallCaps/>
          <w:sz w:val="24"/>
          <w:lang w:val="en-US"/>
        </w:rPr>
        <w:lastRenderedPageBreak/>
        <w:t>AMOUNT OF MODULATION OF AIRPORT CHARGES</w:t>
      </w:r>
    </w:p>
    <w:p w14:paraId="7FAAEB9C" w14:textId="77777777" w:rsidR="00434D26" w:rsidRPr="00D26AA4" w:rsidRDefault="00434D26" w:rsidP="00434D26">
      <w:pPr>
        <w:pStyle w:val="Paragraphedeliste"/>
        <w:spacing w:line="276" w:lineRule="auto"/>
        <w:ind w:left="851"/>
        <w:rPr>
          <w:rFonts w:ascii="Garamond" w:hAnsi="Garamond"/>
          <w:b/>
          <w:bCs/>
          <w:smallCaps/>
          <w:color w:val="4472C4" w:themeColor="accent1"/>
          <w:sz w:val="22"/>
          <w:szCs w:val="22"/>
          <w:lang w:val="en-US"/>
        </w:rPr>
      </w:pPr>
    </w:p>
    <w:p w14:paraId="7208ED86" w14:textId="77777777" w:rsidR="00D26AA4" w:rsidRPr="00D26AA4" w:rsidRDefault="00D26AA4" w:rsidP="00D26AA4">
      <w:pPr>
        <w:pStyle w:val="Paragraphedeliste"/>
        <w:numPr>
          <w:ilvl w:val="1"/>
          <w:numId w:val="41"/>
        </w:numPr>
        <w:rPr>
          <w:rFonts w:ascii="Garamond" w:hAnsi="Garamond" w:cs="Arial"/>
          <w:b/>
          <w:bCs/>
          <w:color w:val="000000" w:themeColor="text1"/>
          <w:sz w:val="24"/>
          <w:shd w:val="clear" w:color="auto" w:fill="FFFFFF"/>
          <w:lang w:val="en-US"/>
        </w:rPr>
      </w:pPr>
      <w:r w:rsidRPr="00D26AA4">
        <w:rPr>
          <w:rFonts w:ascii="Garamond" w:hAnsi="Garamond" w:cs="Arial"/>
          <w:b/>
          <w:bCs/>
          <w:color w:val="000000" w:themeColor="text1"/>
          <w:sz w:val="24"/>
          <w:shd w:val="clear" w:color="auto" w:fill="FFFFFF"/>
          <w:lang w:val="en-US"/>
        </w:rPr>
        <w:t>New air link from Ajaccio Napoléon Bonaparte, Bastia Poretta and Figari airports</w:t>
      </w:r>
    </w:p>
    <w:p w14:paraId="4AEE485D" w14:textId="77777777" w:rsidR="00F67937" w:rsidRPr="00D26AA4" w:rsidRDefault="00F67937" w:rsidP="00915824">
      <w:pPr>
        <w:pStyle w:val="Paragraphedeliste"/>
        <w:spacing w:line="276" w:lineRule="auto"/>
        <w:ind w:left="851"/>
        <w:rPr>
          <w:rFonts w:ascii="Garamond" w:hAnsi="Garamond"/>
          <w:b/>
          <w:bCs/>
          <w:smallCaps/>
          <w:color w:val="000000" w:themeColor="text1"/>
          <w:sz w:val="10"/>
          <w:szCs w:val="10"/>
          <w:lang w:val="en-US"/>
        </w:rPr>
      </w:pPr>
    </w:p>
    <w:p w14:paraId="12040B9F" w14:textId="045E2FFF" w:rsidR="00D26AA4" w:rsidRPr="00D26AA4" w:rsidRDefault="00D26AA4" w:rsidP="00D26AA4">
      <w:pPr>
        <w:spacing w:after="0" w:line="276" w:lineRule="auto"/>
        <w:contextualSpacing/>
        <w:jc w:val="both"/>
        <w:rPr>
          <w:rFonts w:ascii="Garamond" w:hAnsi="Garamond"/>
          <w:color w:val="000000" w:themeColor="text1"/>
          <w:sz w:val="24"/>
          <w:szCs w:val="24"/>
          <w:lang w:val="en-US"/>
        </w:rPr>
      </w:pPr>
      <w:r w:rsidRPr="00D26AA4">
        <w:rPr>
          <w:rFonts w:ascii="Garamond" w:hAnsi="Garamond"/>
          <w:color w:val="000000" w:themeColor="text1"/>
          <w:sz w:val="24"/>
          <w:szCs w:val="24"/>
          <w:lang w:val="en-US"/>
        </w:rPr>
        <w:t>For the creation of a new air link from Ajaccio Napoléon Bonaparte, Bastia Poretta and Figari -</w:t>
      </w:r>
    </w:p>
    <w:p w14:paraId="403E8DCE" w14:textId="77777777" w:rsidR="00D26AA4" w:rsidRPr="00D26AA4" w:rsidRDefault="00D26AA4" w:rsidP="00D26AA4">
      <w:pPr>
        <w:spacing w:after="0" w:line="276" w:lineRule="auto"/>
        <w:contextualSpacing/>
        <w:jc w:val="both"/>
        <w:rPr>
          <w:rFonts w:ascii="Garamond" w:hAnsi="Garamond"/>
          <w:color w:val="000000" w:themeColor="text1"/>
          <w:sz w:val="24"/>
          <w:szCs w:val="24"/>
          <w:lang w:val="en-US"/>
        </w:rPr>
      </w:pPr>
      <w:r w:rsidRPr="00D26AA4">
        <w:rPr>
          <w:rFonts w:ascii="Garamond" w:hAnsi="Garamond"/>
          <w:color w:val="000000" w:themeColor="text1"/>
          <w:sz w:val="24"/>
          <w:szCs w:val="24"/>
          <w:lang w:val="en-US"/>
        </w:rPr>
        <w:t>Sud Corse airports, the modulation of airport charges shall be made up of the following rebates,</w:t>
      </w:r>
    </w:p>
    <w:p w14:paraId="3AD2F6C5" w14:textId="77777777" w:rsidR="00D26AA4" w:rsidRPr="00D26AA4" w:rsidRDefault="00D26AA4" w:rsidP="00D26AA4">
      <w:pPr>
        <w:spacing w:after="0" w:line="276" w:lineRule="auto"/>
        <w:contextualSpacing/>
        <w:jc w:val="both"/>
        <w:rPr>
          <w:rFonts w:ascii="Garamond" w:hAnsi="Garamond"/>
          <w:color w:val="000000" w:themeColor="text1"/>
          <w:sz w:val="24"/>
          <w:szCs w:val="24"/>
          <w:lang w:val="en-US"/>
        </w:rPr>
      </w:pPr>
      <w:r w:rsidRPr="00D26AA4">
        <w:rPr>
          <w:rFonts w:ascii="Garamond" w:hAnsi="Garamond"/>
          <w:color w:val="000000" w:themeColor="text1"/>
          <w:sz w:val="24"/>
          <w:szCs w:val="24"/>
          <w:lang w:val="en-US"/>
        </w:rPr>
        <w:t>applied to the rates of charges in effect for the period in question:</w:t>
      </w:r>
    </w:p>
    <w:p w14:paraId="3E738506" w14:textId="77777777" w:rsidR="00E147A6" w:rsidRPr="00EE3629" w:rsidRDefault="00E147A6" w:rsidP="00915824">
      <w:pPr>
        <w:spacing w:after="0" w:line="276" w:lineRule="auto"/>
        <w:contextualSpacing/>
        <w:jc w:val="both"/>
        <w:rPr>
          <w:rFonts w:ascii="Garamond" w:hAnsi="Garamond"/>
          <w:b/>
          <w:bCs/>
          <w:color w:val="FF0000"/>
          <w:sz w:val="20"/>
          <w:szCs w:val="20"/>
          <w:lang w:val="en-US"/>
        </w:rPr>
      </w:pPr>
    </w:p>
    <w:tbl>
      <w:tblPr>
        <w:tblW w:w="9817" w:type="dxa"/>
        <w:tblCellMar>
          <w:left w:w="70" w:type="dxa"/>
          <w:right w:w="70" w:type="dxa"/>
        </w:tblCellMar>
        <w:tblLook w:val="04A0" w:firstRow="1" w:lastRow="0" w:firstColumn="1" w:lastColumn="0" w:noHBand="0" w:noVBand="1"/>
      </w:tblPr>
      <w:tblGrid>
        <w:gridCol w:w="539"/>
        <w:gridCol w:w="421"/>
        <w:gridCol w:w="422"/>
        <w:gridCol w:w="869"/>
        <w:gridCol w:w="848"/>
        <w:gridCol w:w="846"/>
        <w:gridCol w:w="653"/>
        <w:gridCol w:w="609"/>
        <w:gridCol w:w="609"/>
        <w:gridCol w:w="768"/>
        <w:gridCol w:w="703"/>
        <w:gridCol w:w="703"/>
        <w:gridCol w:w="609"/>
        <w:gridCol w:w="609"/>
        <w:gridCol w:w="609"/>
      </w:tblGrid>
      <w:tr w:rsidR="000A020E" w:rsidRPr="00FF4E43" w14:paraId="39D88D16" w14:textId="77777777" w:rsidTr="00D26AA4">
        <w:trPr>
          <w:trHeight w:val="115"/>
        </w:trPr>
        <w:tc>
          <w:tcPr>
            <w:tcW w:w="539"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3F11BF4F" w14:textId="58C33E22" w:rsidR="000A020E" w:rsidRPr="00FF4E43" w:rsidRDefault="00D26AA4" w:rsidP="00915824">
            <w:pPr>
              <w:spacing w:after="0" w:line="276" w:lineRule="auto"/>
              <w:ind w:left="113" w:right="113"/>
              <w:contextualSpacing/>
              <w:jc w:val="center"/>
              <w:rPr>
                <w:rFonts w:eastAsia="Times New Roman" w:cs="Calibri"/>
                <w:b/>
                <w:bCs/>
                <w:color w:val="FF0000"/>
                <w:sz w:val="24"/>
                <w:szCs w:val="24"/>
                <w:lang w:eastAsia="fr-FR"/>
              </w:rPr>
            </w:pPr>
            <w:r>
              <w:rPr>
                <w:rFonts w:eastAsia="Times New Roman" w:cs="Calibri"/>
                <w:b/>
                <w:bCs/>
                <w:sz w:val="24"/>
                <w:szCs w:val="24"/>
                <w:lang w:eastAsia="fr-FR"/>
              </w:rPr>
              <w:t>NATIONAL LINK</w:t>
            </w:r>
          </w:p>
        </w:tc>
        <w:tc>
          <w:tcPr>
            <w:tcW w:w="9278" w:type="dxa"/>
            <w:gridSpan w:val="14"/>
            <w:tcBorders>
              <w:top w:val="single" w:sz="4" w:space="0" w:color="auto"/>
              <w:left w:val="nil"/>
              <w:bottom w:val="single" w:sz="4" w:space="0" w:color="auto"/>
              <w:right w:val="single" w:sz="4" w:space="0" w:color="auto"/>
            </w:tcBorders>
            <w:shd w:val="clear" w:color="auto" w:fill="auto"/>
            <w:noWrap/>
            <w:vAlign w:val="center"/>
            <w:hideMark/>
          </w:tcPr>
          <w:p w14:paraId="26E4FD5C" w14:textId="0A930CCB" w:rsidR="000A020E" w:rsidRPr="00A45567" w:rsidRDefault="00D26AA4" w:rsidP="00915824">
            <w:pPr>
              <w:spacing w:after="0" w:line="276" w:lineRule="auto"/>
              <w:contextualSpacing/>
              <w:jc w:val="center"/>
              <w:rPr>
                <w:rFonts w:eastAsia="Times New Roman" w:cs="Calibri"/>
                <w:b/>
                <w:bCs/>
                <w:color w:val="FF0000"/>
                <w:sz w:val="24"/>
                <w:szCs w:val="24"/>
                <w:lang w:eastAsia="fr-FR"/>
              </w:rPr>
            </w:pPr>
            <w:r w:rsidRPr="00D26AA4">
              <w:rPr>
                <w:rFonts w:eastAsia="Times New Roman" w:cs="Calibri"/>
                <w:b/>
                <w:bCs/>
                <w:sz w:val="24"/>
                <w:szCs w:val="24"/>
                <w:lang w:eastAsia="fr-FR"/>
              </w:rPr>
              <w:t xml:space="preserve">LANDING FEE ABATEMENT RATE </w:t>
            </w:r>
          </w:p>
        </w:tc>
      </w:tr>
      <w:tr w:rsidR="00D26AA4" w:rsidRPr="00FF4E43" w14:paraId="6FE90DC3" w14:textId="77777777" w:rsidTr="00D26AA4">
        <w:trPr>
          <w:trHeight w:val="120"/>
        </w:trPr>
        <w:tc>
          <w:tcPr>
            <w:tcW w:w="539" w:type="dxa"/>
            <w:vMerge/>
            <w:tcBorders>
              <w:top w:val="single" w:sz="4" w:space="0" w:color="auto"/>
              <w:left w:val="single" w:sz="4" w:space="0" w:color="auto"/>
              <w:bottom w:val="single" w:sz="4" w:space="0" w:color="auto"/>
              <w:right w:val="single" w:sz="4" w:space="0" w:color="auto"/>
            </w:tcBorders>
            <w:vAlign w:val="center"/>
            <w:hideMark/>
          </w:tcPr>
          <w:p w14:paraId="43A95697" w14:textId="77777777" w:rsidR="00D26AA4" w:rsidRPr="00FF4E43" w:rsidRDefault="00D26AA4" w:rsidP="00D26AA4">
            <w:pPr>
              <w:spacing w:after="0" w:line="276" w:lineRule="auto"/>
              <w:contextualSpacing/>
              <w:rPr>
                <w:rFonts w:eastAsia="Times New Roman" w:cs="Calibri"/>
                <w:b/>
                <w:bCs/>
                <w:color w:val="FF0000"/>
                <w:sz w:val="16"/>
                <w:szCs w:val="16"/>
                <w:lang w:eastAsia="fr-FR"/>
              </w:rPr>
            </w:pPr>
          </w:p>
        </w:tc>
        <w:tc>
          <w:tcPr>
            <w:tcW w:w="843" w:type="dxa"/>
            <w:gridSpan w:val="2"/>
            <w:tcBorders>
              <w:top w:val="single" w:sz="4" w:space="0" w:color="auto"/>
              <w:left w:val="nil"/>
              <w:bottom w:val="single" w:sz="4" w:space="0" w:color="auto"/>
              <w:right w:val="single" w:sz="4" w:space="0" w:color="auto"/>
            </w:tcBorders>
            <w:shd w:val="clear" w:color="auto" w:fill="auto"/>
            <w:noWrap/>
            <w:vAlign w:val="bottom"/>
            <w:hideMark/>
          </w:tcPr>
          <w:p w14:paraId="526BB147" w14:textId="02AF77CF" w:rsidR="00D26AA4" w:rsidRPr="00FF4E43" w:rsidRDefault="00D26AA4" w:rsidP="00D26AA4">
            <w:pPr>
              <w:spacing w:after="0" w:line="276" w:lineRule="auto"/>
              <w:contextualSpacing/>
              <w:jc w:val="center"/>
              <w:rPr>
                <w:rFonts w:eastAsia="Times New Roman" w:cs="Calibri"/>
                <w:b/>
                <w:bCs/>
                <w:sz w:val="16"/>
                <w:szCs w:val="16"/>
                <w:lang w:eastAsia="fr-FR"/>
              </w:rPr>
            </w:pPr>
            <w:r w:rsidRPr="00D26AA4">
              <w:rPr>
                <w:rFonts w:eastAsia="Times New Roman" w:cs="Calibri"/>
                <w:b/>
                <w:bCs/>
                <w:sz w:val="16"/>
                <w:szCs w:val="16"/>
                <w:lang w:eastAsia="fr-FR"/>
              </w:rPr>
              <w:t>MONTHS</w:t>
            </w:r>
          </w:p>
        </w:tc>
        <w:tc>
          <w:tcPr>
            <w:tcW w:w="869" w:type="dxa"/>
            <w:tcBorders>
              <w:top w:val="nil"/>
              <w:left w:val="nil"/>
              <w:bottom w:val="single" w:sz="4" w:space="0" w:color="auto"/>
              <w:right w:val="single" w:sz="4" w:space="0" w:color="auto"/>
            </w:tcBorders>
            <w:shd w:val="clear" w:color="auto" w:fill="auto"/>
            <w:noWrap/>
            <w:vAlign w:val="bottom"/>
            <w:hideMark/>
          </w:tcPr>
          <w:p w14:paraId="087CC325" w14:textId="550CD988" w:rsidR="00D26AA4" w:rsidRPr="00FF4E43" w:rsidRDefault="00D26AA4" w:rsidP="00D26AA4">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MONTHS</w:t>
            </w:r>
          </w:p>
        </w:tc>
        <w:tc>
          <w:tcPr>
            <w:tcW w:w="848" w:type="dxa"/>
            <w:tcBorders>
              <w:top w:val="nil"/>
              <w:left w:val="nil"/>
              <w:bottom w:val="single" w:sz="4" w:space="0" w:color="auto"/>
              <w:right w:val="single" w:sz="4" w:space="0" w:color="auto"/>
            </w:tcBorders>
            <w:shd w:val="clear" w:color="auto" w:fill="auto"/>
            <w:noWrap/>
            <w:vAlign w:val="bottom"/>
            <w:hideMark/>
          </w:tcPr>
          <w:p w14:paraId="35570775" w14:textId="124C8EFF" w:rsidR="00D26AA4" w:rsidRPr="00FF4E43" w:rsidRDefault="00D26AA4" w:rsidP="00D26AA4">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JANUARY</w:t>
            </w:r>
          </w:p>
        </w:tc>
        <w:tc>
          <w:tcPr>
            <w:tcW w:w="846" w:type="dxa"/>
            <w:tcBorders>
              <w:top w:val="nil"/>
              <w:left w:val="nil"/>
              <w:bottom w:val="single" w:sz="4" w:space="0" w:color="auto"/>
              <w:right w:val="single" w:sz="4" w:space="0" w:color="auto"/>
            </w:tcBorders>
            <w:shd w:val="clear" w:color="auto" w:fill="auto"/>
            <w:noWrap/>
            <w:vAlign w:val="bottom"/>
            <w:hideMark/>
          </w:tcPr>
          <w:p w14:paraId="66C5E300" w14:textId="62CFEC97" w:rsidR="00D26AA4" w:rsidRPr="00FF4E43" w:rsidRDefault="00D26AA4" w:rsidP="00D26AA4">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FEBRUARY</w:t>
            </w:r>
          </w:p>
        </w:tc>
        <w:tc>
          <w:tcPr>
            <w:tcW w:w="653" w:type="dxa"/>
            <w:tcBorders>
              <w:top w:val="nil"/>
              <w:left w:val="nil"/>
              <w:bottom w:val="single" w:sz="4" w:space="0" w:color="auto"/>
              <w:right w:val="single" w:sz="4" w:space="0" w:color="auto"/>
            </w:tcBorders>
            <w:shd w:val="clear" w:color="auto" w:fill="auto"/>
            <w:noWrap/>
            <w:vAlign w:val="bottom"/>
            <w:hideMark/>
          </w:tcPr>
          <w:p w14:paraId="50A26C7D" w14:textId="67DF2299" w:rsidR="00D26AA4" w:rsidRPr="00FF4E43" w:rsidRDefault="00D26AA4" w:rsidP="00D26AA4">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MARCH</w:t>
            </w:r>
          </w:p>
        </w:tc>
        <w:tc>
          <w:tcPr>
            <w:tcW w:w="609" w:type="dxa"/>
            <w:tcBorders>
              <w:top w:val="nil"/>
              <w:left w:val="nil"/>
              <w:bottom w:val="single" w:sz="4" w:space="0" w:color="auto"/>
              <w:right w:val="single" w:sz="4" w:space="0" w:color="auto"/>
            </w:tcBorders>
            <w:shd w:val="clear" w:color="auto" w:fill="auto"/>
            <w:noWrap/>
            <w:vAlign w:val="bottom"/>
            <w:hideMark/>
          </w:tcPr>
          <w:p w14:paraId="0228CA0F" w14:textId="7275B56D" w:rsidR="00D26AA4" w:rsidRPr="00FF4E43" w:rsidRDefault="00D26AA4" w:rsidP="00D26AA4">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APRIL</w:t>
            </w:r>
          </w:p>
        </w:tc>
        <w:tc>
          <w:tcPr>
            <w:tcW w:w="609" w:type="dxa"/>
            <w:tcBorders>
              <w:top w:val="nil"/>
              <w:left w:val="nil"/>
              <w:bottom w:val="single" w:sz="4" w:space="0" w:color="auto"/>
              <w:right w:val="single" w:sz="4" w:space="0" w:color="auto"/>
            </w:tcBorders>
            <w:shd w:val="clear" w:color="auto" w:fill="auto"/>
            <w:noWrap/>
            <w:vAlign w:val="bottom"/>
            <w:hideMark/>
          </w:tcPr>
          <w:p w14:paraId="71DC6256" w14:textId="1BDA3220" w:rsidR="00D26AA4" w:rsidRPr="00FF4E43" w:rsidRDefault="00D26AA4" w:rsidP="00D26AA4">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MAY</w:t>
            </w:r>
          </w:p>
        </w:tc>
        <w:tc>
          <w:tcPr>
            <w:tcW w:w="768" w:type="dxa"/>
            <w:tcBorders>
              <w:top w:val="nil"/>
              <w:left w:val="nil"/>
              <w:bottom w:val="single" w:sz="4" w:space="0" w:color="auto"/>
              <w:right w:val="single" w:sz="4" w:space="0" w:color="auto"/>
            </w:tcBorders>
            <w:shd w:val="clear" w:color="auto" w:fill="auto"/>
            <w:noWrap/>
            <w:vAlign w:val="bottom"/>
            <w:hideMark/>
          </w:tcPr>
          <w:p w14:paraId="2EB562A0" w14:textId="4C5BBDCC" w:rsidR="00D26AA4" w:rsidRPr="00FF4E43" w:rsidRDefault="00D26AA4" w:rsidP="00D26AA4">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JUNE</w:t>
            </w:r>
          </w:p>
        </w:tc>
        <w:tc>
          <w:tcPr>
            <w:tcW w:w="703" w:type="dxa"/>
            <w:tcBorders>
              <w:top w:val="nil"/>
              <w:left w:val="nil"/>
              <w:bottom w:val="single" w:sz="4" w:space="0" w:color="auto"/>
              <w:right w:val="single" w:sz="4" w:space="0" w:color="auto"/>
            </w:tcBorders>
            <w:shd w:val="clear" w:color="auto" w:fill="auto"/>
            <w:noWrap/>
            <w:vAlign w:val="bottom"/>
            <w:hideMark/>
          </w:tcPr>
          <w:p w14:paraId="7F955562" w14:textId="1F9FC679" w:rsidR="00D26AA4" w:rsidRPr="00FF4E43" w:rsidRDefault="00D26AA4" w:rsidP="00D26AA4">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JULY</w:t>
            </w:r>
          </w:p>
        </w:tc>
        <w:tc>
          <w:tcPr>
            <w:tcW w:w="703" w:type="dxa"/>
            <w:tcBorders>
              <w:top w:val="nil"/>
              <w:left w:val="nil"/>
              <w:bottom w:val="single" w:sz="4" w:space="0" w:color="auto"/>
              <w:right w:val="single" w:sz="4" w:space="0" w:color="auto"/>
            </w:tcBorders>
            <w:shd w:val="clear" w:color="auto" w:fill="auto"/>
            <w:noWrap/>
            <w:vAlign w:val="bottom"/>
            <w:hideMark/>
          </w:tcPr>
          <w:p w14:paraId="1EF998D3" w14:textId="1152142A" w:rsidR="00D26AA4" w:rsidRPr="00FF4E43" w:rsidRDefault="00D26AA4" w:rsidP="00D26AA4">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AUGUST</w:t>
            </w:r>
          </w:p>
        </w:tc>
        <w:tc>
          <w:tcPr>
            <w:tcW w:w="609" w:type="dxa"/>
            <w:tcBorders>
              <w:top w:val="nil"/>
              <w:left w:val="nil"/>
              <w:bottom w:val="single" w:sz="4" w:space="0" w:color="auto"/>
              <w:right w:val="single" w:sz="4" w:space="0" w:color="auto"/>
            </w:tcBorders>
            <w:shd w:val="clear" w:color="auto" w:fill="auto"/>
            <w:noWrap/>
            <w:vAlign w:val="bottom"/>
            <w:hideMark/>
          </w:tcPr>
          <w:p w14:paraId="686892D1" w14:textId="63829ABD" w:rsidR="00D26AA4" w:rsidRPr="00FF4E43" w:rsidRDefault="00D26AA4" w:rsidP="00D26AA4">
            <w:pPr>
              <w:spacing w:after="0" w:line="276" w:lineRule="auto"/>
              <w:contextualSpacing/>
              <w:jc w:val="center"/>
              <w:rPr>
                <w:rFonts w:eastAsia="Times New Roman" w:cs="Calibri"/>
                <w:b/>
                <w:bCs/>
                <w:sz w:val="16"/>
                <w:szCs w:val="16"/>
                <w:lang w:eastAsia="fr-FR"/>
              </w:rPr>
            </w:pPr>
            <w:r w:rsidRPr="00FF4E43">
              <w:rPr>
                <w:rFonts w:eastAsia="Times New Roman" w:cs="Calibri"/>
                <w:b/>
                <w:bCs/>
                <w:sz w:val="16"/>
                <w:szCs w:val="16"/>
                <w:lang w:eastAsia="fr-FR"/>
              </w:rPr>
              <w:t>SEPT</w:t>
            </w:r>
          </w:p>
        </w:tc>
        <w:tc>
          <w:tcPr>
            <w:tcW w:w="609" w:type="dxa"/>
            <w:tcBorders>
              <w:top w:val="nil"/>
              <w:left w:val="nil"/>
              <w:bottom w:val="single" w:sz="4" w:space="0" w:color="auto"/>
              <w:right w:val="single" w:sz="4" w:space="0" w:color="auto"/>
            </w:tcBorders>
            <w:shd w:val="clear" w:color="auto" w:fill="auto"/>
            <w:noWrap/>
            <w:vAlign w:val="bottom"/>
            <w:hideMark/>
          </w:tcPr>
          <w:p w14:paraId="0ED556A9" w14:textId="0CF0371A" w:rsidR="00D26AA4" w:rsidRPr="00FF4E43" w:rsidRDefault="00D26AA4" w:rsidP="00D26AA4">
            <w:pPr>
              <w:spacing w:after="0" w:line="276" w:lineRule="auto"/>
              <w:contextualSpacing/>
              <w:jc w:val="center"/>
              <w:rPr>
                <w:rFonts w:eastAsia="Times New Roman" w:cs="Calibri"/>
                <w:b/>
                <w:bCs/>
                <w:sz w:val="16"/>
                <w:szCs w:val="16"/>
                <w:lang w:eastAsia="fr-FR"/>
              </w:rPr>
            </w:pPr>
            <w:r w:rsidRPr="00FF4E43">
              <w:rPr>
                <w:rFonts w:eastAsia="Times New Roman" w:cs="Calibri"/>
                <w:b/>
                <w:bCs/>
                <w:sz w:val="16"/>
                <w:szCs w:val="16"/>
                <w:lang w:eastAsia="fr-FR"/>
              </w:rPr>
              <w:t>OCT</w:t>
            </w:r>
          </w:p>
        </w:tc>
        <w:tc>
          <w:tcPr>
            <w:tcW w:w="609" w:type="dxa"/>
            <w:tcBorders>
              <w:top w:val="nil"/>
              <w:left w:val="nil"/>
              <w:bottom w:val="single" w:sz="4" w:space="0" w:color="auto"/>
              <w:right w:val="single" w:sz="4" w:space="0" w:color="auto"/>
            </w:tcBorders>
            <w:shd w:val="clear" w:color="auto" w:fill="auto"/>
            <w:noWrap/>
            <w:vAlign w:val="bottom"/>
            <w:hideMark/>
          </w:tcPr>
          <w:p w14:paraId="296A591A" w14:textId="7056DDE8" w:rsidR="00D26AA4" w:rsidRPr="00FF4E43" w:rsidRDefault="00D26AA4" w:rsidP="00D26AA4">
            <w:pPr>
              <w:spacing w:after="0" w:line="276" w:lineRule="auto"/>
              <w:contextualSpacing/>
              <w:jc w:val="center"/>
              <w:rPr>
                <w:rFonts w:eastAsia="Times New Roman" w:cs="Calibri"/>
                <w:b/>
                <w:bCs/>
                <w:sz w:val="16"/>
                <w:szCs w:val="16"/>
                <w:lang w:eastAsia="fr-FR"/>
              </w:rPr>
            </w:pPr>
            <w:r w:rsidRPr="00FF4E43">
              <w:rPr>
                <w:rFonts w:eastAsia="Times New Roman" w:cs="Calibri"/>
                <w:b/>
                <w:bCs/>
                <w:sz w:val="16"/>
                <w:szCs w:val="16"/>
                <w:lang w:eastAsia="fr-FR"/>
              </w:rPr>
              <w:t>NOV</w:t>
            </w:r>
          </w:p>
        </w:tc>
      </w:tr>
      <w:tr w:rsidR="00D26AA4" w:rsidRPr="00FF4E43" w14:paraId="5B201FD3" w14:textId="77777777" w:rsidTr="00D26AA4">
        <w:trPr>
          <w:trHeight w:val="120"/>
        </w:trPr>
        <w:tc>
          <w:tcPr>
            <w:tcW w:w="539" w:type="dxa"/>
            <w:vMerge/>
            <w:tcBorders>
              <w:top w:val="single" w:sz="4" w:space="0" w:color="auto"/>
              <w:left w:val="single" w:sz="4" w:space="0" w:color="auto"/>
              <w:bottom w:val="single" w:sz="4" w:space="0" w:color="auto"/>
              <w:right w:val="single" w:sz="4" w:space="0" w:color="auto"/>
            </w:tcBorders>
            <w:vAlign w:val="center"/>
            <w:hideMark/>
          </w:tcPr>
          <w:p w14:paraId="5AC1F171" w14:textId="77777777" w:rsidR="00D26AA4" w:rsidRPr="00FF4E43" w:rsidRDefault="00D26AA4" w:rsidP="00D26AA4">
            <w:pPr>
              <w:spacing w:after="0" w:line="276" w:lineRule="auto"/>
              <w:contextualSpacing/>
              <w:rPr>
                <w:rFonts w:eastAsia="Times New Roman" w:cs="Calibri"/>
                <w:b/>
                <w:bCs/>
                <w:color w:val="FF0000"/>
                <w:sz w:val="16"/>
                <w:szCs w:val="16"/>
                <w:lang w:eastAsia="fr-FR"/>
              </w:rPr>
            </w:pPr>
          </w:p>
        </w:tc>
        <w:tc>
          <w:tcPr>
            <w:tcW w:w="843" w:type="dxa"/>
            <w:gridSpan w:val="2"/>
            <w:tcBorders>
              <w:top w:val="single" w:sz="4" w:space="0" w:color="auto"/>
              <w:left w:val="nil"/>
              <w:bottom w:val="nil"/>
              <w:right w:val="single" w:sz="4" w:space="0" w:color="000000"/>
            </w:tcBorders>
            <w:shd w:val="clear" w:color="auto" w:fill="auto"/>
            <w:noWrap/>
            <w:vAlign w:val="center"/>
            <w:hideMark/>
          </w:tcPr>
          <w:p w14:paraId="5D5862C7" w14:textId="43124482" w:rsidR="00D26AA4" w:rsidRPr="00FF4E43" w:rsidRDefault="00D26AA4" w:rsidP="00D26AA4">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1st year</w:t>
            </w:r>
          </w:p>
        </w:tc>
        <w:tc>
          <w:tcPr>
            <w:tcW w:w="869" w:type="dxa"/>
            <w:tcBorders>
              <w:top w:val="nil"/>
              <w:left w:val="nil"/>
              <w:bottom w:val="single" w:sz="4" w:space="0" w:color="auto"/>
              <w:right w:val="single" w:sz="4" w:space="0" w:color="auto"/>
            </w:tcBorders>
            <w:shd w:val="clear" w:color="auto" w:fill="auto"/>
            <w:noWrap/>
            <w:vAlign w:val="center"/>
          </w:tcPr>
          <w:p w14:paraId="22D24742" w14:textId="3EF21E67" w:rsidR="00D26AA4" w:rsidRPr="00E50EBA" w:rsidRDefault="00D26AA4" w:rsidP="00D26AA4">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80%</w:t>
            </w:r>
          </w:p>
        </w:tc>
        <w:tc>
          <w:tcPr>
            <w:tcW w:w="848" w:type="dxa"/>
            <w:tcBorders>
              <w:top w:val="nil"/>
              <w:left w:val="nil"/>
              <w:bottom w:val="single" w:sz="4" w:space="0" w:color="auto"/>
              <w:right w:val="single" w:sz="4" w:space="0" w:color="auto"/>
            </w:tcBorders>
            <w:shd w:val="clear" w:color="auto" w:fill="auto"/>
            <w:noWrap/>
            <w:vAlign w:val="center"/>
          </w:tcPr>
          <w:p w14:paraId="78047615" w14:textId="69853D1E" w:rsidR="00D26AA4" w:rsidRPr="00E50EBA" w:rsidRDefault="00D26AA4" w:rsidP="00D26AA4">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80%</w:t>
            </w:r>
          </w:p>
        </w:tc>
        <w:tc>
          <w:tcPr>
            <w:tcW w:w="846" w:type="dxa"/>
            <w:tcBorders>
              <w:top w:val="nil"/>
              <w:left w:val="nil"/>
              <w:bottom w:val="single" w:sz="4" w:space="0" w:color="auto"/>
              <w:right w:val="single" w:sz="4" w:space="0" w:color="auto"/>
            </w:tcBorders>
            <w:shd w:val="clear" w:color="auto" w:fill="auto"/>
            <w:noWrap/>
            <w:vAlign w:val="center"/>
          </w:tcPr>
          <w:p w14:paraId="5E32EBED" w14:textId="378690B9" w:rsidR="00D26AA4" w:rsidRPr="00E50EBA" w:rsidRDefault="00D26AA4" w:rsidP="00D26AA4">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80%</w:t>
            </w:r>
          </w:p>
        </w:tc>
        <w:tc>
          <w:tcPr>
            <w:tcW w:w="653" w:type="dxa"/>
            <w:tcBorders>
              <w:top w:val="nil"/>
              <w:left w:val="nil"/>
              <w:bottom w:val="single" w:sz="4" w:space="0" w:color="auto"/>
              <w:right w:val="single" w:sz="4" w:space="0" w:color="auto"/>
            </w:tcBorders>
            <w:shd w:val="clear" w:color="auto" w:fill="auto"/>
            <w:noWrap/>
            <w:vAlign w:val="center"/>
          </w:tcPr>
          <w:p w14:paraId="6291DD4E" w14:textId="406AE778" w:rsidR="00D26AA4" w:rsidRPr="00E50EBA" w:rsidRDefault="00D26AA4" w:rsidP="00D26AA4">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80%</w:t>
            </w:r>
          </w:p>
        </w:tc>
        <w:tc>
          <w:tcPr>
            <w:tcW w:w="609" w:type="dxa"/>
            <w:tcBorders>
              <w:top w:val="nil"/>
              <w:left w:val="nil"/>
              <w:bottom w:val="single" w:sz="4" w:space="0" w:color="auto"/>
              <w:right w:val="single" w:sz="4" w:space="0" w:color="auto"/>
            </w:tcBorders>
            <w:shd w:val="clear" w:color="auto" w:fill="auto"/>
            <w:noWrap/>
            <w:vAlign w:val="center"/>
          </w:tcPr>
          <w:p w14:paraId="10E3DCFE" w14:textId="603EAD66" w:rsidR="00D26AA4" w:rsidRPr="00E50EBA" w:rsidRDefault="00D26AA4" w:rsidP="00D26AA4">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75%</w:t>
            </w:r>
          </w:p>
        </w:tc>
        <w:tc>
          <w:tcPr>
            <w:tcW w:w="609" w:type="dxa"/>
            <w:tcBorders>
              <w:top w:val="nil"/>
              <w:left w:val="nil"/>
              <w:bottom w:val="single" w:sz="4" w:space="0" w:color="auto"/>
              <w:right w:val="single" w:sz="4" w:space="0" w:color="auto"/>
            </w:tcBorders>
            <w:shd w:val="clear" w:color="auto" w:fill="auto"/>
            <w:noWrap/>
            <w:vAlign w:val="center"/>
          </w:tcPr>
          <w:p w14:paraId="10A1C615" w14:textId="5F8F14D8" w:rsidR="00D26AA4" w:rsidRPr="00E50EBA" w:rsidRDefault="00D26AA4" w:rsidP="00D26AA4">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75%</w:t>
            </w:r>
          </w:p>
        </w:tc>
        <w:tc>
          <w:tcPr>
            <w:tcW w:w="768" w:type="dxa"/>
            <w:tcBorders>
              <w:top w:val="nil"/>
              <w:left w:val="nil"/>
              <w:bottom w:val="single" w:sz="4" w:space="0" w:color="auto"/>
              <w:right w:val="single" w:sz="4" w:space="0" w:color="auto"/>
            </w:tcBorders>
            <w:shd w:val="clear" w:color="auto" w:fill="auto"/>
            <w:noWrap/>
            <w:vAlign w:val="center"/>
          </w:tcPr>
          <w:p w14:paraId="2938C3E2" w14:textId="0F1F86CD" w:rsidR="00D26AA4" w:rsidRPr="00E50EBA" w:rsidRDefault="00D26AA4" w:rsidP="00D26AA4">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70%</w:t>
            </w:r>
          </w:p>
        </w:tc>
        <w:tc>
          <w:tcPr>
            <w:tcW w:w="703" w:type="dxa"/>
            <w:tcBorders>
              <w:top w:val="nil"/>
              <w:left w:val="nil"/>
              <w:bottom w:val="single" w:sz="4" w:space="0" w:color="auto"/>
              <w:right w:val="single" w:sz="4" w:space="0" w:color="auto"/>
            </w:tcBorders>
            <w:shd w:val="clear" w:color="auto" w:fill="auto"/>
            <w:noWrap/>
            <w:vAlign w:val="center"/>
          </w:tcPr>
          <w:p w14:paraId="01BF8E0C" w14:textId="47832244" w:rsidR="00D26AA4" w:rsidRPr="00E50EBA" w:rsidRDefault="00D26AA4" w:rsidP="00D26AA4">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70%</w:t>
            </w:r>
          </w:p>
        </w:tc>
        <w:tc>
          <w:tcPr>
            <w:tcW w:w="703" w:type="dxa"/>
            <w:tcBorders>
              <w:top w:val="nil"/>
              <w:left w:val="nil"/>
              <w:bottom w:val="single" w:sz="4" w:space="0" w:color="auto"/>
              <w:right w:val="single" w:sz="4" w:space="0" w:color="auto"/>
            </w:tcBorders>
            <w:shd w:val="clear" w:color="auto" w:fill="auto"/>
            <w:noWrap/>
            <w:vAlign w:val="center"/>
          </w:tcPr>
          <w:p w14:paraId="2CB906C7" w14:textId="0CC66299" w:rsidR="00D26AA4" w:rsidRPr="00E50EBA" w:rsidRDefault="00D26AA4" w:rsidP="00D26AA4">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75%</w:t>
            </w:r>
          </w:p>
        </w:tc>
        <w:tc>
          <w:tcPr>
            <w:tcW w:w="609" w:type="dxa"/>
            <w:tcBorders>
              <w:top w:val="nil"/>
              <w:left w:val="nil"/>
              <w:bottom w:val="single" w:sz="4" w:space="0" w:color="auto"/>
              <w:right w:val="single" w:sz="4" w:space="0" w:color="auto"/>
            </w:tcBorders>
            <w:shd w:val="clear" w:color="auto" w:fill="auto"/>
            <w:noWrap/>
            <w:vAlign w:val="center"/>
          </w:tcPr>
          <w:p w14:paraId="5145BE69" w14:textId="31C13D88" w:rsidR="00D26AA4" w:rsidRPr="00E50EBA" w:rsidRDefault="00D26AA4" w:rsidP="00D26AA4">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80%</w:t>
            </w:r>
          </w:p>
        </w:tc>
        <w:tc>
          <w:tcPr>
            <w:tcW w:w="609" w:type="dxa"/>
            <w:tcBorders>
              <w:top w:val="nil"/>
              <w:left w:val="nil"/>
              <w:bottom w:val="single" w:sz="4" w:space="0" w:color="auto"/>
              <w:right w:val="single" w:sz="4" w:space="0" w:color="auto"/>
            </w:tcBorders>
            <w:shd w:val="clear" w:color="auto" w:fill="auto"/>
            <w:noWrap/>
            <w:vAlign w:val="center"/>
          </w:tcPr>
          <w:p w14:paraId="7BA6A2E0" w14:textId="5D625BDA" w:rsidR="00D26AA4" w:rsidRPr="00E50EBA" w:rsidRDefault="00D26AA4" w:rsidP="00D26AA4">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80%</w:t>
            </w:r>
          </w:p>
        </w:tc>
        <w:tc>
          <w:tcPr>
            <w:tcW w:w="609" w:type="dxa"/>
            <w:tcBorders>
              <w:top w:val="nil"/>
              <w:left w:val="nil"/>
              <w:bottom w:val="single" w:sz="4" w:space="0" w:color="auto"/>
              <w:right w:val="single" w:sz="4" w:space="0" w:color="auto"/>
            </w:tcBorders>
            <w:shd w:val="clear" w:color="auto" w:fill="auto"/>
            <w:noWrap/>
            <w:vAlign w:val="center"/>
          </w:tcPr>
          <w:p w14:paraId="42C35852" w14:textId="216AA50C" w:rsidR="00D26AA4" w:rsidRPr="00E50EBA" w:rsidRDefault="00D26AA4" w:rsidP="00D26AA4">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80%</w:t>
            </w:r>
          </w:p>
        </w:tc>
      </w:tr>
      <w:tr w:rsidR="00D26AA4" w:rsidRPr="00FF4E43" w14:paraId="14F130A0" w14:textId="77777777" w:rsidTr="00D26AA4">
        <w:trPr>
          <w:trHeight w:val="99"/>
        </w:trPr>
        <w:tc>
          <w:tcPr>
            <w:tcW w:w="539" w:type="dxa"/>
            <w:vMerge/>
            <w:tcBorders>
              <w:top w:val="single" w:sz="4" w:space="0" w:color="auto"/>
              <w:left w:val="single" w:sz="4" w:space="0" w:color="auto"/>
              <w:bottom w:val="single" w:sz="4" w:space="0" w:color="auto"/>
              <w:right w:val="single" w:sz="4" w:space="0" w:color="auto"/>
            </w:tcBorders>
            <w:vAlign w:val="center"/>
            <w:hideMark/>
          </w:tcPr>
          <w:p w14:paraId="7A71B9EA" w14:textId="77777777" w:rsidR="00D26AA4" w:rsidRPr="00FF4E43" w:rsidRDefault="00D26AA4" w:rsidP="00D26AA4">
            <w:pPr>
              <w:spacing w:after="0" w:line="276" w:lineRule="auto"/>
              <w:contextualSpacing/>
              <w:rPr>
                <w:rFonts w:eastAsia="Times New Roman" w:cs="Calibri"/>
                <w:b/>
                <w:bCs/>
                <w:color w:val="FF0000"/>
                <w:sz w:val="16"/>
                <w:szCs w:val="16"/>
                <w:lang w:eastAsia="fr-FR"/>
              </w:rPr>
            </w:pPr>
          </w:p>
        </w:tc>
        <w:tc>
          <w:tcPr>
            <w:tcW w:w="843" w:type="dxa"/>
            <w:gridSpan w:val="2"/>
            <w:tcBorders>
              <w:top w:val="nil"/>
              <w:left w:val="nil"/>
              <w:bottom w:val="nil"/>
              <w:right w:val="single" w:sz="4" w:space="0" w:color="000000"/>
            </w:tcBorders>
            <w:shd w:val="clear" w:color="auto" w:fill="auto"/>
            <w:noWrap/>
            <w:vAlign w:val="center"/>
            <w:hideMark/>
          </w:tcPr>
          <w:p w14:paraId="77F64528" w14:textId="2567924C" w:rsidR="00D26AA4" w:rsidRPr="00FF4E43" w:rsidRDefault="00D26AA4" w:rsidP="00D26AA4">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2</w:t>
            </w:r>
            <w:r w:rsidRPr="00E55070">
              <w:rPr>
                <w:rFonts w:eastAsia="Times New Roman" w:cs="Calibri"/>
                <w:b/>
                <w:bCs/>
                <w:sz w:val="16"/>
                <w:szCs w:val="16"/>
                <w:vertAlign w:val="superscript"/>
                <w:lang w:eastAsia="fr-FR"/>
              </w:rPr>
              <w:t>nd</w:t>
            </w:r>
            <w:r>
              <w:rPr>
                <w:rFonts w:eastAsia="Times New Roman" w:cs="Calibri"/>
                <w:b/>
                <w:bCs/>
                <w:sz w:val="16"/>
                <w:szCs w:val="16"/>
                <w:lang w:eastAsia="fr-FR"/>
              </w:rPr>
              <w:t xml:space="preserve"> year</w:t>
            </w:r>
          </w:p>
        </w:tc>
        <w:tc>
          <w:tcPr>
            <w:tcW w:w="869" w:type="dxa"/>
            <w:tcBorders>
              <w:top w:val="nil"/>
              <w:left w:val="nil"/>
              <w:bottom w:val="single" w:sz="4" w:space="0" w:color="auto"/>
              <w:right w:val="single" w:sz="4" w:space="0" w:color="auto"/>
            </w:tcBorders>
            <w:shd w:val="clear" w:color="auto" w:fill="auto"/>
            <w:noWrap/>
            <w:vAlign w:val="center"/>
          </w:tcPr>
          <w:p w14:paraId="3DC8192D" w14:textId="134A7196" w:rsidR="00D26AA4" w:rsidRPr="00E50EBA" w:rsidRDefault="00D26AA4" w:rsidP="00D26AA4">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50%</w:t>
            </w:r>
          </w:p>
        </w:tc>
        <w:tc>
          <w:tcPr>
            <w:tcW w:w="848" w:type="dxa"/>
            <w:tcBorders>
              <w:top w:val="nil"/>
              <w:left w:val="nil"/>
              <w:bottom w:val="single" w:sz="4" w:space="0" w:color="auto"/>
              <w:right w:val="single" w:sz="4" w:space="0" w:color="auto"/>
            </w:tcBorders>
            <w:shd w:val="clear" w:color="auto" w:fill="auto"/>
            <w:noWrap/>
            <w:vAlign w:val="center"/>
          </w:tcPr>
          <w:p w14:paraId="407AA0C0" w14:textId="29F4521F" w:rsidR="00D26AA4" w:rsidRPr="00E50EBA" w:rsidRDefault="00D26AA4" w:rsidP="00D26AA4">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50%</w:t>
            </w:r>
          </w:p>
        </w:tc>
        <w:tc>
          <w:tcPr>
            <w:tcW w:w="846" w:type="dxa"/>
            <w:tcBorders>
              <w:top w:val="nil"/>
              <w:left w:val="nil"/>
              <w:bottom w:val="single" w:sz="4" w:space="0" w:color="auto"/>
              <w:right w:val="single" w:sz="4" w:space="0" w:color="auto"/>
            </w:tcBorders>
            <w:shd w:val="clear" w:color="auto" w:fill="auto"/>
            <w:noWrap/>
            <w:vAlign w:val="center"/>
          </w:tcPr>
          <w:p w14:paraId="3B75B194" w14:textId="1CFF45CE" w:rsidR="00D26AA4" w:rsidRPr="00E50EBA" w:rsidRDefault="00D26AA4" w:rsidP="00D26AA4">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50%</w:t>
            </w:r>
          </w:p>
        </w:tc>
        <w:tc>
          <w:tcPr>
            <w:tcW w:w="653" w:type="dxa"/>
            <w:tcBorders>
              <w:top w:val="nil"/>
              <w:left w:val="nil"/>
              <w:bottom w:val="single" w:sz="4" w:space="0" w:color="auto"/>
              <w:right w:val="single" w:sz="4" w:space="0" w:color="auto"/>
            </w:tcBorders>
            <w:shd w:val="clear" w:color="auto" w:fill="auto"/>
            <w:noWrap/>
            <w:vAlign w:val="center"/>
          </w:tcPr>
          <w:p w14:paraId="2D2A4DB6" w14:textId="0825C1D0" w:rsidR="00D26AA4" w:rsidRPr="00E50EBA" w:rsidRDefault="00D26AA4" w:rsidP="00D26AA4">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50%</w:t>
            </w:r>
          </w:p>
        </w:tc>
        <w:tc>
          <w:tcPr>
            <w:tcW w:w="609" w:type="dxa"/>
            <w:tcBorders>
              <w:top w:val="nil"/>
              <w:left w:val="nil"/>
              <w:bottom w:val="single" w:sz="4" w:space="0" w:color="auto"/>
              <w:right w:val="single" w:sz="4" w:space="0" w:color="auto"/>
            </w:tcBorders>
            <w:shd w:val="clear" w:color="auto" w:fill="auto"/>
            <w:noWrap/>
            <w:vAlign w:val="center"/>
          </w:tcPr>
          <w:p w14:paraId="4AF41BE1" w14:textId="2B88F11A" w:rsidR="00D26AA4" w:rsidRPr="00E50EBA" w:rsidRDefault="00D26AA4" w:rsidP="00D26AA4">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55%</w:t>
            </w:r>
          </w:p>
        </w:tc>
        <w:tc>
          <w:tcPr>
            <w:tcW w:w="609" w:type="dxa"/>
            <w:tcBorders>
              <w:top w:val="nil"/>
              <w:left w:val="nil"/>
              <w:bottom w:val="single" w:sz="4" w:space="0" w:color="auto"/>
              <w:right w:val="single" w:sz="4" w:space="0" w:color="auto"/>
            </w:tcBorders>
            <w:shd w:val="clear" w:color="auto" w:fill="auto"/>
            <w:noWrap/>
            <w:vAlign w:val="center"/>
          </w:tcPr>
          <w:p w14:paraId="11DE5BA3" w14:textId="3F963030" w:rsidR="00D26AA4" w:rsidRPr="00E50EBA" w:rsidRDefault="00D26AA4" w:rsidP="00D26AA4">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55%</w:t>
            </w:r>
          </w:p>
        </w:tc>
        <w:tc>
          <w:tcPr>
            <w:tcW w:w="768" w:type="dxa"/>
            <w:tcBorders>
              <w:top w:val="nil"/>
              <w:left w:val="nil"/>
              <w:bottom w:val="single" w:sz="4" w:space="0" w:color="auto"/>
              <w:right w:val="single" w:sz="4" w:space="0" w:color="auto"/>
            </w:tcBorders>
            <w:shd w:val="clear" w:color="auto" w:fill="auto"/>
            <w:noWrap/>
            <w:vAlign w:val="center"/>
          </w:tcPr>
          <w:p w14:paraId="1A6E27FA" w14:textId="7FC36EAF" w:rsidR="00D26AA4" w:rsidRPr="00E50EBA" w:rsidRDefault="00D26AA4" w:rsidP="00D26AA4">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45%</w:t>
            </w:r>
          </w:p>
        </w:tc>
        <w:tc>
          <w:tcPr>
            <w:tcW w:w="703" w:type="dxa"/>
            <w:tcBorders>
              <w:top w:val="nil"/>
              <w:left w:val="nil"/>
              <w:bottom w:val="single" w:sz="4" w:space="0" w:color="auto"/>
              <w:right w:val="single" w:sz="4" w:space="0" w:color="auto"/>
            </w:tcBorders>
            <w:shd w:val="clear" w:color="auto" w:fill="auto"/>
            <w:noWrap/>
            <w:vAlign w:val="center"/>
          </w:tcPr>
          <w:p w14:paraId="0F00584C" w14:textId="077A3A32" w:rsidR="00D26AA4" w:rsidRPr="00E50EBA" w:rsidRDefault="00D26AA4" w:rsidP="00D26AA4">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45%</w:t>
            </w:r>
          </w:p>
        </w:tc>
        <w:tc>
          <w:tcPr>
            <w:tcW w:w="703" w:type="dxa"/>
            <w:tcBorders>
              <w:top w:val="nil"/>
              <w:left w:val="nil"/>
              <w:bottom w:val="single" w:sz="4" w:space="0" w:color="auto"/>
              <w:right w:val="single" w:sz="4" w:space="0" w:color="auto"/>
            </w:tcBorders>
            <w:shd w:val="clear" w:color="auto" w:fill="auto"/>
            <w:noWrap/>
            <w:vAlign w:val="center"/>
          </w:tcPr>
          <w:p w14:paraId="1B48111C" w14:textId="77174523" w:rsidR="00D26AA4" w:rsidRPr="00E50EBA" w:rsidRDefault="00D26AA4" w:rsidP="00D26AA4">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55%</w:t>
            </w:r>
          </w:p>
        </w:tc>
        <w:tc>
          <w:tcPr>
            <w:tcW w:w="609" w:type="dxa"/>
            <w:tcBorders>
              <w:top w:val="nil"/>
              <w:left w:val="nil"/>
              <w:bottom w:val="single" w:sz="4" w:space="0" w:color="auto"/>
              <w:right w:val="single" w:sz="4" w:space="0" w:color="auto"/>
            </w:tcBorders>
            <w:shd w:val="clear" w:color="auto" w:fill="auto"/>
            <w:noWrap/>
            <w:vAlign w:val="center"/>
          </w:tcPr>
          <w:p w14:paraId="36C52D2C" w14:textId="52C439AA" w:rsidR="00D26AA4" w:rsidRPr="00E50EBA" w:rsidRDefault="00D26AA4" w:rsidP="00D26AA4">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50%</w:t>
            </w:r>
          </w:p>
        </w:tc>
        <w:tc>
          <w:tcPr>
            <w:tcW w:w="609" w:type="dxa"/>
            <w:tcBorders>
              <w:top w:val="nil"/>
              <w:left w:val="nil"/>
              <w:bottom w:val="single" w:sz="4" w:space="0" w:color="auto"/>
              <w:right w:val="single" w:sz="4" w:space="0" w:color="auto"/>
            </w:tcBorders>
            <w:shd w:val="clear" w:color="auto" w:fill="auto"/>
            <w:noWrap/>
            <w:vAlign w:val="center"/>
          </w:tcPr>
          <w:p w14:paraId="4562CE32" w14:textId="4CE5029A" w:rsidR="00D26AA4" w:rsidRPr="00E50EBA" w:rsidRDefault="00D26AA4" w:rsidP="00D26AA4">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50%</w:t>
            </w:r>
          </w:p>
        </w:tc>
        <w:tc>
          <w:tcPr>
            <w:tcW w:w="609" w:type="dxa"/>
            <w:tcBorders>
              <w:top w:val="nil"/>
              <w:left w:val="nil"/>
              <w:bottom w:val="single" w:sz="4" w:space="0" w:color="auto"/>
              <w:right w:val="single" w:sz="4" w:space="0" w:color="auto"/>
            </w:tcBorders>
            <w:shd w:val="clear" w:color="auto" w:fill="auto"/>
            <w:noWrap/>
            <w:vAlign w:val="center"/>
          </w:tcPr>
          <w:p w14:paraId="7A8D2C80" w14:textId="08A1B19B" w:rsidR="00D26AA4" w:rsidRPr="00E50EBA" w:rsidRDefault="00D26AA4" w:rsidP="00D26AA4">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50%</w:t>
            </w:r>
          </w:p>
        </w:tc>
      </w:tr>
      <w:tr w:rsidR="00D26AA4" w:rsidRPr="00FF4E43" w14:paraId="543C7D59" w14:textId="77777777" w:rsidTr="00D26AA4">
        <w:trPr>
          <w:trHeight w:val="110"/>
        </w:trPr>
        <w:tc>
          <w:tcPr>
            <w:tcW w:w="539" w:type="dxa"/>
            <w:vMerge/>
            <w:tcBorders>
              <w:top w:val="single" w:sz="4" w:space="0" w:color="auto"/>
              <w:left w:val="single" w:sz="4" w:space="0" w:color="auto"/>
              <w:bottom w:val="single" w:sz="4" w:space="0" w:color="auto"/>
              <w:right w:val="single" w:sz="4" w:space="0" w:color="auto"/>
            </w:tcBorders>
            <w:vAlign w:val="center"/>
            <w:hideMark/>
          </w:tcPr>
          <w:p w14:paraId="03E32300" w14:textId="77777777" w:rsidR="00D26AA4" w:rsidRPr="00FF4E43" w:rsidRDefault="00D26AA4" w:rsidP="00D26AA4">
            <w:pPr>
              <w:spacing w:after="0" w:line="276" w:lineRule="auto"/>
              <w:contextualSpacing/>
              <w:rPr>
                <w:rFonts w:eastAsia="Times New Roman" w:cs="Calibri"/>
                <w:b/>
                <w:bCs/>
                <w:color w:val="FF0000"/>
                <w:sz w:val="16"/>
                <w:szCs w:val="16"/>
                <w:lang w:eastAsia="fr-FR"/>
              </w:rPr>
            </w:pPr>
          </w:p>
        </w:tc>
        <w:tc>
          <w:tcPr>
            <w:tcW w:w="843" w:type="dxa"/>
            <w:gridSpan w:val="2"/>
            <w:tcBorders>
              <w:top w:val="nil"/>
              <w:left w:val="nil"/>
              <w:bottom w:val="nil"/>
              <w:right w:val="single" w:sz="4" w:space="0" w:color="000000"/>
            </w:tcBorders>
            <w:shd w:val="clear" w:color="auto" w:fill="auto"/>
            <w:noWrap/>
            <w:vAlign w:val="center"/>
            <w:hideMark/>
          </w:tcPr>
          <w:p w14:paraId="3BC2654E" w14:textId="4AB4CAE3" w:rsidR="00D26AA4" w:rsidRPr="00FF4E43" w:rsidRDefault="00D26AA4" w:rsidP="00D26AA4">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3rd year</w:t>
            </w:r>
          </w:p>
        </w:tc>
        <w:tc>
          <w:tcPr>
            <w:tcW w:w="869" w:type="dxa"/>
            <w:tcBorders>
              <w:top w:val="nil"/>
              <w:left w:val="nil"/>
              <w:bottom w:val="single" w:sz="4" w:space="0" w:color="auto"/>
              <w:right w:val="single" w:sz="4" w:space="0" w:color="auto"/>
            </w:tcBorders>
            <w:shd w:val="clear" w:color="auto" w:fill="auto"/>
            <w:noWrap/>
            <w:vAlign w:val="center"/>
          </w:tcPr>
          <w:p w14:paraId="2BB544EB" w14:textId="3E272AC0" w:rsidR="00D26AA4" w:rsidRPr="00E50EBA" w:rsidRDefault="00D26AA4" w:rsidP="00D26AA4">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20%</w:t>
            </w:r>
          </w:p>
        </w:tc>
        <w:tc>
          <w:tcPr>
            <w:tcW w:w="848" w:type="dxa"/>
            <w:tcBorders>
              <w:top w:val="nil"/>
              <w:left w:val="nil"/>
              <w:bottom w:val="single" w:sz="4" w:space="0" w:color="auto"/>
              <w:right w:val="single" w:sz="4" w:space="0" w:color="auto"/>
            </w:tcBorders>
            <w:shd w:val="clear" w:color="auto" w:fill="auto"/>
            <w:noWrap/>
            <w:vAlign w:val="center"/>
          </w:tcPr>
          <w:p w14:paraId="6421AE35" w14:textId="7F9FDE5D" w:rsidR="00D26AA4" w:rsidRPr="00E50EBA" w:rsidRDefault="00D26AA4" w:rsidP="00D26AA4">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20%</w:t>
            </w:r>
          </w:p>
        </w:tc>
        <w:tc>
          <w:tcPr>
            <w:tcW w:w="846" w:type="dxa"/>
            <w:tcBorders>
              <w:top w:val="nil"/>
              <w:left w:val="nil"/>
              <w:bottom w:val="single" w:sz="4" w:space="0" w:color="auto"/>
              <w:right w:val="single" w:sz="4" w:space="0" w:color="auto"/>
            </w:tcBorders>
            <w:shd w:val="clear" w:color="auto" w:fill="auto"/>
            <w:noWrap/>
            <w:vAlign w:val="center"/>
          </w:tcPr>
          <w:p w14:paraId="7B2501FD" w14:textId="33229517" w:rsidR="00D26AA4" w:rsidRPr="00E50EBA" w:rsidRDefault="00D26AA4" w:rsidP="00D26AA4">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20%</w:t>
            </w:r>
          </w:p>
        </w:tc>
        <w:tc>
          <w:tcPr>
            <w:tcW w:w="653" w:type="dxa"/>
            <w:tcBorders>
              <w:top w:val="nil"/>
              <w:left w:val="nil"/>
              <w:bottom w:val="single" w:sz="4" w:space="0" w:color="auto"/>
              <w:right w:val="single" w:sz="4" w:space="0" w:color="auto"/>
            </w:tcBorders>
            <w:shd w:val="clear" w:color="auto" w:fill="auto"/>
            <w:noWrap/>
            <w:vAlign w:val="center"/>
          </w:tcPr>
          <w:p w14:paraId="55CA45D6" w14:textId="50BE5E35" w:rsidR="00D26AA4" w:rsidRPr="00E50EBA" w:rsidRDefault="00D26AA4" w:rsidP="00D26AA4">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20%</w:t>
            </w:r>
          </w:p>
        </w:tc>
        <w:tc>
          <w:tcPr>
            <w:tcW w:w="609" w:type="dxa"/>
            <w:tcBorders>
              <w:top w:val="nil"/>
              <w:left w:val="nil"/>
              <w:bottom w:val="single" w:sz="4" w:space="0" w:color="auto"/>
              <w:right w:val="single" w:sz="4" w:space="0" w:color="auto"/>
            </w:tcBorders>
            <w:shd w:val="clear" w:color="auto" w:fill="auto"/>
            <w:noWrap/>
            <w:vAlign w:val="center"/>
          </w:tcPr>
          <w:p w14:paraId="4BE6178E" w14:textId="323102B4" w:rsidR="00D26AA4" w:rsidRPr="00E50EBA" w:rsidRDefault="00D26AA4" w:rsidP="00D26AA4">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25%</w:t>
            </w:r>
          </w:p>
        </w:tc>
        <w:tc>
          <w:tcPr>
            <w:tcW w:w="609" w:type="dxa"/>
            <w:tcBorders>
              <w:top w:val="nil"/>
              <w:left w:val="nil"/>
              <w:bottom w:val="single" w:sz="4" w:space="0" w:color="auto"/>
              <w:right w:val="single" w:sz="4" w:space="0" w:color="auto"/>
            </w:tcBorders>
            <w:shd w:val="clear" w:color="auto" w:fill="auto"/>
            <w:noWrap/>
            <w:vAlign w:val="center"/>
          </w:tcPr>
          <w:p w14:paraId="5522833E" w14:textId="1D417900" w:rsidR="00D26AA4" w:rsidRPr="00E50EBA" w:rsidRDefault="00D26AA4" w:rsidP="00D26AA4">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25%</w:t>
            </w:r>
          </w:p>
        </w:tc>
        <w:tc>
          <w:tcPr>
            <w:tcW w:w="768" w:type="dxa"/>
            <w:tcBorders>
              <w:top w:val="nil"/>
              <w:left w:val="nil"/>
              <w:bottom w:val="single" w:sz="4" w:space="0" w:color="auto"/>
              <w:right w:val="single" w:sz="4" w:space="0" w:color="auto"/>
            </w:tcBorders>
            <w:shd w:val="clear" w:color="auto" w:fill="auto"/>
            <w:noWrap/>
            <w:vAlign w:val="center"/>
          </w:tcPr>
          <w:p w14:paraId="2811C781" w14:textId="73CBC505" w:rsidR="00D26AA4" w:rsidRPr="00E50EBA" w:rsidRDefault="00D26AA4" w:rsidP="00D26AA4">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20%</w:t>
            </w:r>
          </w:p>
        </w:tc>
        <w:tc>
          <w:tcPr>
            <w:tcW w:w="703" w:type="dxa"/>
            <w:tcBorders>
              <w:top w:val="nil"/>
              <w:left w:val="nil"/>
              <w:bottom w:val="single" w:sz="4" w:space="0" w:color="auto"/>
              <w:right w:val="single" w:sz="4" w:space="0" w:color="auto"/>
            </w:tcBorders>
            <w:shd w:val="clear" w:color="auto" w:fill="auto"/>
            <w:noWrap/>
            <w:vAlign w:val="center"/>
          </w:tcPr>
          <w:p w14:paraId="4D1F5B81" w14:textId="6B5250B7" w:rsidR="00D26AA4" w:rsidRPr="00E50EBA" w:rsidRDefault="00D26AA4" w:rsidP="00D26AA4">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20%</w:t>
            </w:r>
          </w:p>
        </w:tc>
        <w:tc>
          <w:tcPr>
            <w:tcW w:w="703" w:type="dxa"/>
            <w:tcBorders>
              <w:top w:val="nil"/>
              <w:left w:val="nil"/>
              <w:bottom w:val="single" w:sz="4" w:space="0" w:color="auto"/>
              <w:right w:val="single" w:sz="4" w:space="0" w:color="auto"/>
            </w:tcBorders>
            <w:shd w:val="clear" w:color="auto" w:fill="auto"/>
            <w:noWrap/>
            <w:vAlign w:val="center"/>
          </w:tcPr>
          <w:p w14:paraId="4706542E" w14:textId="4FEF7F14" w:rsidR="00D26AA4" w:rsidRPr="00E50EBA" w:rsidRDefault="00D26AA4" w:rsidP="00D26AA4">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25%</w:t>
            </w:r>
          </w:p>
        </w:tc>
        <w:tc>
          <w:tcPr>
            <w:tcW w:w="609" w:type="dxa"/>
            <w:tcBorders>
              <w:top w:val="nil"/>
              <w:left w:val="nil"/>
              <w:bottom w:val="single" w:sz="4" w:space="0" w:color="auto"/>
              <w:right w:val="single" w:sz="4" w:space="0" w:color="auto"/>
            </w:tcBorders>
            <w:shd w:val="clear" w:color="auto" w:fill="auto"/>
            <w:noWrap/>
            <w:vAlign w:val="center"/>
          </w:tcPr>
          <w:p w14:paraId="58D84D43" w14:textId="31EB132F" w:rsidR="00D26AA4" w:rsidRPr="00E50EBA" w:rsidRDefault="00D26AA4" w:rsidP="00D26AA4">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20%</w:t>
            </w:r>
          </w:p>
        </w:tc>
        <w:tc>
          <w:tcPr>
            <w:tcW w:w="609" w:type="dxa"/>
            <w:tcBorders>
              <w:top w:val="nil"/>
              <w:left w:val="nil"/>
              <w:bottom w:val="single" w:sz="4" w:space="0" w:color="auto"/>
              <w:right w:val="single" w:sz="4" w:space="0" w:color="auto"/>
            </w:tcBorders>
            <w:shd w:val="clear" w:color="auto" w:fill="auto"/>
            <w:noWrap/>
            <w:vAlign w:val="center"/>
          </w:tcPr>
          <w:p w14:paraId="7D18FA66" w14:textId="224BC1A6" w:rsidR="00D26AA4" w:rsidRPr="00E50EBA" w:rsidRDefault="00D26AA4" w:rsidP="00D26AA4">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20%</w:t>
            </w:r>
          </w:p>
        </w:tc>
        <w:tc>
          <w:tcPr>
            <w:tcW w:w="609" w:type="dxa"/>
            <w:tcBorders>
              <w:top w:val="nil"/>
              <w:left w:val="nil"/>
              <w:bottom w:val="single" w:sz="4" w:space="0" w:color="auto"/>
              <w:right w:val="single" w:sz="4" w:space="0" w:color="auto"/>
            </w:tcBorders>
            <w:shd w:val="clear" w:color="auto" w:fill="auto"/>
            <w:noWrap/>
            <w:vAlign w:val="center"/>
          </w:tcPr>
          <w:p w14:paraId="424B0CF2" w14:textId="4F50D366" w:rsidR="00D26AA4" w:rsidRPr="00E50EBA" w:rsidRDefault="00D26AA4" w:rsidP="00D26AA4">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20%</w:t>
            </w:r>
          </w:p>
        </w:tc>
      </w:tr>
      <w:tr w:rsidR="00511FFB" w:rsidRPr="00FF4E43" w14:paraId="13F28E0B" w14:textId="77777777" w:rsidTr="00D26AA4">
        <w:trPr>
          <w:trHeight w:val="146"/>
        </w:trPr>
        <w:tc>
          <w:tcPr>
            <w:tcW w:w="539" w:type="dxa"/>
            <w:vMerge/>
            <w:tcBorders>
              <w:top w:val="single" w:sz="4" w:space="0" w:color="auto"/>
              <w:left w:val="single" w:sz="4" w:space="0" w:color="auto"/>
              <w:bottom w:val="single" w:sz="4" w:space="0" w:color="auto"/>
              <w:right w:val="single" w:sz="4" w:space="0" w:color="auto"/>
            </w:tcBorders>
            <w:vAlign w:val="center"/>
            <w:hideMark/>
          </w:tcPr>
          <w:p w14:paraId="2FA1AC94" w14:textId="77777777" w:rsidR="00511FFB" w:rsidRPr="00FF4E43" w:rsidRDefault="00511FFB" w:rsidP="00511FFB">
            <w:pPr>
              <w:spacing w:after="0" w:line="276" w:lineRule="auto"/>
              <w:contextualSpacing/>
              <w:rPr>
                <w:rFonts w:eastAsia="Times New Roman" w:cs="Calibri"/>
                <w:b/>
                <w:bCs/>
                <w:color w:val="FF0000"/>
                <w:sz w:val="16"/>
                <w:szCs w:val="16"/>
                <w:lang w:eastAsia="fr-FR"/>
              </w:rPr>
            </w:pPr>
          </w:p>
        </w:tc>
        <w:tc>
          <w:tcPr>
            <w:tcW w:w="421" w:type="dxa"/>
            <w:tcBorders>
              <w:top w:val="nil"/>
              <w:left w:val="nil"/>
              <w:bottom w:val="nil"/>
              <w:right w:val="nil"/>
            </w:tcBorders>
            <w:shd w:val="clear" w:color="003366" w:fill="003366"/>
            <w:noWrap/>
            <w:vAlign w:val="bottom"/>
            <w:hideMark/>
          </w:tcPr>
          <w:p w14:paraId="68667D29" w14:textId="77777777" w:rsidR="00511FFB" w:rsidRPr="00FF4E43" w:rsidRDefault="00511FFB" w:rsidP="00511FFB">
            <w:pPr>
              <w:spacing w:after="0" w:line="276" w:lineRule="auto"/>
              <w:contextualSpacing/>
              <w:jc w:val="center"/>
              <w:rPr>
                <w:rFonts w:eastAsia="Times New Roman" w:cs="Calibri"/>
                <w:sz w:val="16"/>
                <w:szCs w:val="16"/>
                <w:lang w:eastAsia="fr-FR"/>
              </w:rPr>
            </w:pPr>
            <w:r w:rsidRPr="00FF4E43">
              <w:rPr>
                <w:rFonts w:eastAsia="Times New Roman" w:cs="Calibri"/>
                <w:sz w:val="16"/>
                <w:szCs w:val="16"/>
                <w:lang w:eastAsia="fr-FR"/>
              </w:rPr>
              <w:t> </w:t>
            </w:r>
          </w:p>
        </w:tc>
        <w:tc>
          <w:tcPr>
            <w:tcW w:w="422" w:type="dxa"/>
            <w:tcBorders>
              <w:top w:val="nil"/>
              <w:left w:val="nil"/>
              <w:bottom w:val="nil"/>
              <w:right w:val="nil"/>
            </w:tcBorders>
            <w:shd w:val="clear" w:color="003366" w:fill="003366"/>
            <w:noWrap/>
            <w:vAlign w:val="bottom"/>
            <w:hideMark/>
          </w:tcPr>
          <w:p w14:paraId="3EDC6E1A" w14:textId="77777777" w:rsidR="00511FFB" w:rsidRPr="00FF4E43" w:rsidRDefault="00511FFB" w:rsidP="00511FFB">
            <w:pPr>
              <w:spacing w:after="0" w:line="276" w:lineRule="auto"/>
              <w:contextualSpacing/>
              <w:jc w:val="center"/>
              <w:rPr>
                <w:rFonts w:eastAsia="Times New Roman" w:cs="Calibri"/>
                <w:sz w:val="16"/>
                <w:szCs w:val="16"/>
                <w:lang w:eastAsia="fr-FR"/>
              </w:rPr>
            </w:pPr>
            <w:r w:rsidRPr="00FF4E43">
              <w:rPr>
                <w:rFonts w:eastAsia="Times New Roman" w:cs="Calibri"/>
                <w:sz w:val="16"/>
                <w:szCs w:val="16"/>
                <w:lang w:eastAsia="fr-FR"/>
              </w:rPr>
              <w:t> </w:t>
            </w:r>
          </w:p>
        </w:tc>
        <w:tc>
          <w:tcPr>
            <w:tcW w:w="869" w:type="dxa"/>
            <w:tcBorders>
              <w:top w:val="nil"/>
              <w:left w:val="nil"/>
              <w:bottom w:val="nil"/>
              <w:right w:val="nil"/>
            </w:tcBorders>
            <w:shd w:val="clear" w:color="003366" w:fill="003366"/>
            <w:noWrap/>
            <w:vAlign w:val="center"/>
            <w:hideMark/>
          </w:tcPr>
          <w:p w14:paraId="2978BDFA" w14:textId="77777777" w:rsidR="00511FFB" w:rsidRPr="00FF4E43" w:rsidRDefault="00511FFB" w:rsidP="00511FFB">
            <w:pPr>
              <w:spacing w:after="0" w:line="276" w:lineRule="auto"/>
              <w:contextualSpacing/>
              <w:jc w:val="center"/>
              <w:rPr>
                <w:rFonts w:eastAsia="Times New Roman" w:cs="Calibri"/>
                <w:sz w:val="16"/>
                <w:szCs w:val="16"/>
                <w:lang w:eastAsia="fr-FR"/>
              </w:rPr>
            </w:pPr>
            <w:r w:rsidRPr="00FF4E43">
              <w:rPr>
                <w:rFonts w:eastAsia="Times New Roman" w:cs="Calibri"/>
                <w:sz w:val="16"/>
                <w:szCs w:val="16"/>
                <w:lang w:eastAsia="fr-FR"/>
              </w:rPr>
              <w:t> </w:t>
            </w:r>
          </w:p>
        </w:tc>
        <w:tc>
          <w:tcPr>
            <w:tcW w:w="848" w:type="dxa"/>
            <w:tcBorders>
              <w:top w:val="nil"/>
              <w:left w:val="nil"/>
              <w:bottom w:val="nil"/>
              <w:right w:val="nil"/>
            </w:tcBorders>
            <w:shd w:val="clear" w:color="003366" w:fill="003366"/>
            <w:noWrap/>
            <w:vAlign w:val="center"/>
            <w:hideMark/>
          </w:tcPr>
          <w:p w14:paraId="181CF431" w14:textId="77777777" w:rsidR="00511FFB" w:rsidRPr="00635078" w:rsidRDefault="00511FFB" w:rsidP="00511FFB">
            <w:pPr>
              <w:spacing w:after="0" w:line="276" w:lineRule="auto"/>
              <w:contextualSpacing/>
              <w:jc w:val="center"/>
              <w:rPr>
                <w:rFonts w:eastAsia="Times New Roman" w:cs="Calibri"/>
                <w:sz w:val="16"/>
                <w:szCs w:val="16"/>
                <w:lang w:eastAsia="fr-FR"/>
              </w:rPr>
            </w:pPr>
            <w:r w:rsidRPr="00635078">
              <w:rPr>
                <w:rFonts w:eastAsia="Times New Roman" w:cs="Calibri"/>
                <w:sz w:val="16"/>
                <w:szCs w:val="16"/>
                <w:lang w:eastAsia="fr-FR"/>
              </w:rPr>
              <w:t> </w:t>
            </w:r>
          </w:p>
        </w:tc>
        <w:tc>
          <w:tcPr>
            <w:tcW w:w="846" w:type="dxa"/>
            <w:tcBorders>
              <w:top w:val="nil"/>
              <w:left w:val="nil"/>
              <w:bottom w:val="nil"/>
              <w:right w:val="nil"/>
            </w:tcBorders>
            <w:shd w:val="clear" w:color="003366" w:fill="003366"/>
            <w:noWrap/>
            <w:vAlign w:val="center"/>
            <w:hideMark/>
          </w:tcPr>
          <w:p w14:paraId="29D0C382" w14:textId="77777777" w:rsidR="00511FFB" w:rsidRPr="00635078" w:rsidRDefault="00511FFB" w:rsidP="00511FFB">
            <w:pPr>
              <w:spacing w:after="0" w:line="276" w:lineRule="auto"/>
              <w:contextualSpacing/>
              <w:jc w:val="center"/>
              <w:rPr>
                <w:rFonts w:eastAsia="Times New Roman" w:cs="Calibri"/>
                <w:sz w:val="16"/>
                <w:szCs w:val="16"/>
                <w:lang w:eastAsia="fr-FR"/>
              </w:rPr>
            </w:pPr>
            <w:r w:rsidRPr="00635078">
              <w:rPr>
                <w:rFonts w:eastAsia="Times New Roman" w:cs="Calibri"/>
                <w:sz w:val="16"/>
                <w:szCs w:val="16"/>
                <w:lang w:eastAsia="fr-FR"/>
              </w:rPr>
              <w:t> </w:t>
            </w:r>
          </w:p>
        </w:tc>
        <w:tc>
          <w:tcPr>
            <w:tcW w:w="653" w:type="dxa"/>
            <w:tcBorders>
              <w:top w:val="nil"/>
              <w:left w:val="nil"/>
              <w:bottom w:val="nil"/>
              <w:right w:val="nil"/>
            </w:tcBorders>
            <w:shd w:val="clear" w:color="003366" w:fill="003366"/>
            <w:noWrap/>
            <w:vAlign w:val="center"/>
            <w:hideMark/>
          </w:tcPr>
          <w:p w14:paraId="48E9258C" w14:textId="77777777" w:rsidR="00511FFB" w:rsidRPr="00FF4E43" w:rsidRDefault="00511FFB" w:rsidP="00511FFB">
            <w:pPr>
              <w:spacing w:after="0" w:line="276" w:lineRule="auto"/>
              <w:contextualSpacing/>
              <w:jc w:val="center"/>
              <w:rPr>
                <w:rFonts w:eastAsia="Times New Roman" w:cs="Calibri"/>
                <w:sz w:val="16"/>
                <w:szCs w:val="16"/>
                <w:lang w:eastAsia="fr-FR"/>
              </w:rPr>
            </w:pPr>
            <w:r w:rsidRPr="00FF4E43">
              <w:rPr>
                <w:rFonts w:eastAsia="Times New Roman" w:cs="Calibri"/>
                <w:sz w:val="16"/>
                <w:szCs w:val="16"/>
                <w:lang w:eastAsia="fr-FR"/>
              </w:rPr>
              <w:t> </w:t>
            </w:r>
          </w:p>
        </w:tc>
        <w:tc>
          <w:tcPr>
            <w:tcW w:w="609" w:type="dxa"/>
            <w:tcBorders>
              <w:top w:val="nil"/>
              <w:left w:val="nil"/>
              <w:bottom w:val="nil"/>
              <w:right w:val="nil"/>
            </w:tcBorders>
            <w:shd w:val="clear" w:color="003366" w:fill="003366"/>
            <w:noWrap/>
            <w:vAlign w:val="center"/>
            <w:hideMark/>
          </w:tcPr>
          <w:p w14:paraId="3352451A" w14:textId="77777777" w:rsidR="00511FFB" w:rsidRPr="00FF4E43" w:rsidRDefault="00511FFB" w:rsidP="00511FFB">
            <w:pPr>
              <w:spacing w:after="0" w:line="276" w:lineRule="auto"/>
              <w:contextualSpacing/>
              <w:jc w:val="center"/>
              <w:rPr>
                <w:rFonts w:eastAsia="Times New Roman" w:cs="Calibri"/>
                <w:sz w:val="16"/>
                <w:szCs w:val="16"/>
                <w:lang w:eastAsia="fr-FR"/>
              </w:rPr>
            </w:pPr>
            <w:r w:rsidRPr="00FF4E43">
              <w:rPr>
                <w:rFonts w:eastAsia="Times New Roman" w:cs="Calibri"/>
                <w:sz w:val="16"/>
                <w:szCs w:val="16"/>
                <w:lang w:eastAsia="fr-FR"/>
              </w:rPr>
              <w:t> </w:t>
            </w:r>
          </w:p>
        </w:tc>
        <w:tc>
          <w:tcPr>
            <w:tcW w:w="609" w:type="dxa"/>
            <w:tcBorders>
              <w:top w:val="nil"/>
              <w:left w:val="nil"/>
              <w:bottom w:val="nil"/>
              <w:right w:val="nil"/>
            </w:tcBorders>
            <w:shd w:val="clear" w:color="003366" w:fill="003366"/>
            <w:noWrap/>
            <w:vAlign w:val="center"/>
            <w:hideMark/>
          </w:tcPr>
          <w:p w14:paraId="7631B6BB" w14:textId="77777777" w:rsidR="00511FFB" w:rsidRPr="00FF4E43" w:rsidRDefault="00511FFB" w:rsidP="00511FFB">
            <w:pPr>
              <w:spacing w:after="0" w:line="276" w:lineRule="auto"/>
              <w:contextualSpacing/>
              <w:jc w:val="center"/>
              <w:rPr>
                <w:rFonts w:eastAsia="Times New Roman" w:cs="Calibri"/>
                <w:sz w:val="16"/>
                <w:szCs w:val="16"/>
                <w:lang w:eastAsia="fr-FR"/>
              </w:rPr>
            </w:pPr>
            <w:r w:rsidRPr="00FF4E43">
              <w:rPr>
                <w:rFonts w:eastAsia="Times New Roman" w:cs="Calibri"/>
                <w:sz w:val="16"/>
                <w:szCs w:val="16"/>
                <w:lang w:eastAsia="fr-FR"/>
              </w:rPr>
              <w:t> </w:t>
            </w:r>
          </w:p>
        </w:tc>
        <w:tc>
          <w:tcPr>
            <w:tcW w:w="768" w:type="dxa"/>
            <w:tcBorders>
              <w:top w:val="nil"/>
              <w:left w:val="nil"/>
              <w:bottom w:val="nil"/>
              <w:right w:val="nil"/>
            </w:tcBorders>
            <w:shd w:val="clear" w:color="003366" w:fill="003366"/>
            <w:noWrap/>
            <w:vAlign w:val="center"/>
            <w:hideMark/>
          </w:tcPr>
          <w:p w14:paraId="6C3C1E4A" w14:textId="77777777" w:rsidR="00511FFB" w:rsidRPr="00FF4E43" w:rsidRDefault="00511FFB" w:rsidP="00511FFB">
            <w:pPr>
              <w:spacing w:after="0" w:line="276" w:lineRule="auto"/>
              <w:contextualSpacing/>
              <w:jc w:val="center"/>
              <w:rPr>
                <w:rFonts w:eastAsia="Times New Roman" w:cs="Calibri"/>
                <w:sz w:val="16"/>
                <w:szCs w:val="16"/>
                <w:lang w:eastAsia="fr-FR"/>
              </w:rPr>
            </w:pPr>
            <w:r w:rsidRPr="00FF4E43">
              <w:rPr>
                <w:rFonts w:eastAsia="Times New Roman" w:cs="Calibri"/>
                <w:sz w:val="16"/>
                <w:szCs w:val="16"/>
                <w:lang w:eastAsia="fr-FR"/>
              </w:rPr>
              <w:t> </w:t>
            </w:r>
          </w:p>
        </w:tc>
        <w:tc>
          <w:tcPr>
            <w:tcW w:w="703" w:type="dxa"/>
            <w:tcBorders>
              <w:top w:val="nil"/>
              <w:left w:val="nil"/>
              <w:bottom w:val="nil"/>
              <w:right w:val="nil"/>
            </w:tcBorders>
            <w:shd w:val="clear" w:color="003366" w:fill="003366"/>
            <w:noWrap/>
            <w:vAlign w:val="center"/>
            <w:hideMark/>
          </w:tcPr>
          <w:p w14:paraId="5962EE8C" w14:textId="77777777" w:rsidR="00511FFB" w:rsidRPr="00FF4E43" w:rsidRDefault="00511FFB" w:rsidP="00511FFB">
            <w:pPr>
              <w:spacing w:after="0" w:line="276" w:lineRule="auto"/>
              <w:contextualSpacing/>
              <w:jc w:val="center"/>
              <w:rPr>
                <w:rFonts w:eastAsia="Times New Roman" w:cs="Calibri"/>
                <w:sz w:val="16"/>
                <w:szCs w:val="16"/>
                <w:lang w:eastAsia="fr-FR"/>
              </w:rPr>
            </w:pPr>
            <w:r w:rsidRPr="00FF4E43">
              <w:rPr>
                <w:rFonts w:eastAsia="Times New Roman" w:cs="Calibri"/>
                <w:sz w:val="16"/>
                <w:szCs w:val="16"/>
                <w:lang w:eastAsia="fr-FR"/>
              </w:rPr>
              <w:t> </w:t>
            </w:r>
          </w:p>
        </w:tc>
        <w:tc>
          <w:tcPr>
            <w:tcW w:w="703" w:type="dxa"/>
            <w:tcBorders>
              <w:top w:val="nil"/>
              <w:left w:val="nil"/>
              <w:bottom w:val="nil"/>
              <w:right w:val="nil"/>
            </w:tcBorders>
            <w:shd w:val="clear" w:color="003366" w:fill="003366"/>
            <w:noWrap/>
            <w:vAlign w:val="center"/>
            <w:hideMark/>
          </w:tcPr>
          <w:p w14:paraId="43665FD4" w14:textId="77777777" w:rsidR="00511FFB" w:rsidRPr="00FF4E43" w:rsidRDefault="00511FFB" w:rsidP="00511FFB">
            <w:pPr>
              <w:spacing w:after="0" w:line="276" w:lineRule="auto"/>
              <w:contextualSpacing/>
              <w:jc w:val="center"/>
              <w:rPr>
                <w:rFonts w:eastAsia="Times New Roman" w:cs="Calibri"/>
                <w:sz w:val="16"/>
                <w:szCs w:val="16"/>
                <w:lang w:eastAsia="fr-FR"/>
              </w:rPr>
            </w:pPr>
            <w:r w:rsidRPr="00FF4E43">
              <w:rPr>
                <w:rFonts w:eastAsia="Times New Roman" w:cs="Calibri"/>
                <w:sz w:val="16"/>
                <w:szCs w:val="16"/>
                <w:lang w:eastAsia="fr-FR"/>
              </w:rPr>
              <w:t> </w:t>
            </w:r>
          </w:p>
        </w:tc>
        <w:tc>
          <w:tcPr>
            <w:tcW w:w="609" w:type="dxa"/>
            <w:tcBorders>
              <w:top w:val="nil"/>
              <w:left w:val="nil"/>
              <w:bottom w:val="nil"/>
              <w:right w:val="nil"/>
            </w:tcBorders>
            <w:shd w:val="clear" w:color="003366" w:fill="003366"/>
            <w:noWrap/>
            <w:vAlign w:val="center"/>
            <w:hideMark/>
          </w:tcPr>
          <w:p w14:paraId="4977223B" w14:textId="77777777" w:rsidR="00511FFB" w:rsidRPr="00FF4E43" w:rsidRDefault="00511FFB" w:rsidP="00511FFB">
            <w:pPr>
              <w:spacing w:after="0" w:line="276" w:lineRule="auto"/>
              <w:contextualSpacing/>
              <w:jc w:val="center"/>
              <w:rPr>
                <w:rFonts w:eastAsia="Times New Roman" w:cs="Calibri"/>
                <w:sz w:val="16"/>
                <w:szCs w:val="16"/>
                <w:lang w:eastAsia="fr-FR"/>
              </w:rPr>
            </w:pPr>
            <w:r w:rsidRPr="00FF4E43">
              <w:rPr>
                <w:rFonts w:eastAsia="Times New Roman" w:cs="Calibri"/>
                <w:sz w:val="16"/>
                <w:szCs w:val="16"/>
                <w:lang w:eastAsia="fr-FR"/>
              </w:rPr>
              <w:t> </w:t>
            </w:r>
          </w:p>
        </w:tc>
        <w:tc>
          <w:tcPr>
            <w:tcW w:w="609" w:type="dxa"/>
            <w:tcBorders>
              <w:top w:val="nil"/>
              <w:left w:val="nil"/>
              <w:bottom w:val="nil"/>
              <w:right w:val="nil"/>
            </w:tcBorders>
            <w:shd w:val="clear" w:color="003366" w:fill="003366"/>
            <w:noWrap/>
            <w:vAlign w:val="center"/>
            <w:hideMark/>
          </w:tcPr>
          <w:p w14:paraId="7A68FF95" w14:textId="77777777" w:rsidR="00511FFB" w:rsidRPr="00FF4E43" w:rsidRDefault="00511FFB" w:rsidP="00511FFB">
            <w:pPr>
              <w:spacing w:after="0" w:line="276" w:lineRule="auto"/>
              <w:contextualSpacing/>
              <w:jc w:val="center"/>
              <w:rPr>
                <w:rFonts w:eastAsia="Times New Roman" w:cs="Calibri"/>
                <w:sz w:val="16"/>
                <w:szCs w:val="16"/>
                <w:lang w:eastAsia="fr-FR"/>
              </w:rPr>
            </w:pPr>
            <w:r w:rsidRPr="00FF4E43">
              <w:rPr>
                <w:rFonts w:eastAsia="Times New Roman" w:cs="Calibri"/>
                <w:sz w:val="16"/>
                <w:szCs w:val="16"/>
                <w:lang w:eastAsia="fr-FR"/>
              </w:rPr>
              <w:t> </w:t>
            </w:r>
          </w:p>
        </w:tc>
        <w:tc>
          <w:tcPr>
            <w:tcW w:w="609" w:type="dxa"/>
            <w:tcBorders>
              <w:top w:val="nil"/>
              <w:left w:val="nil"/>
              <w:bottom w:val="nil"/>
              <w:right w:val="single" w:sz="4" w:space="0" w:color="auto"/>
            </w:tcBorders>
            <w:shd w:val="clear" w:color="003366" w:fill="003366"/>
            <w:noWrap/>
            <w:vAlign w:val="center"/>
            <w:hideMark/>
          </w:tcPr>
          <w:p w14:paraId="2921E247" w14:textId="77777777" w:rsidR="00511FFB" w:rsidRPr="00FF4E43" w:rsidRDefault="00511FFB" w:rsidP="00511FFB">
            <w:pPr>
              <w:spacing w:after="0" w:line="276" w:lineRule="auto"/>
              <w:contextualSpacing/>
              <w:jc w:val="center"/>
              <w:rPr>
                <w:rFonts w:eastAsia="Times New Roman" w:cs="Calibri"/>
                <w:sz w:val="16"/>
                <w:szCs w:val="16"/>
                <w:lang w:eastAsia="fr-FR"/>
              </w:rPr>
            </w:pPr>
            <w:r w:rsidRPr="00FF4E43">
              <w:rPr>
                <w:rFonts w:eastAsia="Times New Roman" w:cs="Calibri"/>
                <w:sz w:val="16"/>
                <w:szCs w:val="16"/>
                <w:lang w:eastAsia="fr-FR"/>
              </w:rPr>
              <w:t> </w:t>
            </w:r>
          </w:p>
        </w:tc>
      </w:tr>
      <w:tr w:rsidR="00511FFB" w:rsidRPr="00FF4E43" w14:paraId="2CBEA7D0" w14:textId="77777777" w:rsidTr="00D26AA4">
        <w:trPr>
          <w:trHeight w:val="120"/>
        </w:trPr>
        <w:tc>
          <w:tcPr>
            <w:tcW w:w="539" w:type="dxa"/>
            <w:vMerge/>
            <w:tcBorders>
              <w:top w:val="single" w:sz="4" w:space="0" w:color="auto"/>
              <w:left w:val="single" w:sz="4" w:space="0" w:color="auto"/>
              <w:bottom w:val="single" w:sz="4" w:space="0" w:color="auto"/>
              <w:right w:val="single" w:sz="4" w:space="0" w:color="auto"/>
            </w:tcBorders>
            <w:vAlign w:val="center"/>
            <w:hideMark/>
          </w:tcPr>
          <w:p w14:paraId="5B400413" w14:textId="77777777" w:rsidR="00511FFB" w:rsidRPr="00FF4E43" w:rsidRDefault="00511FFB" w:rsidP="00511FFB">
            <w:pPr>
              <w:spacing w:after="0" w:line="276" w:lineRule="auto"/>
              <w:contextualSpacing/>
              <w:rPr>
                <w:rFonts w:eastAsia="Times New Roman" w:cs="Calibri"/>
                <w:b/>
                <w:bCs/>
                <w:color w:val="FF0000"/>
                <w:sz w:val="16"/>
                <w:szCs w:val="16"/>
                <w:lang w:eastAsia="fr-FR"/>
              </w:rPr>
            </w:pPr>
          </w:p>
        </w:tc>
        <w:tc>
          <w:tcPr>
            <w:tcW w:w="9278" w:type="dxa"/>
            <w:gridSpan w:val="14"/>
            <w:tcBorders>
              <w:top w:val="nil"/>
              <w:left w:val="nil"/>
              <w:bottom w:val="single" w:sz="4" w:space="0" w:color="auto"/>
              <w:right w:val="single" w:sz="4" w:space="0" w:color="auto"/>
            </w:tcBorders>
            <w:shd w:val="clear" w:color="auto" w:fill="auto"/>
            <w:noWrap/>
            <w:vAlign w:val="center"/>
            <w:hideMark/>
          </w:tcPr>
          <w:p w14:paraId="41E94311" w14:textId="130AA0F6" w:rsidR="00511FFB" w:rsidRPr="00A45567" w:rsidRDefault="00D26AA4" w:rsidP="00511FFB">
            <w:pPr>
              <w:spacing w:after="0" w:line="276" w:lineRule="auto"/>
              <w:contextualSpacing/>
              <w:jc w:val="center"/>
              <w:rPr>
                <w:rFonts w:eastAsia="Times New Roman" w:cs="Calibri"/>
                <w:b/>
                <w:bCs/>
                <w:sz w:val="24"/>
                <w:szCs w:val="24"/>
                <w:lang w:eastAsia="fr-FR"/>
              </w:rPr>
            </w:pPr>
            <w:r w:rsidRPr="00D26AA4">
              <w:rPr>
                <w:rFonts w:eastAsia="Times New Roman" w:cs="Calibri"/>
                <w:b/>
                <w:bCs/>
                <w:sz w:val="24"/>
                <w:szCs w:val="24"/>
                <w:lang w:eastAsia="fr-FR"/>
              </w:rPr>
              <w:t>PASSENGER CHARGE ABATEMENT RATE</w:t>
            </w:r>
          </w:p>
        </w:tc>
      </w:tr>
      <w:tr w:rsidR="00D26AA4" w:rsidRPr="00FF4E43" w14:paraId="5FA6FCA2" w14:textId="77777777" w:rsidTr="00D26AA4">
        <w:trPr>
          <w:trHeight w:val="125"/>
        </w:trPr>
        <w:tc>
          <w:tcPr>
            <w:tcW w:w="539" w:type="dxa"/>
            <w:vMerge/>
            <w:tcBorders>
              <w:top w:val="single" w:sz="4" w:space="0" w:color="auto"/>
              <w:left w:val="single" w:sz="4" w:space="0" w:color="auto"/>
              <w:bottom w:val="single" w:sz="4" w:space="0" w:color="auto"/>
              <w:right w:val="single" w:sz="4" w:space="0" w:color="auto"/>
            </w:tcBorders>
            <w:vAlign w:val="center"/>
            <w:hideMark/>
          </w:tcPr>
          <w:p w14:paraId="293898BA" w14:textId="77777777" w:rsidR="00D26AA4" w:rsidRPr="00FF4E43" w:rsidRDefault="00D26AA4" w:rsidP="00D26AA4">
            <w:pPr>
              <w:spacing w:after="0" w:line="276" w:lineRule="auto"/>
              <w:contextualSpacing/>
              <w:rPr>
                <w:rFonts w:eastAsia="Times New Roman" w:cs="Calibri"/>
                <w:b/>
                <w:bCs/>
                <w:color w:val="FF0000"/>
                <w:sz w:val="16"/>
                <w:szCs w:val="16"/>
                <w:lang w:eastAsia="fr-FR"/>
              </w:rPr>
            </w:pPr>
          </w:p>
        </w:tc>
        <w:tc>
          <w:tcPr>
            <w:tcW w:w="843" w:type="dxa"/>
            <w:gridSpan w:val="2"/>
            <w:tcBorders>
              <w:top w:val="single" w:sz="4" w:space="0" w:color="auto"/>
              <w:left w:val="nil"/>
              <w:bottom w:val="single" w:sz="4" w:space="0" w:color="auto"/>
              <w:right w:val="single" w:sz="4" w:space="0" w:color="auto"/>
            </w:tcBorders>
            <w:shd w:val="clear" w:color="auto" w:fill="auto"/>
            <w:noWrap/>
            <w:vAlign w:val="bottom"/>
            <w:hideMark/>
          </w:tcPr>
          <w:p w14:paraId="7B47D9F4" w14:textId="6799BAE3" w:rsidR="00D26AA4" w:rsidRPr="00FF4E43" w:rsidRDefault="00D26AA4" w:rsidP="00D26AA4">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MONTHS</w:t>
            </w:r>
          </w:p>
        </w:tc>
        <w:tc>
          <w:tcPr>
            <w:tcW w:w="869" w:type="dxa"/>
            <w:tcBorders>
              <w:top w:val="nil"/>
              <w:left w:val="nil"/>
              <w:bottom w:val="single" w:sz="4" w:space="0" w:color="auto"/>
              <w:right w:val="single" w:sz="4" w:space="0" w:color="auto"/>
            </w:tcBorders>
            <w:shd w:val="clear" w:color="auto" w:fill="auto"/>
            <w:noWrap/>
            <w:vAlign w:val="bottom"/>
            <w:hideMark/>
          </w:tcPr>
          <w:p w14:paraId="0E81634C" w14:textId="10CC9BD3" w:rsidR="00D26AA4" w:rsidRPr="00FF4E43" w:rsidRDefault="00D26AA4" w:rsidP="00D26AA4">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JANUARY</w:t>
            </w:r>
          </w:p>
        </w:tc>
        <w:tc>
          <w:tcPr>
            <w:tcW w:w="848" w:type="dxa"/>
            <w:tcBorders>
              <w:top w:val="nil"/>
              <w:left w:val="nil"/>
              <w:bottom w:val="single" w:sz="4" w:space="0" w:color="auto"/>
              <w:right w:val="single" w:sz="4" w:space="0" w:color="auto"/>
            </w:tcBorders>
            <w:shd w:val="clear" w:color="auto" w:fill="auto"/>
            <w:noWrap/>
            <w:vAlign w:val="bottom"/>
            <w:hideMark/>
          </w:tcPr>
          <w:p w14:paraId="14CB259E" w14:textId="724CA214" w:rsidR="00D26AA4" w:rsidRPr="00FF4E43" w:rsidRDefault="00D26AA4" w:rsidP="00D26AA4">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FEBRUARY</w:t>
            </w:r>
          </w:p>
        </w:tc>
        <w:tc>
          <w:tcPr>
            <w:tcW w:w="846" w:type="dxa"/>
            <w:tcBorders>
              <w:top w:val="nil"/>
              <w:left w:val="nil"/>
              <w:bottom w:val="single" w:sz="4" w:space="0" w:color="auto"/>
              <w:right w:val="single" w:sz="4" w:space="0" w:color="auto"/>
            </w:tcBorders>
            <w:shd w:val="clear" w:color="auto" w:fill="auto"/>
            <w:noWrap/>
            <w:vAlign w:val="bottom"/>
            <w:hideMark/>
          </w:tcPr>
          <w:p w14:paraId="506ECB0E" w14:textId="0087B72B" w:rsidR="00D26AA4" w:rsidRPr="00FF4E43" w:rsidRDefault="00D26AA4" w:rsidP="00D26AA4">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MARCH</w:t>
            </w:r>
          </w:p>
        </w:tc>
        <w:tc>
          <w:tcPr>
            <w:tcW w:w="653" w:type="dxa"/>
            <w:tcBorders>
              <w:top w:val="nil"/>
              <w:left w:val="nil"/>
              <w:bottom w:val="single" w:sz="4" w:space="0" w:color="auto"/>
              <w:right w:val="single" w:sz="4" w:space="0" w:color="auto"/>
            </w:tcBorders>
            <w:shd w:val="clear" w:color="auto" w:fill="auto"/>
            <w:noWrap/>
            <w:vAlign w:val="bottom"/>
            <w:hideMark/>
          </w:tcPr>
          <w:p w14:paraId="4570BBD1" w14:textId="6E355BDD" w:rsidR="00D26AA4" w:rsidRPr="00FF4E43" w:rsidRDefault="00D26AA4" w:rsidP="00D26AA4">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APRIL</w:t>
            </w:r>
          </w:p>
        </w:tc>
        <w:tc>
          <w:tcPr>
            <w:tcW w:w="609" w:type="dxa"/>
            <w:tcBorders>
              <w:top w:val="nil"/>
              <w:left w:val="nil"/>
              <w:bottom w:val="single" w:sz="4" w:space="0" w:color="auto"/>
              <w:right w:val="single" w:sz="4" w:space="0" w:color="auto"/>
            </w:tcBorders>
            <w:shd w:val="clear" w:color="auto" w:fill="auto"/>
            <w:noWrap/>
            <w:vAlign w:val="bottom"/>
            <w:hideMark/>
          </w:tcPr>
          <w:p w14:paraId="10E211B4" w14:textId="213D4AA1" w:rsidR="00D26AA4" w:rsidRPr="00FF4E43" w:rsidRDefault="00D26AA4" w:rsidP="00D26AA4">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MAY</w:t>
            </w:r>
          </w:p>
        </w:tc>
        <w:tc>
          <w:tcPr>
            <w:tcW w:w="609" w:type="dxa"/>
            <w:tcBorders>
              <w:top w:val="nil"/>
              <w:left w:val="nil"/>
              <w:bottom w:val="single" w:sz="4" w:space="0" w:color="auto"/>
              <w:right w:val="single" w:sz="4" w:space="0" w:color="auto"/>
            </w:tcBorders>
            <w:shd w:val="clear" w:color="auto" w:fill="auto"/>
            <w:noWrap/>
            <w:vAlign w:val="bottom"/>
            <w:hideMark/>
          </w:tcPr>
          <w:p w14:paraId="4BCDD286" w14:textId="004ED7C2" w:rsidR="00D26AA4" w:rsidRPr="00FF4E43" w:rsidRDefault="00D26AA4" w:rsidP="00D26AA4">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JUNE</w:t>
            </w:r>
          </w:p>
        </w:tc>
        <w:tc>
          <w:tcPr>
            <w:tcW w:w="768" w:type="dxa"/>
            <w:tcBorders>
              <w:top w:val="nil"/>
              <w:left w:val="nil"/>
              <w:bottom w:val="single" w:sz="4" w:space="0" w:color="auto"/>
              <w:right w:val="single" w:sz="4" w:space="0" w:color="auto"/>
            </w:tcBorders>
            <w:shd w:val="clear" w:color="auto" w:fill="auto"/>
            <w:noWrap/>
            <w:vAlign w:val="bottom"/>
            <w:hideMark/>
          </w:tcPr>
          <w:p w14:paraId="321237FF" w14:textId="0589017C" w:rsidR="00D26AA4" w:rsidRPr="00FF4E43" w:rsidRDefault="00D26AA4" w:rsidP="00D26AA4">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JULY</w:t>
            </w:r>
          </w:p>
        </w:tc>
        <w:tc>
          <w:tcPr>
            <w:tcW w:w="703" w:type="dxa"/>
            <w:tcBorders>
              <w:top w:val="nil"/>
              <w:left w:val="nil"/>
              <w:bottom w:val="single" w:sz="4" w:space="0" w:color="auto"/>
              <w:right w:val="single" w:sz="4" w:space="0" w:color="auto"/>
            </w:tcBorders>
            <w:shd w:val="clear" w:color="auto" w:fill="auto"/>
            <w:noWrap/>
            <w:vAlign w:val="bottom"/>
            <w:hideMark/>
          </w:tcPr>
          <w:p w14:paraId="7FFAF8E4" w14:textId="58F2868A" w:rsidR="00D26AA4" w:rsidRPr="00FF4E43" w:rsidRDefault="00D26AA4" w:rsidP="00D26AA4">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AUGUST</w:t>
            </w:r>
          </w:p>
        </w:tc>
        <w:tc>
          <w:tcPr>
            <w:tcW w:w="703" w:type="dxa"/>
            <w:tcBorders>
              <w:top w:val="nil"/>
              <w:left w:val="nil"/>
              <w:bottom w:val="single" w:sz="4" w:space="0" w:color="auto"/>
              <w:right w:val="single" w:sz="4" w:space="0" w:color="auto"/>
            </w:tcBorders>
            <w:shd w:val="clear" w:color="auto" w:fill="auto"/>
            <w:noWrap/>
            <w:vAlign w:val="bottom"/>
            <w:hideMark/>
          </w:tcPr>
          <w:p w14:paraId="5A2B3910" w14:textId="4DE5E194" w:rsidR="00D26AA4" w:rsidRPr="00FF4E43" w:rsidRDefault="00D26AA4" w:rsidP="00D26AA4">
            <w:pPr>
              <w:spacing w:after="0" w:line="276" w:lineRule="auto"/>
              <w:contextualSpacing/>
              <w:jc w:val="center"/>
              <w:rPr>
                <w:rFonts w:eastAsia="Times New Roman" w:cs="Calibri"/>
                <w:b/>
                <w:bCs/>
                <w:sz w:val="16"/>
                <w:szCs w:val="16"/>
                <w:lang w:eastAsia="fr-FR"/>
              </w:rPr>
            </w:pPr>
            <w:r w:rsidRPr="00FF4E43">
              <w:rPr>
                <w:rFonts w:eastAsia="Times New Roman" w:cs="Calibri"/>
                <w:b/>
                <w:bCs/>
                <w:sz w:val="16"/>
                <w:szCs w:val="16"/>
                <w:lang w:eastAsia="fr-FR"/>
              </w:rPr>
              <w:t>SEPT</w:t>
            </w:r>
          </w:p>
        </w:tc>
        <w:tc>
          <w:tcPr>
            <w:tcW w:w="609" w:type="dxa"/>
            <w:tcBorders>
              <w:top w:val="nil"/>
              <w:left w:val="nil"/>
              <w:bottom w:val="single" w:sz="4" w:space="0" w:color="auto"/>
              <w:right w:val="single" w:sz="4" w:space="0" w:color="auto"/>
            </w:tcBorders>
            <w:shd w:val="clear" w:color="auto" w:fill="auto"/>
            <w:noWrap/>
            <w:vAlign w:val="bottom"/>
            <w:hideMark/>
          </w:tcPr>
          <w:p w14:paraId="47390CEE" w14:textId="67CD53A3" w:rsidR="00D26AA4" w:rsidRPr="00FF4E43" w:rsidRDefault="00D26AA4" w:rsidP="00D26AA4">
            <w:pPr>
              <w:spacing w:after="0" w:line="276" w:lineRule="auto"/>
              <w:contextualSpacing/>
              <w:jc w:val="center"/>
              <w:rPr>
                <w:rFonts w:eastAsia="Times New Roman" w:cs="Calibri"/>
                <w:b/>
                <w:bCs/>
                <w:sz w:val="16"/>
                <w:szCs w:val="16"/>
                <w:lang w:eastAsia="fr-FR"/>
              </w:rPr>
            </w:pPr>
            <w:r w:rsidRPr="00FF4E43">
              <w:rPr>
                <w:rFonts w:eastAsia="Times New Roman" w:cs="Calibri"/>
                <w:b/>
                <w:bCs/>
                <w:sz w:val="16"/>
                <w:szCs w:val="16"/>
                <w:lang w:eastAsia="fr-FR"/>
              </w:rPr>
              <w:t>OCT</w:t>
            </w:r>
          </w:p>
        </w:tc>
        <w:tc>
          <w:tcPr>
            <w:tcW w:w="609" w:type="dxa"/>
            <w:tcBorders>
              <w:top w:val="nil"/>
              <w:left w:val="nil"/>
              <w:bottom w:val="single" w:sz="4" w:space="0" w:color="auto"/>
              <w:right w:val="single" w:sz="4" w:space="0" w:color="auto"/>
            </w:tcBorders>
            <w:shd w:val="clear" w:color="auto" w:fill="auto"/>
            <w:noWrap/>
            <w:vAlign w:val="bottom"/>
            <w:hideMark/>
          </w:tcPr>
          <w:p w14:paraId="72B1D26F" w14:textId="05728BD0" w:rsidR="00D26AA4" w:rsidRPr="00FF4E43" w:rsidRDefault="00D26AA4" w:rsidP="00D26AA4">
            <w:pPr>
              <w:spacing w:after="0" w:line="276" w:lineRule="auto"/>
              <w:contextualSpacing/>
              <w:jc w:val="center"/>
              <w:rPr>
                <w:rFonts w:eastAsia="Times New Roman" w:cs="Calibri"/>
                <w:b/>
                <w:bCs/>
                <w:sz w:val="16"/>
                <w:szCs w:val="16"/>
                <w:lang w:eastAsia="fr-FR"/>
              </w:rPr>
            </w:pPr>
            <w:r w:rsidRPr="00FF4E43">
              <w:rPr>
                <w:rFonts w:eastAsia="Times New Roman" w:cs="Calibri"/>
                <w:b/>
                <w:bCs/>
                <w:sz w:val="16"/>
                <w:szCs w:val="16"/>
                <w:lang w:eastAsia="fr-FR"/>
              </w:rPr>
              <w:t>NOV</w:t>
            </w:r>
          </w:p>
        </w:tc>
        <w:tc>
          <w:tcPr>
            <w:tcW w:w="609" w:type="dxa"/>
            <w:tcBorders>
              <w:top w:val="nil"/>
              <w:left w:val="nil"/>
              <w:bottom w:val="single" w:sz="4" w:space="0" w:color="auto"/>
              <w:right w:val="single" w:sz="4" w:space="0" w:color="auto"/>
            </w:tcBorders>
            <w:shd w:val="clear" w:color="auto" w:fill="auto"/>
            <w:noWrap/>
            <w:vAlign w:val="bottom"/>
            <w:hideMark/>
          </w:tcPr>
          <w:p w14:paraId="2AE2F392" w14:textId="074512BA" w:rsidR="00D26AA4" w:rsidRPr="00FF4E43" w:rsidRDefault="00D26AA4" w:rsidP="00D26AA4">
            <w:pPr>
              <w:spacing w:after="0" w:line="276" w:lineRule="auto"/>
              <w:contextualSpacing/>
              <w:jc w:val="center"/>
              <w:rPr>
                <w:rFonts w:eastAsia="Times New Roman" w:cs="Calibri"/>
                <w:b/>
                <w:bCs/>
                <w:sz w:val="16"/>
                <w:szCs w:val="16"/>
                <w:lang w:eastAsia="fr-FR"/>
              </w:rPr>
            </w:pPr>
            <w:r w:rsidRPr="00FF4E43">
              <w:rPr>
                <w:rFonts w:eastAsia="Times New Roman" w:cs="Calibri"/>
                <w:b/>
                <w:bCs/>
                <w:sz w:val="16"/>
                <w:szCs w:val="16"/>
                <w:lang w:eastAsia="fr-FR"/>
              </w:rPr>
              <w:t>DEC</w:t>
            </w:r>
          </w:p>
        </w:tc>
      </w:tr>
      <w:tr w:rsidR="00D26AA4" w:rsidRPr="00FF4E43" w14:paraId="3C4B2E6F" w14:textId="77777777" w:rsidTr="00D26AA4">
        <w:trPr>
          <w:trHeight w:val="125"/>
        </w:trPr>
        <w:tc>
          <w:tcPr>
            <w:tcW w:w="539" w:type="dxa"/>
            <w:vMerge/>
            <w:tcBorders>
              <w:top w:val="single" w:sz="4" w:space="0" w:color="auto"/>
              <w:left w:val="single" w:sz="4" w:space="0" w:color="auto"/>
              <w:bottom w:val="single" w:sz="4" w:space="0" w:color="auto"/>
              <w:right w:val="single" w:sz="4" w:space="0" w:color="auto"/>
            </w:tcBorders>
            <w:vAlign w:val="center"/>
            <w:hideMark/>
          </w:tcPr>
          <w:p w14:paraId="2436AF77" w14:textId="77777777" w:rsidR="00D26AA4" w:rsidRPr="00FF4E43" w:rsidRDefault="00D26AA4" w:rsidP="00D26AA4">
            <w:pPr>
              <w:spacing w:after="0" w:line="276" w:lineRule="auto"/>
              <w:contextualSpacing/>
              <w:rPr>
                <w:rFonts w:eastAsia="Times New Roman" w:cs="Calibri"/>
                <w:b/>
                <w:bCs/>
                <w:color w:val="FF0000"/>
                <w:sz w:val="16"/>
                <w:szCs w:val="16"/>
                <w:lang w:eastAsia="fr-FR"/>
              </w:rPr>
            </w:pPr>
          </w:p>
        </w:tc>
        <w:tc>
          <w:tcPr>
            <w:tcW w:w="843" w:type="dxa"/>
            <w:gridSpan w:val="2"/>
            <w:tcBorders>
              <w:top w:val="single" w:sz="4" w:space="0" w:color="auto"/>
              <w:left w:val="nil"/>
              <w:bottom w:val="nil"/>
              <w:right w:val="single" w:sz="4" w:space="0" w:color="000000"/>
            </w:tcBorders>
            <w:shd w:val="clear" w:color="auto" w:fill="auto"/>
            <w:noWrap/>
            <w:vAlign w:val="center"/>
            <w:hideMark/>
          </w:tcPr>
          <w:p w14:paraId="60F62F30" w14:textId="6E915851" w:rsidR="00D26AA4" w:rsidRPr="00FF4E43" w:rsidRDefault="00D26AA4" w:rsidP="00D26AA4">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1st year</w:t>
            </w:r>
          </w:p>
        </w:tc>
        <w:tc>
          <w:tcPr>
            <w:tcW w:w="869" w:type="dxa"/>
            <w:tcBorders>
              <w:top w:val="nil"/>
              <w:left w:val="nil"/>
              <w:bottom w:val="single" w:sz="4" w:space="0" w:color="auto"/>
              <w:right w:val="single" w:sz="4" w:space="0" w:color="auto"/>
            </w:tcBorders>
            <w:shd w:val="clear" w:color="auto" w:fill="auto"/>
            <w:noWrap/>
            <w:vAlign w:val="center"/>
            <w:hideMark/>
          </w:tcPr>
          <w:p w14:paraId="5F7D1ECD" w14:textId="3FD42967" w:rsidR="00D26AA4" w:rsidRPr="00E50EBA" w:rsidRDefault="00D26AA4" w:rsidP="00D26AA4">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80%</w:t>
            </w:r>
          </w:p>
        </w:tc>
        <w:tc>
          <w:tcPr>
            <w:tcW w:w="848" w:type="dxa"/>
            <w:tcBorders>
              <w:top w:val="nil"/>
              <w:left w:val="nil"/>
              <w:bottom w:val="single" w:sz="4" w:space="0" w:color="auto"/>
              <w:right w:val="single" w:sz="4" w:space="0" w:color="auto"/>
            </w:tcBorders>
            <w:shd w:val="clear" w:color="auto" w:fill="auto"/>
            <w:noWrap/>
            <w:vAlign w:val="center"/>
            <w:hideMark/>
          </w:tcPr>
          <w:p w14:paraId="5E137A8F" w14:textId="7DE70D54" w:rsidR="00D26AA4" w:rsidRPr="00E50EBA" w:rsidRDefault="00D26AA4" w:rsidP="00D26AA4">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80%</w:t>
            </w:r>
          </w:p>
        </w:tc>
        <w:tc>
          <w:tcPr>
            <w:tcW w:w="846" w:type="dxa"/>
            <w:tcBorders>
              <w:top w:val="nil"/>
              <w:left w:val="nil"/>
              <w:bottom w:val="single" w:sz="4" w:space="0" w:color="auto"/>
              <w:right w:val="single" w:sz="4" w:space="0" w:color="auto"/>
            </w:tcBorders>
            <w:shd w:val="clear" w:color="auto" w:fill="auto"/>
            <w:noWrap/>
            <w:vAlign w:val="center"/>
            <w:hideMark/>
          </w:tcPr>
          <w:p w14:paraId="2C51A2DB" w14:textId="5E30A040" w:rsidR="00D26AA4" w:rsidRPr="00E50EBA" w:rsidRDefault="00D26AA4" w:rsidP="00D26AA4">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80%</w:t>
            </w:r>
          </w:p>
        </w:tc>
        <w:tc>
          <w:tcPr>
            <w:tcW w:w="653" w:type="dxa"/>
            <w:tcBorders>
              <w:top w:val="nil"/>
              <w:left w:val="nil"/>
              <w:bottom w:val="single" w:sz="4" w:space="0" w:color="auto"/>
              <w:right w:val="single" w:sz="4" w:space="0" w:color="auto"/>
            </w:tcBorders>
            <w:shd w:val="clear" w:color="auto" w:fill="auto"/>
            <w:noWrap/>
            <w:vAlign w:val="center"/>
            <w:hideMark/>
          </w:tcPr>
          <w:p w14:paraId="52E17C68" w14:textId="060ADA54" w:rsidR="00D26AA4" w:rsidRPr="00E50EBA" w:rsidRDefault="00D26AA4" w:rsidP="00D26AA4">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80%</w:t>
            </w:r>
          </w:p>
        </w:tc>
        <w:tc>
          <w:tcPr>
            <w:tcW w:w="609" w:type="dxa"/>
            <w:tcBorders>
              <w:top w:val="nil"/>
              <w:left w:val="nil"/>
              <w:bottom w:val="single" w:sz="4" w:space="0" w:color="auto"/>
              <w:right w:val="single" w:sz="4" w:space="0" w:color="auto"/>
            </w:tcBorders>
            <w:shd w:val="clear" w:color="auto" w:fill="auto"/>
            <w:noWrap/>
            <w:vAlign w:val="center"/>
            <w:hideMark/>
          </w:tcPr>
          <w:p w14:paraId="2F6E7B3F" w14:textId="19178ED2" w:rsidR="00D26AA4" w:rsidRPr="00E50EBA" w:rsidRDefault="00D26AA4" w:rsidP="00D26AA4">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75%</w:t>
            </w:r>
          </w:p>
        </w:tc>
        <w:tc>
          <w:tcPr>
            <w:tcW w:w="609" w:type="dxa"/>
            <w:tcBorders>
              <w:top w:val="nil"/>
              <w:left w:val="nil"/>
              <w:bottom w:val="single" w:sz="4" w:space="0" w:color="auto"/>
              <w:right w:val="single" w:sz="4" w:space="0" w:color="auto"/>
            </w:tcBorders>
            <w:shd w:val="clear" w:color="auto" w:fill="auto"/>
            <w:noWrap/>
            <w:vAlign w:val="center"/>
            <w:hideMark/>
          </w:tcPr>
          <w:p w14:paraId="3C7AF515" w14:textId="1689B8BA" w:rsidR="00D26AA4" w:rsidRPr="00E50EBA" w:rsidRDefault="00D26AA4" w:rsidP="00D26AA4">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75%</w:t>
            </w:r>
          </w:p>
        </w:tc>
        <w:tc>
          <w:tcPr>
            <w:tcW w:w="768" w:type="dxa"/>
            <w:tcBorders>
              <w:top w:val="nil"/>
              <w:left w:val="nil"/>
              <w:bottom w:val="single" w:sz="4" w:space="0" w:color="auto"/>
              <w:right w:val="single" w:sz="4" w:space="0" w:color="auto"/>
            </w:tcBorders>
            <w:shd w:val="clear" w:color="auto" w:fill="auto"/>
            <w:noWrap/>
            <w:vAlign w:val="center"/>
            <w:hideMark/>
          </w:tcPr>
          <w:p w14:paraId="5418EE42" w14:textId="24A8E7C4" w:rsidR="00D26AA4" w:rsidRPr="00E50EBA" w:rsidRDefault="00D26AA4" w:rsidP="00D26AA4">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70%</w:t>
            </w:r>
          </w:p>
        </w:tc>
        <w:tc>
          <w:tcPr>
            <w:tcW w:w="703" w:type="dxa"/>
            <w:tcBorders>
              <w:top w:val="nil"/>
              <w:left w:val="nil"/>
              <w:bottom w:val="single" w:sz="4" w:space="0" w:color="auto"/>
              <w:right w:val="single" w:sz="4" w:space="0" w:color="auto"/>
            </w:tcBorders>
            <w:shd w:val="clear" w:color="auto" w:fill="auto"/>
            <w:noWrap/>
            <w:vAlign w:val="center"/>
            <w:hideMark/>
          </w:tcPr>
          <w:p w14:paraId="5B794CB1" w14:textId="1176B202" w:rsidR="00D26AA4" w:rsidRPr="00E50EBA" w:rsidRDefault="00D26AA4" w:rsidP="00D26AA4">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70%</w:t>
            </w:r>
          </w:p>
        </w:tc>
        <w:tc>
          <w:tcPr>
            <w:tcW w:w="703" w:type="dxa"/>
            <w:tcBorders>
              <w:top w:val="nil"/>
              <w:left w:val="nil"/>
              <w:bottom w:val="single" w:sz="4" w:space="0" w:color="auto"/>
              <w:right w:val="single" w:sz="4" w:space="0" w:color="auto"/>
            </w:tcBorders>
            <w:shd w:val="clear" w:color="auto" w:fill="auto"/>
            <w:noWrap/>
            <w:vAlign w:val="center"/>
            <w:hideMark/>
          </w:tcPr>
          <w:p w14:paraId="577FFFA9" w14:textId="03DF0DC1" w:rsidR="00D26AA4" w:rsidRPr="00E50EBA" w:rsidRDefault="00D26AA4" w:rsidP="00D26AA4">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75%</w:t>
            </w:r>
          </w:p>
        </w:tc>
        <w:tc>
          <w:tcPr>
            <w:tcW w:w="609" w:type="dxa"/>
            <w:tcBorders>
              <w:top w:val="nil"/>
              <w:left w:val="nil"/>
              <w:bottom w:val="single" w:sz="4" w:space="0" w:color="auto"/>
              <w:right w:val="single" w:sz="4" w:space="0" w:color="auto"/>
            </w:tcBorders>
            <w:shd w:val="clear" w:color="auto" w:fill="auto"/>
            <w:noWrap/>
            <w:vAlign w:val="center"/>
            <w:hideMark/>
          </w:tcPr>
          <w:p w14:paraId="647FDCAB" w14:textId="10B8E8FB" w:rsidR="00D26AA4" w:rsidRPr="00E50EBA" w:rsidRDefault="00D26AA4" w:rsidP="00D26AA4">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80%</w:t>
            </w:r>
          </w:p>
        </w:tc>
        <w:tc>
          <w:tcPr>
            <w:tcW w:w="609" w:type="dxa"/>
            <w:tcBorders>
              <w:top w:val="nil"/>
              <w:left w:val="nil"/>
              <w:bottom w:val="single" w:sz="4" w:space="0" w:color="auto"/>
              <w:right w:val="single" w:sz="4" w:space="0" w:color="auto"/>
            </w:tcBorders>
            <w:shd w:val="clear" w:color="auto" w:fill="auto"/>
            <w:noWrap/>
            <w:vAlign w:val="center"/>
            <w:hideMark/>
          </w:tcPr>
          <w:p w14:paraId="18418A01" w14:textId="2F08B0FC" w:rsidR="00D26AA4" w:rsidRPr="00E50EBA" w:rsidRDefault="00D26AA4" w:rsidP="00D26AA4">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80%</w:t>
            </w:r>
          </w:p>
        </w:tc>
        <w:tc>
          <w:tcPr>
            <w:tcW w:w="609" w:type="dxa"/>
            <w:tcBorders>
              <w:top w:val="nil"/>
              <w:left w:val="nil"/>
              <w:bottom w:val="single" w:sz="4" w:space="0" w:color="auto"/>
              <w:right w:val="single" w:sz="4" w:space="0" w:color="auto"/>
            </w:tcBorders>
            <w:shd w:val="clear" w:color="auto" w:fill="auto"/>
            <w:noWrap/>
            <w:vAlign w:val="center"/>
            <w:hideMark/>
          </w:tcPr>
          <w:p w14:paraId="255801D6" w14:textId="24DCFFAD" w:rsidR="00D26AA4" w:rsidRPr="00E50EBA" w:rsidRDefault="00D26AA4" w:rsidP="00D26AA4">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80%</w:t>
            </w:r>
          </w:p>
        </w:tc>
      </w:tr>
      <w:tr w:rsidR="00D26AA4" w:rsidRPr="00FF4E43" w14:paraId="0FB40630" w14:textId="77777777" w:rsidTr="00D26AA4">
        <w:trPr>
          <w:trHeight w:val="104"/>
        </w:trPr>
        <w:tc>
          <w:tcPr>
            <w:tcW w:w="539" w:type="dxa"/>
            <w:vMerge/>
            <w:tcBorders>
              <w:top w:val="single" w:sz="4" w:space="0" w:color="auto"/>
              <w:left w:val="single" w:sz="4" w:space="0" w:color="auto"/>
              <w:bottom w:val="single" w:sz="4" w:space="0" w:color="auto"/>
              <w:right w:val="single" w:sz="4" w:space="0" w:color="auto"/>
            </w:tcBorders>
            <w:vAlign w:val="center"/>
            <w:hideMark/>
          </w:tcPr>
          <w:p w14:paraId="2B411AF0" w14:textId="77777777" w:rsidR="00D26AA4" w:rsidRPr="00FF4E43" w:rsidRDefault="00D26AA4" w:rsidP="00D26AA4">
            <w:pPr>
              <w:spacing w:after="0" w:line="276" w:lineRule="auto"/>
              <w:contextualSpacing/>
              <w:rPr>
                <w:rFonts w:eastAsia="Times New Roman" w:cs="Calibri"/>
                <w:b/>
                <w:bCs/>
                <w:color w:val="FF0000"/>
                <w:sz w:val="16"/>
                <w:szCs w:val="16"/>
                <w:lang w:eastAsia="fr-FR"/>
              </w:rPr>
            </w:pPr>
          </w:p>
        </w:tc>
        <w:tc>
          <w:tcPr>
            <w:tcW w:w="843" w:type="dxa"/>
            <w:gridSpan w:val="2"/>
            <w:tcBorders>
              <w:top w:val="nil"/>
              <w:left w:val="nil"/>
              <w:bottom w:val="nil"/>
              <w:right w:val="single" w:sz="4" w:space="0" w:color="000000"/>
            </w:tcBorders>
            <w:shd w:val="clear" w:color="auto" w:fill="auto"/>
            <w:noWrap/>
            <w:vAlign w:val="center"/>
            <w:hideMark/>
          </w:tcPr>
          <w:p w14:paraId="7BB32F04" w14:textId="710829D7" w:rsidR="00D26AA4" w:rsidRPr="00FF4E43" w:rsidRDefault="00D26AA4" w:rsidP="00D26AA4">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2</w:t>
            </w:r>
            <w:r w:rsidRPr="00E55070">
              <w:rPr>
                <w:rFonts w:eastAsia="Times New Roman" w:cs="Calibri"/>
                <w:b/>
                <w:bCs/>
                <w:sz w:val="16"/>
                <w:szCs w:val="16"/>
                <w:vertAlign w:val="superscript"/>
                <w:lang w:eastAsia="fr-FR"/>
              </w:rPr>
              <w:t>nd</w:t>
            </w:r>
            <w:r>
              <w:rPr>
                <w:rFonts w:eastAsia="Times New Roman" w:cs="Calibri"/>
                <w:b/>
                <w:bCs/>
                <w:sz w:val="16"/>
                <w:szCs w:val="16"/>
                <w:lang w:eastAsia="fr-FR"/>
              </w:rPr>
              <w:t xml:space="preserve"> year</w:t>
            </w:r>
          </w:p>
        </w:tc>
        <w:tc>
          <w:tcPr>
            <w:tcW w:w="869" w:type="dxa"/>
            <w:tcBorders>
              <w:top w:val="nil"/>
              <w:left w:val="nil"/>
              <w:bottom w:val="single" w:sz="4" w:space="0" w:color="auto"/>
              <w:right w:val="single" w:sz="4" w:space="0" w:color="auto"/>
            </w:tcBorders>
            <w:shd w:val="clear" w:color="auto" w:fill="auto"/>
            <w:noWrap/>
            <w:vAlign w:val="center"/>
            <w:hideMark/>
          </w:tcPr>
          <w:p w14:paraId="241FB7BF" w14:textId="131AE59D" w:rsidR="00D26AA4" w:rsidRPr="00E50EBA" w:rsidRDefault="00D26AA4" w:rsidP="00D26AA4">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50%</w:t>
            </w:r>
          </w:p>
        </w:tc>
        <w:tc>
          <w:tcPr>
            <w:tcW w:w="848" w:type="dxa"/>
            <w:tcBorders>
              <w:top w:val="nil"/>
              <w:left w:val="nil"/>
              <w:bottom w:val="single" w:sz="4" w:space="0" w:color="auto"/>
              <w:right w:val="single" w:sz="4" w:space="0" w:color="auto"/>
            </w:tcBorders>
            <w:shd w:val="clear" w:color="auto" w:fill="auto"/>
            <w:noWrap/>
            <w:vAlign w:val="center"/>
            <w:hideMark/>
          </w:tcPr>
          <w:p w14:paraId="6FD8E7A3" w14:textId="10A97485" w:rsidR="00D26AA4" w:rsidRPr="00E50EBA" w:rsidRDefault="00D26AA4" w:rsidP="00D26AA4">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50%</w:t>
            </w:r>
          </w:p>
        </w:tc>
        <w:tc>
          <w:tcPr>
            <w:tcW w:w="846" w:type="dxa"/>
            <w:tcBorders>
              <w:top w:val="nil"/>
              <w:left w:val="nil"/>
              <w:bottom w:val="single" w:sz="4" w:space="0" w:color="auto"/>
              <w:right w:val="single" w:sz="4" w:space="0" w:color="auto"/>
            </w:tcBorders>
            <w:shd w:val="clear" w:color="auto" w:fill="auto"/>
            <w:noWrap/>
            <w:vAlign w:val="center"/>
            <w:hideMark/>
          </w:tcPr>
          <w:p w14:paraId="6F3B3C77" w14:textId="0B39BBCC" w:rsidR="00D26AA4" w:rsidRPr="00E50EBA" w:rsidRDefault="00D26AA4" w:rsidP="00D26AA4">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50%</w:t>
            </w:r>
          </w:p>
        </w:tc>
        <w:tc>
          <w:tcPr>
            <w:tcW w:w="653" w:type="dxa"/>
            <w:tcBorders>
              <w:top w:val="nil"/>
              <w:left w:val="nil"/>
              <w:bottom w:val="single" w:sz="4" w:space="0" w:color="auto"/>
              <w:right w:val="single" w:sz="4" w:space="0" w:color="auto"/>
            </w:tcBorders>
            <w:shd w:val="clear" w:color="auto" w:fill="auto"/>
            <w:noWrap/>
            <w:vAlign w:val="center"/>
            <w:hideMark/>
          </w:tcPr>
          <w:p w14:paraId="4E8BA2EE" w14:textId="5D78CDC3" w:rsidR="00D26AA4" w:rsidRPr="00E50EBA" w:rsidRDefault="00D26AA4" w:rsidP="00D26AA4">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50%</w:t>
            </w:r>
          </w:p>
        </w:tc>
        <w:tc>
          <w:tcPr>
            <w:tcW w:w="609" w:type="dxa"/>
            <w:tcBorders>
              <w:top w:val="nil"/>
              <w:left w:val="nil"/>
              <w:bottom w:val="single" w:sz="4" w:space="0" w:color="auto"/>
              <w:right w:val="single" w:sz="4" w:space="0" w:color="auto"/>
            </w:tcBorders>
            <w:shd w:val="clear" w:color="auto" w:fill="auto"/>
            <w:noWrap/>
            <w:vAlign w:val="center"/>
            <w:hideMark/>
          </w:tcPr>
          <w:p w14:paraId="5DF66E7C" w14:textId="40AEC877" w:rsidR="00D26AA4" w:rsidRPr="00E50EBA" w:rsidRDefault="00D26AA4" w:rsidP="00D26AA4">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55%</w:t>
            </w:r>
          </w:p>
        </w:tc>
        <w:tc>
          <w:tcPr>
            <w:tcW w:w="609" w:type="dxa"/>
            <w:tcBorders>
              <w:top w:val="nil"/>
              <w:left w:val="nil"/>
              <w:bottom w:val="single" w:sz="4" w:space="0" w:color="auto"/>
              <w:right w:val="single" w:sz="4" w:space="0" w:color="auto"/>
            </w:tcBorders>
            <w:shd w:val="clear" w:color="auto" w:fill="auto"/>
            <w:noWrap/>
            <w:vAlign w:val="center"/>
            <w:hideMark/>
          </w:tcPr>
          <w:p w14:paraId="51F965B6" w14:textId="0F5410BB" w:rsidR="00D26AA4" w:rsidRPr="00E50EBA" w:rsidRDefault="00D26AA4" w:rsidP="00D26AA4">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55%</w:t>
            </w:r>
          </w:p>
        </w:tc>
        <w:tc>
          <w:tcPr>
            <w:tcW w:w="768" w:type="dxa"/>
            <w:tcBorders>
              <w:top w:val="nil"/>
              <w:left w:val="nil"/>
              <w:bottom w:val="single" w:sz="4" w:space="0" w:color="auto"/>
              <w:right w:val="single" w:sz="4" w:space="0" w:color="auto"/>
            </w:tcBorders>
            <w:shd w:val="clear" w:color="auto" w:fill="auto"/>
            <w:noWrap/>
            <w:vAlign w:val="center"/>
            <w:hideMark/>
          </w:tcPr>
          <w:p w14:paraId="67BFC8B6" w14:textId="0CEF15AA" w:rsidR="00D26AA4" w:rsidRPr="00E50EBA" w:rsidRDefault="00D26AA4" w:rsidP="00D26AA4">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45%</w:t>
            </w:r>
          </w:p>
        </w:tc>
        <w:tc>
          <w:tcPr>
            <w:tcW w:w="703" w:type="dxa"/>
            <w:tcBorders>
              <w:top w:val="nil"/>
              <w:left w:val="nil"/>
              <w:bottom w:val="single" w:sz="4" w:space="0" w:color="auto"/>
              <w:right w:val="single" w:sz="4" w:space="0" w:color="auto"/>
            </w:tcBorders>
            <w:shd w:val="clear" w:color="auto" w:fill="auto"/>
            <w:noWrap/>
            <w:vAlign w:val="center"/>
            <w:hideMark/>
          </w:tcPr>
          <w:p w14:paraId="4383E6E7" w14:textId="79E00E30" w:rsidR="00D26AA4" w:rsidRPr="00E50EBA" w:rsidRDefault="00D26AA4" w:rsidP="00D26AA4">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45%</w:t>
            </w:r>
          </w:p>
        </w:tc>
        <w:tc>
          <w:tcPr>
            <w:tcW w:w="703" w:type="dxa"/>
            <w:tcBorders>
              <w:top w:val="nil"/>
              <w:left w:val="nil"/>
              <w:bottom w:val="single" w:sz="4" w:space="0" w:color="auto"/>
              <w:right w:val="single" w:sz="4" w:space="0" w:color="auto"/>
            </w:tcBorders>
            <w:shd w:val="clear" w:color="auto" w:fill="auto"/>
            <w:noWrap/>
            <w:vAlign w:val="center"/>
            <w:hideMark/>
          </w:tcPr>
          <w:p w14:paraId="363DFE44" w14:textId="7C028757" w:rsidR="00D26AA4" w:rsidRPr="00E50EBA" w:rsidRDefault="00D26AA4" w:rsidP="00D26AA4">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55%</w:t>
            </w:r>
          </w:p>
        </w:tc>
        <w:tc>
          <w:tcPr>
            <w:tcW w:w="609" w:type="dxa"/>
            <w:tcBorders>
              <w:top w:val="nil"/>
              <w:left w:val="nil"/>
              <w:bottom w:val="single" w:sz="4" w:space="0" w:color="auto"/>
              <w:right w:val="single" w:sz="4" w:space="0" w:color="auto"/>
            </w:tcBorders>
            <w:shd w:val="clear" w:color="auto" w:fill="auto"/>
            <w:noWrap/>
            <w:vAlign w:val="center"/>
            <w:hideMark/>
          </w:tcPr>
          <w:p w14:paraId="03504216" w14:textId="474A679A" w:rsidR="00D26AA4" w:rsidRPr="00E50EBA" w:rsidRDefault="00D26AA4" w:rsidP="00D26AA4">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50%</w:t>
            </w:r>
          </w:p>
        </w:tc>
        <w:tc>
          <w:tcPr>
            <w:tcW w:w="609" w:type="dxa"/>
            <w:tcBorders>
              <w:top w:val="nil"/>
              <w:left w:val="nil"/>
              <w:bottom w:val="single" w:sz="4" w:space="0" w:color="auto"/>
              <w:right w:val="single" w:sz="4" w:space="0" w:color="auto"/>
            </w:tcBorders>
            <w:shd w:val="clear" w:color="auto" w:fill="auto"/>
            <w:noWrap/>
            <w:vAlign w:val="center"/>
            <w:hideMark/>
          </w:tcPr>
          <w:p w14:paraId="3903EF21" w14:textId="0CC209DC" w:rsidR="00D26AA4" w:rsidRPr="00E50EBA" w:rsidRDefault="00D26AA4" w:rsidP="00D26AA4">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50%</w:t>
            </w:r>
          </w:p>
        </w:tc>
        <w:tc>
          <w:tcPr>
            <w:tcW w:w="609" w:type="dxa"/>
            <w:tcBorders>
              <w:top w:val="nil"/>
              <w:left w:val="nil"/>
              <w:bottom w:val="single" w:sz="4" w:space="0" w:color="auto"/>
              <w:right w:val="single" w:sz="4" w:space="0" w:color="auto"/>
            </w:tcBorders>
            <w:shd w:val="clear" w:color="auto" w:fill="auto"/>
            <w:noWrap/>
            <w:vAlign w:val="center"/>
            <w:hideMark/>
          </w:tcPr>
          <w:p w14:paraId="66F9941D" w14:textId="3DD12DB4" w:rsidR="00D26AA4" w:rsidRPr="00E50EBA" w:rsidRDefault="00D26AA4" w:rsidP="00D26AA4">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50%</w:t>
            </w:r>
          </w:p>
        </w:tc>
      </w:tr>
      <w:tr w:rsidR="00D26AA4" w:rsidRPr="00FF4E43" w14:paraId="42660ED2" w14:textId="77777777" w:rsidTr="00D26AA4">
        <w:trPr>
          <w:trHeight w:val="94"/>
        </w:trPr>
        <w:tc>
          <w:tcPr>
            <w:tcW w:w="539" w:type="dxa"/>
            <w:vMerge/>
            <w:tcBorders>
              <w:top w:val="single" w:sz="4" w:space="0" w:color="auto"/>
              <w:left w:val="single" w:sz="4" w:space="0" w:color="auto"/>
              <w:bottom w:val="single" w:sz="4" w:space="0" w:color="auto"/>
              <w:right w:val="single" w:sz="4" w:space="0" w:color="auto"/>
            </w:tcBorders>
            <w:vAlign w:val="center"/>
            <w:hideMark/>
          </w:tcPr>
          <w:p w14:paraId="085E1743" w14:textId="77777777" w:rsidR="00D26AA4" w:rsidRPr="00FF4E43" w:rsidRDefault="00D26AA4" w:rsidP="00D26AA4">
            <w:pPr>
              <w:spacing w:after="0" w:line="276" w:lineRule="auto"/>
              <w:contextualSpacing/>
              <w:rPr>
                <w:rFonts w:eastAsia="Times New Roman" w:cs="Calibri"/>
                <w:b/>
                <w:bCs/>
                <w:color w:val="FF0000"/>
                <w:sz w:val="16"/>
                <w:szCs w:val="16"/>
                <w:lang w:eastAsia="fr-FR"/>
              </w:rPr>
            </w:pPr>
          </w:p>
        </w:tc>
        <w:tc>
          <w:tcPr>
            <w:tcW w:w="843" w:type="dxa"/>
            <w:gridSpan w:val="2"/>
            <w:tcBorders>
              <w:top w:val="nil"/>
              <w:left w:val="nil"/>
              <w:bottom w:val="single" w:sz="4" w:space="0" w:color="auto"/>
              <w:right w:val="single" w:sz="4" w:space="0" w:color="000000"/>
            </w:tcBorders>
            <w:shd w:val="clear" w:color="auto" w:fill="auto"/>
            <w:noWrap/>
            <w:vAlign w:val="center"/>
            <w:hideMark/>
          </w:tcPr>
          <w:p w14:paraId="1CAF252E" w14:textId="0CF097F8" w:rsidR="00D26AA4" w:rsidRPr="00FF4E43" w:rsidRDefault="00D26AA4" w:rsidP="00D26AA4">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3rd year</w:t>
            </w:r>
          </w:p>
        </w:tc>
        <w:tc>
          <w:tcPr>
            <w:tcW w:w="869" w:type="dxa"/>
            <w:tcBorders>
              <w:top w:val="nil"/>
              <w:left w:val="nil"/>
              <w:bottom w:val="single" w:sz="4" w:space="0" w:color="auto"/>
              <w:right w:val="single" w:sz="4" w:space="0" w:color="auto"/>
            </w:tcBorders>
            <w:shd w:val="clear" w:color="auto" w:fill="auto"/>
            <w:noWrap/>
            <w:vAlign w:val="center"/>
            <w:hideMark/>
          </w:tcPr>
          <w:p w14:paraId="06322643" w14:textId="693868ED" w:rsidR="00D26AA4" w:rsidRPr="00E50EBA" w:rsidRDefault="00D26AA4" w:rsidP="00D26AA4">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20%</w:t>
            </w:r>
          </w:p>
        </w:tc>
        <w:tc>
          <w:tcPr>
            <w:tcW w:w="848" w:type="dxa"/>
            <w:tcBorders>
              <w:top w:val="nil"/>
              <w:left w:val="nil"/>
              <w:bottom w:val="single" w:sz="4" w:space="0" w:color="auto"/>
              <w:right w:val="single" w:sz="4" w:space="0" w:color="auto"/>
            </w:tcBorders>
            <w:shd w:val="clear" w:color="auto" w:fill="auto"/>
            <w:noWrap/>
            <w:vAlign w:val="center"/>
            <w:hideMark/>
          </w:tcPr>
          <w:p w14:paraId="4CF295EE" w14:textId="07E96897" w:rsidR="00D26AA4" w:rsidRPr="00E50EBA" w:rsidRDefault="00D26AA4" w:rsidP="00D26AA4">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20%</w:t>
            </w:r>
          </w:p>
        </w:tc>
        <w:tc>
          <w:tcPr>
            <w:tcW w:w="846" w:type="dxa"/>
            <w:tcBorders>
              <w:top w:val="nil"/>
              <w:left w:val="nil"/>
              <w:bottom w:val="single" w:sz="4" w:space="0" w:color="auto"/>
              <w:right w:val="single" w:sz="4" w:space="0" w:color="auto"/>
            </w:tcBorders>
            <w:shd w:val="clear" w:color="auto" w:fill="auto"/>
            <w:noWrap/>
            <w:vAlign w:val="center"/>
            <w:hideMark/>
          </w:tcPr>
          <w:p w14:paraId="116EB124" w14:textId="55CAD68A" w:rsidR="00D26AA4" w:rsidRPr="00E50EBA" w:rsidRDefault="00D26AA4" w:rsidP="00D26AA4">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20%</w:t>
            </w:r>
          </w:p>
        </w:tc>
        <w:tc>
          <w:tcPr>
            <w:tcW w:w="653" w:type="dxa"/>
            <w:tcBorders>
              <w:top w:val="nil"/>
              <w:left w:val="nil"/>
              <w:bottom w:val="single" w:sz="4" w:space="0" w:color="auto"/>
              <w:right w:val="single" w:sz="4" w:space="0" w:color="auto"/>
            </w:tcBorders>
            <w:shd w:val="clear" w:color="auto" w:fill="auto"/>
            <w:noWrap/>
            <w:vAlign w:val="center"/>
            <w:hideMark/>
          </w:tcPr>
          <w:p w14:paraId="5E8E7836" w14:textId="3A72E78C" w:rsidR="00D26AA4" w:rsidRPr="00E50EBA" w:rsidRDefault="00D26AA4" w:rsidP="00D26AA4">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20%</w:t>
            </w:r>
          </w:p>
        </w:tc>
        <w:tc>
          <w:tcPr>
            <w:tcW w:w="609" w:type="dxa"/>
            <w:tcBorders>
              <w:top w:val="nil"/>
              <w:left w:val="nil"/>
              <w:bottom w:val="single" w:sz="4" w:space="0" w:color="auto"/>
              <w:right w:val="single" w:sz="4" w:space="0" w:color="auto"/>
            </w:tcBorders>
            <w:shd w:val="clear" w:color="auto" w:fill="auto"/>
            <w:noWrap/>
            <w:vAlign w:val="center"/>
            <w:hideMark/>
          </w:tcPr>
          <w:p w14:paraId="1AA68A0F" w14:textId="0C72B5CD" w:rsidR="00D26AA4" w:rsidRPr="00E50EBA" w:rsidRDefault="00D26AA4" w:rsidP="00D26AA4">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25%</w:t>
            </w:r>
          </w:p>
        </w:tc>
        <w:tc>
          <w:tcPr>
            <w:tcW w:w="609" w:type="dxa"/>
            <w:tcBorders>
              <w:top w:val="nil"/>
              <w:left w:val="nil"/>
              <w:bottom w:val="single" w:sz="4" w:space="0" w:color="auto"/>
              <w:right w:val="single" w:sz="4" w:space="0" w:color="auto"/>
            </w:tcBorders>
            <w:shd w:val="clear" w:color="auto" w:fill="auto"/>
            <w:noWrap/>
            <w:vAlign w:val="center"/>
            <w:hideMark/>
          </w:tcPr>
          <w:p w14:paraId="020B1E25" w14:textId="6ACCABFE" w:rsidR="00D26AA4" w:rsidRPr="00E50EBA" w:rsidRDefault="00D26AA4" w:rsidP="00D26AA4">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25%</w:t>
            </w:r>
          </w:p>
        </w:tc>
        <w:tc>
          <w:tcPr>
            <w:tcW w:w="768" w:type="dxa"/>
            <w:tcBorders>
              <w:top w:val="nil"/>
              <w:left w:val="nil"/>
              <w:bottom w:val="single" w:sz="4" w:space="0" w:color="auto"/>
              <w:right w:val="single" w:sz="4" w:space="0" w:color="auto"/>
            </w:tcBorders>
            <w:shd w:val="clear" w:color="auto" w:fill="auto"/>
            <w:noWrap/>
            <w:vAlign w:val="center"/>
            <w:hideMark/>
          </w:tcPr>
          <w:p w14:paraId="7F9029DC" w14:textId="18E96512" w:rsidR="00D26AA4" w:rsidRPr="00E50EBA" w:rsidRDefault="00D26AA4" w:rsidP="00D26AA4">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20%</w:t>
            </w:r>
          </w:p>
        </w:tc>
        <w:tc>
          <w:tcPr>
            <w:tcW w:w="703" w:type="dxa"/>
            <w:tcBorders>
              <w:top w:val="nil"/>
              <w:left w:val="nil"/>
              <w:bottom w:val="single" w:sz="4" w:space="0" w:color="auto"/>
              <w:right w:val="single" w:sz="4" w:space="0" w:color="auto"/>
            </w:tcBorders>
            <w:shd w:val="clear" w:color="auto" w:fill="auto"/>
            <w:noWrap/>
            <w:vAlign w:val="center"/>
            <w:hideMark/>
          </w:tcPr>
          <w:p w14:paraId="58A2D482" w14:textId="73E55740" w:rsidR="00D26AA4" w:rsidRPr="00E50EBA" w:rsidRDefault="00D26AA4" w:rsidP="00D26AA4">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20%</w:t>
            </w:r>
          </w:p>
        </w:tc>
        <w:tc>
          <w:tcPr>
            <w:tcW w:w="703" w:type="dxa"/>
            <w:tcBorders>
              <w:top w:val="nil"/>
              <w:left w:val="nil"/>
              <w:bottom w:val="single" w:sz="4" w:space="0" w:color="auto"/>
              <w:right w:val="single" w:sz="4" w:space="0" w:color="auto"/>
            </w:tcBorders>
            <w:shd w:val="clear" w:color="auto" w:fill="auto"/>
            <w:noWrap/>
            <w:vAlign w:val="center"/>
            <w:hideMark/>
          </w:tcPr>
          <w:p w14:paraId="79BF6C3E" w14:textId="03EFD600" w:rsidR="00D26AA4" w:rsidRPr="00E50EBA" w:rsidRDefault="00D26AA4" w:rsidP="00D26AA4">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25%</w:t>
            </w:r>
          </w:p>
        </w:tc>
        <w:tc>
          <w:tcPr>
            <w:tcW w:w="609" w:type="dxa"/>
            <w:tcBorders>
              <w:top w:val="nil"/>
              <w:left w:val="nil"/>
              <w:bottom w:val="single" w:sz="4" w:space="0" w:color="auto"/>
              <w:right w:val="single" w:sz="4" w:space="0" w:color="auto"/>
            </w:tcBorders>
            <w:shd w:val="clear" w:color="auto" w:fill="auto"/>
            <w:noWrap/>
            <w:vAlign w:val="center"/>
            <w:hideMark/>
          </w:tcPr>
          <w:p w14:paraId="3FA891BE" w14:textId="240B41F3" w:rsidR="00D26AA4" w:rsidRPr="00E50EBA" w:rsidRDefault="00D26AA4" w:rsidP="00D26AA4">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20%</w:t>
            </w:r>
          </w:p>
        </w:tc>
        <w:tc>
          <w:tcPr>
            <w:tcW w:w="609" w:type="dxa"/>
            <w:tcBorders>
              <w:top w:val="nil"/>
              <w:left w:val="nil"/>
              <w:bottom w:val="single" w:sz="4" w:space="0" w:color="auto"/>
              <w:right w:val="single" w:sz="4" w:space="0" w:color="auto"/>
            </w:tcBorders>
            <w:shd w:val="clear" w:color="auto" w:fill="auto"/>
            <w:noWrap/>
            <w:vAlign w:val="center"/>
            <w:hideMark/>
          </w:tcPr>
          <w:p w14:paraId="40EBEC62" w14:textId="65B9FAE4" w:rsidR="00D26AA4" w:rsidRPr="00E50EBA" w:rsidRDefault="00D26AA4" w:rsidP="00D26AA4">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20%</w:t>
            </w:r>
          </w:p>
        </w:tc>
        <w:tc>
          <w:tcPr>
            <w:tcW w:w="609" w:type="dxa"/>
            <w:tcBorders>
              <w:top w:val="nil"/>
              <w:left w:val="nil"/>
              <w:bottom w:val="single" w:sz="4" w:space="0" w:color="auto"/>
              <w:right w:val="single" w:sz="4" w:space="0" w:color="auto"/>
            </w:tcBorders>
            <w:shd w:val="clear" w:color="auto" w:fill="auto"/>
            <w:noWrap/>
            <w:vAlign w:val="center"/>
            <w:hideMark/>
          </w:tcPr>
          <w:p w14:paraId="35D83495" w14:textId="28B7CC4E" w:rsidR="00D26AA4" w:rsidRPr="00E50EBA" w:rsidRDefault="00D26AA4" w:rsidP="00D26AA4">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20%</w:t>
            </w:r>
          </w:p>
        </w:tc>
      </w:tr>
    </w:tbl>
    <w:p w14:paraId="6F4A33F9" w14:textId="77777777" w:rsidR="00557DF7" w:rsidRPr="00F47C98" w:rsidRDefault="00557DF7" w:rsidP="000E0A3D">
      <w:pPr>
        <w:spacing w:after="0" w:line="276" w:lineRule="auto"/>
        <w:contextualSpacing/>
        <w:rPr>
          <w:rFonts w:ascii="Garamond" w:hAnsi="Garamond" w:cs="Arial"/>
          <w:b/>
          <w:bCs/>
          <w:color w:val="4472C4" w:themeColor="accent1"/>
          <w:sz w:val="10"/>
          <w:szCs w:val="10"/>
          <w:shd w:val="clear" w:color="auto" w:fill="FFFFFF"/>
        </w:rPr>
      </w:pPr>
    </w:p>
    <w:p w14:paraId="2FCBDC6B" w14:textId="5C2257C2" w:rsidR="000E0A3D" w:rsidRDefault="000E0A3D" w:rsidP="00513AEC">
      <w:pPr>
        <w:spacing w:line="276" w:lineRule="auto"/>
        <w:contextualSpacing/>
        <w:rPr>
          <w:rFonts w:ascii="Garamond" w:hAnsi="Garamond" w:cs="Arial"/>
          <w:b/>
          <w:bCs/>
          <w:color w:val="4472C4" w:themeColor="accent1"/>
          <w:sz w:val="24"/>
          <w:shd w:val="clear" w:color="auto" w:fill="FFFFFF"/>
          <w:lang w:val="en"/>
        </w:rPr>
      </w:pPr>
      <w:r w:rsidRPr="00513AEC">
        <w:rPr>
          <w:rFonts w:ascii="Garamond" w:hAnsi="Garamond" w:cs="Arial"/>
          <w:b/>
          <w:bCs/>
          <w:color w:val="4472C4" w:themeColor="accent1"/>
          <w:sz w:val="24"/>
          <w:shd w:val="clear" w:color="auto" w:fill="FFFFFF"/>
          <w:lang w:val="en-US"/>
        </w:rPr>
        <w:t xml:space="preserve">NB : </w:t>
      </w:r>
      <w:r w:rsidR="00513AEC" w:rsidRPr="00513AEC">
        <w:rPr>
          <w:rFonts w:ascii="Garamond" w:hAnsi="Garamond" w:cs="Arial"/>
          <w:b/>
          <w:bCs/>
          <w:color w:val="4472C4" w:themeColor="accent1"/>
          <w:sz w:val="24"/>
          <w:shd w:val="clear" w:color="auto" w:fill="FFFFFF"/>
          <w:lang w:val="en"/>
        </w:rPr>
        <w:t>An average per IATA season may be retained</w:t>
      </w:r>
    </w:p>
    <w:p w14:paraId="6E58CB06" w14:textId="77777777" w:rsidR="00513AEC" w:rsidRPr="00513AEC" w:rsidRDefault="00513AEC" w:rsidP="00513AEC">
      <w:pPr>
        <w:spacing w:line="276" w:lineRule="auto"/>
        <w:contextualSpacing/>
        <w:rPr>
          <w:rFonts w:ascii="Garamond" w:hAnsi="Garamond" w:cs="Arial"/>
          <w:b/>
          <w:bCs/>
          <w:color w:val="4472C4" w:themeColor="accent1"/>
          <w:sz w:val="24"/>
          <w:shd w:val="clear" w:color="auto" w:fill="FFFFFF"/>
          <w:lang w:val="en-US"/>
        </w:rPr>
      </w:pPr>
    </w:p>
    <w:p w14:paraId="2A0B48B6" w14:textId="77777777" w:rsidR="00F47C98" w:rsidRPr="00513AEC" w:rsidRDefault="00F47C98" w:rsidP="000E0A3D">
      <w:pPr>
        <w:spacing w:after="0" w:line="276" w:lineRule="auto"/>
        <w:contextualSpacing/>
        <w:rPr>
          <w:rFonts w:ascii="Garamond" w:hAnsi="Garamond" w:cs="Arial"/>
          <w:b/>
          <w:bCs/>
          <w:color w:val="4472C4" w:themeColor="accent1"/>
          <w:sz w:val="10"/>
          <w:szCs w:val="10"/>
          <w:shd w:val="clear" w:color="auto" w:fill="FFFFFF"/>
          <w:lang w:val="en-US"/>
        </w:rPr>
      </w:pPr>
    </w:p>
    <w:tbl>
      <w:tblPr>
        <w:tblW w:w="3807" w:type="dxa"/>
        <w:jc w:val="center"/>
        <w:tblCellMar>
          <w:left w:w="70" w:type="dxa"/>
          <w:right w:w="70" w:type="dxa"/>
        </w:tblCellMar>
        <w:tblLook w:val="04A0" w:firstRow="1" w:lastRow="0" w:firstColumn="1" w:lastColumn="0" w:noHBand="0" w:noVBand="1"/>
      </w:tblPr>
      <w:tblGrid>
        <w:gridCol w:w="207"/>
        <w:gridCol w:w="1200"/>
        <w:gridCol w:w="1200"/>
        <w:gridCol w:w="1200"/>
      </w:tblGrid>
      <w:tr w:rsidR="000E0A3D" w:rsidRPr="00557DF7" w14:paraId="65971BBB" w14:textId="77777777" w:rsidTr="00557DF7">
        <w:trPr>
          <w:gridBefore w:val="1"/>
          <w:wBefore w:w="207" w:type="dxa"/>
          <w:trHeight w:val="315"/>
          <w:jc w:val="center"/>
        </w:trPr>
        <w:tc>
          <w:tcPr>
            <w:tcW w:w="1200" w:type="dxa"/>
            <w:tcBorders>
              <w:top w:val="single" w:sz="4" w:space="0" w:color="auto"/>
              <w:left w:val="single" w:sz="4" w:space="0" w:color="auto"/>
              <w:bottom w:val="single" w:sz="4" w:space="0" w:color="auto"/>
              <w:right w:val="single" w:sz="4" w:space="0" w:color="auto"/>
            </w:tcBorders>
            <w:vAlign w:val="center"/>
          </w:tcPr>
          <w:p w14:paraId="6836B60C" w14:textId="3024F0D5" w:rsidR="000E0A3D" w:rsidRPr="00557DF7" w:rsidRDefault="00513AEC" w:rsidP="00941C54">
            <w:pPr>
              <w:spacing w:after="0" w:line="240" w:lineRule="auto"/>
              <w:jc w:val="center"/>
              <w:rPr>
                <w:rFonts w:eastAsia="Times New Roman" w:cs="Calibri"/>
                <w:b/>
                <w:bCs/>
                <w:color w:val="000000"/>
                <w:sz w:val="16"/>
                <w:szCs w:val="16"/>
                <w:lang w:eastAsia="fr-FR"/>
              </w:rPr>
            </w:pPr>
            <w:r>
              <w:rPr>
                <w:rFonts w:eastAsia="Times New Roman" w:cs="Calibri"/>
                <w:b/>
                <w:bCs/>
                <w:color w:val="000000"/>
                <w:sz w:val="16"/>
                <w:szCs w:val="16"/>
                <w:lang w:eastAsia="fr-FR"/>
              </w:rPr>
              <w:t>SUMMER</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F2E698" w14:textId="1EA55D3D" w:rsidR="000E0A3D" w:rsidRPr="00557DF7" w:rsidRDefault="00513AEC" w:rsidP="00941C54">
            <w:pPr>
              <w:spacing w:after="0" w:line="240" w:lineRule="auto"/>
              <w:jc w:val="center"/>
              <w:rPr>
                <w:rFonts w:eastAsia="Times New Roman" w:cs="Calibri"/>
                <w:b/>
                <w:bCs/>
                <w:color w:val="000000"/>
                <w:sz w:val="16"/>
                <w:szCs w:val="16"/>
                <w:lang w:eastAsia="fr-FR"/>
              </w:rPr>
            </w:pPr>
            <w:r>
              <w:rPr>
                <w:rFonts w:eastAsia="Times New Roman" w:cs="Calibri"/>
                <w:b/>
                <w:bCs/>
                <w:color w:val="000000"/>
                <w:sz w:val="16"/>
                <w:szCs w:val="16"/>
                <w:lang w:eastAsia="fr-FR"/>
              </w:rPr>
              <w:t>WINTER</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850ED7" w14:textId="0F725257" w:rsidR="000E0A3D" w:rsidRPr="00557DF7" w:rsidRDefault="00513AEC" w:rsidP="00941C54">
            <w:pPr>
              <w:spacing w:after="0" w:line="240" w:lineRule="auto"/>
              <w:jc w:val="center"/>
              <w:rPr>
                <w:rFonts w:eastAsia="Times New Roman" w:cs="Calibri"/>
                <w:b/>
                <w:bCs/>
                <w:color w:val="000000"/>
                <w:sz w:val="16"/>
                <w:szCs w:val="16"/>
                <w:lang w:eastAsia="fr-FR"/>
              </w:rPr>
            </w:pPr>
            <w:r w:rsidRPr="00557DF7">
              <w:rPr>
                <w:rFonts w:eastAsia="Times New Roman" w:cs="Calibri"/>
                <w:b/>
                <w:bCs/>
                <w:color w:val="000000"/>
                <w:sz w:val="16"/>
                <w:szCs w:val="16"/>
                <w:lang w:eastAsia="fr-FR"/>
              </w:rPr>
              <w:t>A</w:t>
            </w:r>
            <w:r w:rsidR="000E0A3D" w:rsidRPr="00557DF7">
              <w:rPr>
                <w:rFonts w:eastAsia="Times New Roman" w:cs="Calibri"/>
                <w:b/>
                <w:bCs/>
                <w:color w:val="000000"/>
                <w:sz w:val="16"/>
                <w:szCs w:val="16"/>
                <w:lang w:eastAsia="fr-FR"/>
              </w:rPr>
              <w:t>nnu</w:t>
            </w:r>
            <w:r>
              <w:rPr>
                <w:rFonts w:eastAsia="Times New Roman" w:cs="Calibri"/>
                <w:b/>
                <w:bCs/>
                <w:color w:val="000000"/>
                <w:sz w:val="16"/>
                <w:szCs w:val="16"/>
                <w:lang w:eastAsia="fr-FR"/>
              </w:rPr>
              <w:t>a</w:t>
            </w:r>
            <w:r w:rsidR="000E0A3D" w:rsidRPr="00557DF7">
              <w:rPr>
                <w:rFonts w:eastAsia="Times New Roman" w:cs="Calibri"/>
                <w:b/>
                <w:bCs/>
                <w:color w:val="000000"/>
                <w:sz w:val="16"/>
                <w:szCs w:val="16"/>
                <w:lang w:eastAsia="fr-FR"/>
              </w:rPr>
              <w:t>l</w:t>
            </w:r>
            <w:r>
              <w:rPr>
                <w:rFonts w:eastAsia="Times New Roman" w:cs="Calibri"/>
                <w:b/>
                <w:bCs/>
                <w:color w:val="000000"/>
                <w:sz w:val="16"/>
                <w:szCs w:val="16"/>
                <w:lang w:eastAsia="fr-FR"/>
              </w:rPr>
              <w:t xml:space="preserve"> air link</w:t>
            </w:r>
          </w:p>
        </w:tc>
      </w:tr>
      <w:tr w:rsidR="000E0A3D" w:rsidRPr="00557DF7" w14:paraId="50AAE7DD" w14:textId="77777777" w:rsidTr="00557DF7">
        <w:trPr>
          <w:gridBefore w:val="1"/>
          <w:wBefore w:w="207" w:type="dxa"/>
          <w:trHeight w:val="315"/>
          <w:jc w:val="center"/>
        </w:trPr>
        <w:tc>
          <w:tcPr>
            <w:tcW w:w="1200" w:type="dxa"/>
            <w:tcBorders>
              <w:top w:val="single" w:sz="4" w:space="0" w:color="auto"/>
              <w:left w:val="single" w:sz="4" w:space="0" w:color="auto"/>
              <w:bottom w:val="single" w:sz="4" w:space="0" w:color="auto"/>
              <w:right w:val="single" w:sz="4" w:space="0" w:color="auto"/>
            </w:tcBorders>
            <w:vAlign w:val="center"/>
          </w:tcPr>
          <w:p w14:paraId="710FB5AA" w14:textId="77777777" w:rsidR="000E0A3D" w:rsidRPr="00E50EBA" w:rsidRDefault="000E0A3D" w:rsidP="00941C54">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74%</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B927B5" w14:textId="77777777" w:rsidR="000E0A3D" w:rsidRPr="00E50EBA" w:rsidRDefault="000E0A3D" w:rsidP="00941C54">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80%</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35026E" w14:textId="77777777" w:rsidR="000E0A3D" w:rsidRPr="00E50EBA" w:rsidRDefault="000E0A3D" w:rsidP="00941C54">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77%</w:t>
            </w:r>
          </w:p>
        </w:tc>
      </w:tr>
      <w:tr w:rsidR="000E0A3D" w:rsidRPr="00557DF7" w14:paraId="0F1B76A4" w14:textId="77777777" w:rsidTr="00557DF7">
        <w:trPr>
          <w:gridBefore w:val="1"/>
          <w:wBefore w:w="207" w:type="dxa"/>
          <w:trHeight w:val="315"/>
          <w:jc w:val="center"/>
        </w:trPr>
        <w:tc>
          <w:tcPr>
            <w:tcW w:w="1200" w:type="dxa"/>
            <w:tcBorders>
              <w:top w:val="single" w:sz="4" w:space="0" w:color="auto"/>
              <w:left w:val="single" w:sz="4" w:space="0" w:color="auto"/>
              <w:bottom w:val="single" w:sz="4" w:space="0" w:color="auto"/>
              <w:right w:val="single" w:sz="4" w:space="0" w:color="auto"/>
            </w:tcBorders>
            <w:vAlign w:val="center"/>
          </w:tcPr>
          <w:p w14:paraId="478DF914" w14:textId="77777777" w:rsidR="000E0A3D" w:rsidRPr="00E50EBA" w:rsidRDefault="000E0A3D" w:rsidP="00941C54">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52%</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994E68" w14:textId="77777777" w:rsidR="000E0A3D" w:rsidRPr="00E50EBA" w:rsidRDefault="000E0A3D" w:rsidP="00941C54">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50%</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61B2F7" w14:textId="77777777" w:rsidR="000E0A3D" w:rsidRPr="00E50EBA" w:rsidRDefault="000E0A3D" w:rsidP="00941C54">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50%</w:t>
            </w:r>
          </w:p>
        </w:tc>
      </w:tr>
      <w:tr w:rsidR="000E0A3D" w:rsidRPr="00557DF7" w14:paraId="1A9B9981" w14:textId="77777777" w:rsidTr="00557DF7">
        <w:trPr>
          <w:gridBefore w:val="1"/>
          <w:wBefore w:w="207" w:type="dxa"/>
          <w:trHeight w:val="315"/>
          <w:jc w:val="center"/>
        </w:trPr>
        <w:tc>
          <w:tcPr>
            <w:tcW w:w="1200" w:type="dxa"/>
            <w:tcBorders>
              <w:top w:val="single" w:sz="4" w:space="0" w:color="auto"/>
              <w:left w:val="single" w:sz="4" w:space="0" w:color="auto"/>
              <w:bottom w:val="single" w:sz="4" w:space="0" w:color="auto"/>
              <w:right w:val="single" w:sz="4" w:space="0" w:color="auto"/>
            </w:tcBorders>
            <w:vAlign w:val="center"/>
          </w:tcPr>
          <w:p w14:paraId="2BA31AF1" w14:textId="77777777" w:rsidR="000E0A3D" w:rsidRPr="00E50EBA" w:rsidRDefault="000E0A3D" w:rsidP="00941C54">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22%</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4D4D38" w14:textId="77777777" w:rsidR="000E0A3D" w:rsidRPr="00E50EBA" w:rsidRDefault="000E0A3D" w:rsidP="00941C54">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20%</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9823A0" w14:textId="77777777" w:rsidR="000E0A3D" w:rsidRPr="00E50EBA" w:rsidRDefault="000E0A3D" w:rsidP="00941C54">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21%</w:t>
            </w:r>
          </w:p>
        </w:tc>
      </w:tr>
      <w:tr w:rsidR="000E0A3D" w:rsidRPr="00677DC1" w14:paraId="41C9B399" w14:textId="77777777" w:rsidTr="00F47C98">
        <w:trPr>
          <w:trHeight w:val="300"/>
          <w:jc w:val="center"/>
        </w:trPr>
        <w:tc>
          <w:tcPr>
            <w:tcW w:w="207" w:type="dxa"/>
            <w:tcBorders>
              <w:right w:val="single" w:sz="4" w:space="0" w:color="auto"/>
            </w:tcBorders>
            <w:shd w:val="clear" w:color="auto" w:fill="auto"/>
            <w:noWrap/>
            <w:vAlign w:val="bottom"/>
          </w:tcPr>
          <w:p w14:paraId="5E5C9E50" w14:textId="77777777" w:rsidR="000E0A3D" w:rsidRPr="00557DF7" w:rsidRDefault="000E0A3D" w:rsidP="00941C54">
            <w:pPr>
              <w:spacing w:after="0" w:line="240" w:lineRule="auto"/>
              <w:jc w:val="right"/>
              <w:rPr>
                <w:rFonts w:eastAsia="Times New Roman" w:cs="Calibri"/>
                <w:color w:val="000000"/>
                <w:lang w:eastAsia="fr-FR"/>
              </w:rPr>
            </w:pPr>
          </w:p>
        </w:tc>
        <w:tc>
          <w:tcPr>
            <w:tcW w:w="12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2324299" w14:textId="77777777" w:rsidR="000E0A3D" w:rsidRPr="00F47C98" w:rsidRDefault="000E0A3D" w:rsidP="00941C54">
            <w:pPr>
              <w:spacing w:after="0" w:line="240" w:lineRule="auto"/>
              <w:jc w:val="center"/>
              <w:rPr>
                <w:rFonts w:eastAsia="Times New Roman" w:cs="Calibri"/>
                <w:b/>
                <w:bCs/>
                <w:color w:val="000000"/>
                <w:lang w:eastAsia="fr-FR"/>
              </w:rPr>
            </w:pPr>
            <w:r w:rsidRPr="00F47C98">
              <w:rPr>
                <w:rFonts w:eastAsia="Times New Roman" w:cs="Calibri"/>
                <w:b/>
                <w:bCs/>
                <w:color w:val="000000"/>
                <w:lang w:eastAsia="fr-FR"/>
              </w:rPr>
              <w:t>49%</w:t>
            </w:r>
          </w:p>
        </w:tc>
        <w:tc>
          <w:tcPr>
            <w:tcW w:w="12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7D31B1C2" w14:textId="77777777" w:rsidR="000E0A3D" w:rsidRPr="00F47C98" w:rsidRDefault="000E0A3D" w:rsidP="00941C54">
            <w:pPr>
              <w:spacing w:after="0" w:line="240" w:lineRule="auto"/>
              <w:jc w:val="center"/>
              <w:rPr>
                <w:rFonts w:eastAsia="Times New Roman" w:cs="Calibri"/>
                <w:b/>
                <w:bCs/>
                <w:color w:val="000000"/>
                <w:lang w:eastAsia="fr-FR"/>
              </w:rPr>
            </w:pPr>
            <w:r w:rsidRPr="00F47C98">
              <w:rPr>
                <w:rFonts w:eastAsia="Times New Roman" w:cs="Calibri"/>
                <w:b/>
                <w:bCs/>
                <w:color w:val="000000"/>
                <w:lang w:eastAsia="fr-FR"/>
              </w:rPr>
              <w:t>49%</w:t>
            </w:r>
          </w:p>
        </w:tc>
        <w:tc>
          <w:tcPr>
            <w:tcW w:w="12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767D58EF" w14:textId="77777777" w:rsidR="000E0A3D" w:rsidRPr="00F47C98" w:rsidRDefault="000E0A3D" w:rsidP="00941C54">
            <w:pPr>
              <w:spacing w:after="0" w:line="240" w:lineRule="auto"/>
              <w:jc w:val="center"/>
              <w:rPr>
                <w:rFonts w:eastAsia="Times New Roman" w:cs="Calibri"/>
                <w:b/>
                <w:bCs/>
                <w:color w:val="000000"/>
                <w:lang w:eastAsia="fr-FR"/>
              </w:rPr>
            </w:pPr>
            <w:r w:rsidRPr="00F47C98">
              <w:rPr>
                <w:rFonts w:eastAsia="Times New Roman" w:cs="Calibri"/>
                <w:b/>
                <w:bCs/>
                <w:color w:val="000000"/>
                <w:lang w:eastAsia="fr-FR"/>
              </w:rPr>
              <w:t>49%</w:t>
            </w:r>
          </w:p>
        </w:tc>
      </w:tr>
    </w:tbl>
    <w:p w14:paraId="77D2C66B" w14:textId="77777777" w:rsidR="00557DF7" w:rsidRDefault="00557DF7" w:rsidP="00915824">
      <w:pPr>
        <w:pStyle w:val="NormalWeb"/>
        <w:shd w:val="clear" w:color="auto" w:fill="FFFFFF"/>
        <w:spacing w:before="0" w:beforeAutospacing="0" w:after="0" w:afterAutospacing="0" w:line="276" w:lineRule="auto"/>
        <w:contextualSpacing/>
        <w:rPr>
          <w:rFonts w:ascii="Garamond" w:hAnsi="Garamond" w:cs="Arial"/>
          <w:b/>
          <w:bCs/>
          <w:color w:val="FF0000"/>
          <w:sz w:val="16"/>
          <w:szCs w:val="16"/>
        </w:rPr>
      </w:pPr>
    </w:p>
    <w:p w14:paraId="2ECB6395" w14:textId="77777777" w:rsidR="00557DF7" w:rsidRDefault="00557DF7" w:rsidP="00915824">
      <w:pPr>
        <w:pStyle w:val="NormalWeb"/>
        <w:shd w:val="clear" w:color="auto" w:fill="FFFFFF"/>
        <w:spacing w:before="0" w:beforeAutospacing="0" w:after="0" w:afterAutospacing="0" w:line="276" w:lineRule="auto"/>
        <w:contextualSpacing/>
        <w:rPr>
          <w:rFonts w:ascii="Garamond" w:hAnsi="Garamond" w:cs="Arial"/>
          <w:b/>
          <w:bCs/>
          <w:color w:val="FF0000"/>
          <w:sz w:val="16"/>
          <w:szCs w:val="16"/>
        </w:rPr>
      </w:pPr>
    </w:p>
    <w:tbl>
      <w:tblPr>
        <w:tblW w:w="9863" w:type="dxa"/>
        <w:tblCellMar>
          <w:left w:w="70" w:type="dxa"/>
          <w:right w:w="70" w:type="dxa"/>
        </w:tblCellMar>
        <w:tblLook w:val="04A0" w:firstRow="1" w:lastRow="0" w:firstColumn="1" w:lastColumn="0" w:noHBand="0" w:noVBand="1"/>
      </w:tblPr>
      <w:tblGrid>
        <w:gridCol w:w="595"/>
        <w:gridCol w:w="465"/>
        <w:gridCol w:w="467"/>
        <w:gridCol w:w="852"/>
        <w:gridCol w:w="846"/>
        <w:gridCol w:w="846"/>
        <w:gridCol w:w="653"/>
        <w:gridCol w:w="596"/>
        <w:gridCol w:w="596"/>
        <w:gridCol w:w="753"/>
        <w:gridCol w:w="703"/>
        <w:gridCol w:w="703"/>
        <w:gridCol w:w="596"/>
        <w:gridCol w:w="596"/>
        <w:gridCol w:w="596"/>
      </w:tblGrid>
      <w:tr w:rsidR="000A020E" w:rsidRPr="009533E2" w14:paraId="4B806CD1" w14:textId="77777777" w:rsidTr="003105BC">
        <w:trPr>
          <w:trHeight w:val="206"/>
        </w:trPr>
        <w:tc>
          <w:tcPr>
            <w:tcW w:w="595"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7BB7612E" w14:textId="6FA99B99" w:rsidR="000A020E" w:rsidRPr="009533E2" w:rsidRDefault="00513AEC" w:rsidP="00513AEC">
            <w:pPr>
              <w:spacing w:after="0" w:line="276" w:lineRule="auto"/>
              <w:ind w:left="113" w:right="113"/>
              <w:contextualSpacing/>
              <w:jc w:val="center"/>
              <w:rPr>
                <w:rFonts w:eastAsia="Times New Roman" w:cs="Calibri"/>
                <w:b/>
                <w:bCs/>
                <w:color w:val="FF0000"/>
                <w:sz w:val="24"/>
                <w:szCs w:val="24"/>
                <w:lang w:eastAsia="fr-FR"/>
              </w:rPr>
            </w:pPr>
            <w:r>
              <w:rPr>
                <w:rFonts w:eastAsia="Times New Roman" w:cs="Calibri"/>
                <w:b/>
                <w:bCs/>
                <w:sz w:val="24"/>
                <w:szCs w:val="24"/>
                <w:lang w:eastAsia="fr-FR"/>
              </w:rPr>
              <w:t>INTERNATIONAL LINK</w:t>
            </w:r>
          </w:p>
        </w:tc>
        <w:tc>
          <w:tcPr>
            <w:tcW w:w="9268" w:type="dxa"/>
            <w:gridSpan w:val="14"/>
            <w:tcBorders>
              <w:top w:val="single" w:sz="4" w:space="0" w:color="auto"/>
              <w:left w:val="nil"/>
              <w:bottom w:val="single" w:sz="4" w:space="0" w:color="auto"/>
              <w:right w:val="single" w:sz="4" w:space="0" w:color="auto"/>
            </w:tcBorders>
            <w:shd w:val="clear" w:color="auto" w:fill="auto"/>
            <w:noWrap/>
            <w:vAlign w:val="center"/>
            <w:hideMark/>
          </w:tcPr>
          <w:p w14:paraId="45182CED" w14:textId="3CA74E36" w:rsidR="000A020E" w:rsidRPr="00A45567" w:rsidRDefault="00513AEC" w:rsidP="00915824">
            <w:pPr>
              <w:spacing w:after="0" w:line="276" w:lineRule="auto"/>
              <w:contextualSpacing/>
              <w:jc w:val="center"/>
              <w:rPr>
                <w:rFonts w:eastAsia="Times New Roman" w:cs="Calibri"/>
                <w:b/>
                <w:bCs/>
                <w:sz w:val="24"/>
                <w:szCs w:val="24"/>
                <w:lang w:eastAsia="fr-FR"/>
              </w:rPr>
            </w:pPr>
            <w:r w:rsidRPr="00513AEC">
              <w:rPr>
                <w:rFonts w:eastAsia="Times New Roman" w:cs="Calibri"/>
                <w:b/>
                <w:bCs/>
                <w:sz w:val="24"/>
                <w:szCs w:val="24"/>
                <w:lang w:eastAsia="fr-FR"/>
              </w:rPr>
              <w:t>LANDING FEE ABATEMENT RATE</w:t>
            </w:r>
          </w:p>
        </w:tc>
      </w:tr>
      <w:tr w:rsidR="003105BC" w:rsidRPr="009533E2" w14:paraId="7DAC850E" w14:textId="77777777" w:rsidTr="003105BC">
        <w:trPr>
          <w:trHeight w:val="216"/>
        </w:trPr>
        <w:tc>
          <w:tcPr>
            <w:tcW w:w="595" w:type="dxa"/>
            <w:vMerge/>
            <w:tcBorders>
              <w:top w:val="single" w:sz="4" w:space="0" w:color="auto"/>
              <w:left w:val="single" w:sz="4" w:space="0" w:color="auto"/>
              <w:bottom w:val="single" w:sz="4" w:space="0" w:color="auto"/>
              <w:right w:val="single" w:sz="4" w:space="0" w:color="auto"/>
            </w:tcBorders>
            <w:vAlign w:val="center"/>
            <w:hideMark/>
          </w:tcPr>
          <w:p w14:paraId="18DB7D46" w14:textId="77777777" w:rsidR="003105BC" w:rsidRPr="009533E2" w:rsidRDefault="003105BC" w:rsidP="003105BC">
            <w:pPr>
              <w:spacing w:after="0" w:line="276" w:lineRule="auto"/>
              <w:contextualSpacing/>
              <w:rPr>
                <w:rFonts w:eastAsia="Times New Roman" w:cs="Calibri"/>
                <w:b/>
                <w:bCs/>
                <w:color w:val="FF0000"/>
                <w:sz w:val="18"/>
                <w:szCs w:val="18"/>
                <w:lang w:eastAsia="fr-FR"/>
              </w:rPr>
            </w:pPr>
          </w:p>
        </w:tc>
        <w:tc>
          <w:tcPr>
            <w:tcW w:w="932" w:type="dxa"/>
            <w:gridSpan w:val="2"/>
            <w:tcBorders>
              <w:top w:val="single" w:sz="4" w:space="0" w:color="auto"/>
              <w:left w:val="nil"/>
              <w:bottom w:val="single" w:sz="4" w:space="0" w:color="auto"/>
              <w:right w:val="single" w:sz="4" w:space="0" w:color="auto"/>
            </w:tcBorders>
            <w:shd w:val="clear" w:color="auto" w:fill="auto"/>
            <w:noWrap/>
            <w:vAlign w:val="bottom"/>
            <w:hideMark/>
          </w:tcPr>
          <w:p w14:paraId="376196C2" w14:textId="3C898D19" w:rsidR="003105BC" w:rsidRPr="009533E2" w:rsidRDefault="003105BC" w:rsidP="003105BC">
            <w:pPr>
              <w:spacing w:after="0" w:line="276" w:lineRule="auto"/>
              <w:contextualSpacing/>
              <w:jc w:val="center"/>
              <w:rPr>
                <w:rFonts w:eastAsia="Times New Roman" w:cs="Calibri"/>
                <w:b/>
                <w:bCs/>
                <w:sz w:val="24"/>
                <w:szCs w:val="24"/>
                <w:lang w:eastAsia="fr-FR"/>
              </w:rPr>
            </w:pPr>
            <w:r w:rsidRPr="00D26AA4">
              <w:rPr>
                <w:rFonts w:eastAsia="Times New Roman" w:cs="Calibri"/>
                <w:b/>
                <w:bCs/>
                <w:sz w:val="16"/>
                <w:szCs w:val="16"/>
                <w:lang w:eastAsia="fr-FR"/>
              </w:rPr>
              <w:t>MONTHS</w:t>
            </w:r>
          </w:p>
        </w:tc>
        <w:tc>
          <w:tcPr>
            <w:tcW w:w="852" w:type="dxa"/>
            <w:tcBorders>
              <w:top w:val="nil"/>
              <w:left w:val="nil"/>
              <w:bottom w:val="single" w:sz="4" w:space="0" w:color="auto"/>
              <w:right w:val="single" w:sz="4" w:space="0" w:color="auto"/>
            </w:tcBorders>
            <w:shd w:val="clear" w:color="auto" w:fill="auto"/>
            <w:noWrap/>
            <w:vAlign w:val="bottom"/>
            <w:hideMark/>
          </w:tcPr>
          <w:p w14:paraId="35E17063" w14:textId="69A66C48" w:rsidR="003105BC" w:rsidRPr="009533E2" w:rsidRDefault="003105BC" w:rsidP="003105BC">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JANUARY</w:t>
            </w:r>
          </w:p>
        </w:tc>
        <w:tc>
          <w:tcPr>
            <w:tcW w:w="846" w:type="dxa"/>
            <w:tcBorders>
              <w:top w:val="nil"/>
              <w:left w:val="nil"/>
              <w:bottom w:val="single" w:sz="4" w:space="0" w:color="auto"/>
              <w:right w:val="single" w:sz="4" w:space="0" w:color="auto"/>
            </w:tcBorders>
            <w:shd w:val="clear" w:color="auto" w:fill="auto"/>
            <w:noWrap/>
            <w:vAlign w:val="bottom"/>
            <w:hideMark/>
          </w:tcPr>
          <w:p w14:paraId="24A14CA0" w14:textId="6066C5FD" w:rsidR="003105BC" w:rsidRPr="009533E2" w:rsidRDefault="003105BC" w:rsidP="003105BC">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FEBRUARY</w:t>
            </w:r>
          </w:p>
        </w:tc>
        <w:tc>
          <w:tcPr>
            <w:tcW w:w="846" w:type="dxa"/>
            <w:tcBorders>
              <w:top w:val="nil"/>
              <w:left w:val="nil"/>
              <w:bottom w:val="single" w:sz="4" w:space="0" w:color="auto"/>
              <w:right w:val="single" w:sz="4" w:space="0" w:color="auto"/>
            </w:tcBorders>
            <w:shd w:val="clear" w:color="auto" w:fill="auto"/>
            <w:noWrap/>
            <w:vAlign w:val="bottom"/>
            <w:hideMark/>
          </w:tcPr>
          <w:p w14:paraId="5B05549D" w14:textId="1309C044" w:rsidR="003105BC" w:rsidRPr="009533E2" w:rsidRDefault="003105BC" w:rsidP="003105BC">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MARCH</w:t>
            </w:r>
          </w:p>
        </w:tc>
        <w:tc>
          <w:tcPr>
            <w:tcW w:w="653" w:type="dxa"/>
            <w:tcBorders>
              <w:top w:val="nil"/>
              <w:left w:val="nil"/>
              <w:bottom w:val="single" w:sz="4" w:space="0" w:color="auto"/>
              <w:right w:val="single" w:sz="4" w:space="0" w:color="auto"/>
            </w:tcBorders>
            <w:shd w:val="clear" w:color="auto" w:fill="auto"/>
            <w:noWrap/>
            <w:vAlign w:val="bottom"/>
            <w:hideMark/>
          </w:tcPr>
          <w:p w14:paraId="768BF79A" w14:textId="401CADEE" w:rsidR="003105BC" w:rsidRPr="009533E2" w:rsidRDefault="003105BC" w:rsidP="003105BC">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APRIL</w:t>
            </w:r>
          </w:p>
        </w:tc>
        <w:tc>
          <w:tcPr>
            <w:tcW w:w="596" w:type="dxa"/>
            <w:tcBorders>
              <w:top w:val="nil"/>
              <w:left w:val="nil"/>
              <w:bottom w:val="single" w:sz="4" w:space="0" w:color="auto"/>
              <w:right w:val="single" w:sz="4" w:space="0" w:color="auto"/>
            </w:tcBorders>
            <w:shd w:val="clear" w:color="auto" w:fill="auto"/>
            <w:noWrap/>
            <w:vAlign w:val="bottom"/>
            <w:hideMark/>
          </w:tcPr>
          <w:p w14:paraId="72A6D6B6" w14:textId="469E0CD9" w:rsidR="003105BC" w:rsidRPr="009533E2" w:rsidRDefault="003105BC" w:rsidP="003105BC">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MAY</w:t>
            </w:r>
          </w:p>
        </w:tc>
        <w:tc>
          <w:tcPr>
            <w:tcW w:w="596" w:type="dxa"/>
            <w:tcBorders>
              <w:top w:val="nil"/>
              <w:left w:val="nil"/>
              <w:bottom w:val="single" w:sz="4" w:space="0" w:color="auto"/>
              <w:right w:val="single" w:sz="4" w:space="0" w:color="auto"/>
            </w:tcBorders>
            <w:shd w:val="clear" w:color="auto" w:fill="auto"/>
            <w:noWrap/>
            <w:vAlign w:val="bottom"/>
            <w:hideMark/>
          </w:tcPr>
          <w:p w14:paraId="0588096B" w14:textId="4CD0DB6A" w:rsidR="003105BC" w:rsidRPr="009533E2" w:rsidRDefault="003105BC" w:rsidP="003105BC">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JUNE</w:t>
            </w:r>
          </w:p>
        </w:tc>
        <w:tc>
          <w:tcPr>
            <w:tcW w:w="753" w:type="dxa"/>
            <w:tcBorders>
              <w:top w:val="nil"/>
              <w:left w:val="nil"/>
              <w:bottom w:val="single" w:sz="4" w:space="0" w:color="auto"/>
              <w:right w:val="single" w:sz="4" w:space="0" w:color="auto"/>
            </w:tcBorders>
            <w:shd w:val="clear" w:color="auto" w:fill="auto"/>
            <w:noWrap/>
            <w:vAlign w:val="bottom"/>
            <w:hideMark/>
          </w:tcPr>
          <w:p w14:paraId="4EDE06BE" w14:textId="1DA1F814" w:rsidR="003105BC" w:rsidRPr="009533E2" w:rsidRDefault="003105BC" w:rsidP="003105BC">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JULY</w:t>
            </w:r>
          </w:p>
        </w:tc>
        <w:tc>
          <w:tcPr>
            <w:tcW w:w="703" w:type="dxa"/>
            <w:tcBorders>
              <w:top w:val="nil"/>
              <w:left w:val="nil"/>
              <w:bottom w:val="single" w:sz="4" w:space="0" w:color="auto"/>
              <w:right w:val="single" w:sz="4" w:space="0" w:color="auto"/>
            </w:tcBorders>
            <w:shd w:val="clear" w:color="auto" w:fill="auto"/>
            <w:noWrap/>
            <w:vAlign w:val="bottom"/>
            <w:hideMark/>
          </w:tcPr>
          <w:p w14:paraId="36B57BB1" w14:textId="2583E193" w:rsidR="003105BC" w:rsidRPr="009533E2" w:rsidRDefault="003105BC" w:rsidP="003105BC">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AUGUST</w:t>
            </w:r>
          </w:p>
        </w:tc>
        <w:tc>
          <w:tcPr>
            <w:tcW w:w="703" w:type="dxa"/>
            <w:tcBorders>
              <w:top w:val="nil"/>
              <w:left w:val="nil"/>
              <w:bottom w:val="single" w:sz="4" w:space="0" w:color="auto"/>
              <w:right w:val="single" w:sz="4" w:space="0" w:color="auto"/>
            </w:tcBorders>
            <w:shd w:val="clear" w:color="auto" w:fill="auto"/>
            <w:noWrap/>
            <w:vAlign w:val="bottom"/>
            <w:hideMark/>
          </w:tcPr>
          <w:p w14:paraId="6B5718E1" w14:textId="536092C0" w:rsidR="003105BC" w:rsidRPr="009533E2" w:rsidRDefault="003105BC" w:rsidP="003105BC">
            <w:pPr>
              <w:spacing w:after="0" w:line="276" w:lineRule="auto"/>
              <w:contextualSpacing/>
              <w:jc w:val="center"/>
              <w:rPr>
                <w:rFonts w:eastAsia="Times New Roman" w:cs="Calibri"/>
                <w:b/>
                <w:bCs/>
                <w:sz w:val="16"/>
                <w:szCs w:val="16"/>
                <w:lang w:eastAsia="fr-FR"/>
              </w:rPr>
            </w:pPr>
            <w:r w:rsidRPr="00FF4E43">
              <w:rPr>
                <w:rFonts w:eastAsia="Times New Roman" w:cs="Calibri"/>
                <w:b/>
                <w:bCs/>
                <w:sz w:val="16"/>
                <w:szCs w:val="16"/>
                <w:lang w:eastAsia="fr-FR"/>
              </w:rPr>
              <w:t>SEPT</w:t>
            </w:r>
          </w:p>
        </w:tc>
        <w:tc>
          <w:tcPr>
            <w:tcW w:w="596" w:type="dxa"/>
            <w:tcBorders>
              <w:top w:val="nil"/>
              <w:left w:val="nil"/>
              <w:bottom w:val="single" w:sz="4" w:space="0" w:color="auto"/>
              <w:right w:val="single" w:sz="4" w:space="0" w:color="auto"/>
            </w:tcBorders>
            <w:shd w:val="clear" w:color="auto" w:fill="auto"/>
            <w:noWrap/>
            <w:vAlign w:val="bottom"/>
            <w:hideMark/>
          </w:tcPr>
          <w:p w14:paraId="076258F1" w14:textId="55F7A8DB" w:rsidR="003105BC" w:rsidRPr="009533E2" w:rsidRDefault="003105BC" w:rsidP="003105BC">
            <w:pPr>
              <w:spacing w:after="0" w:line="276" w:lineRule="auto"/>
              <w:contextualSpacing/>
              <w:jc w:val="center"/>
              <w:rPr>
                <w:rFonts w:eastAsia="Times New Roman" w:cs="Calibri"/>
                <w:b/>
                <w:bCs/>
                <w:sz w:val="16"/>
                <w:szCs w:val="16"/>
                <w:lang w:eastAsia="fr-FR"/>
              </w:rPr>
            </w:pPr>
            <w:r w:rsidRPr="00FF4E43">
              <w:rPr>
                <w:rFonts w:eastAsia="Times New Roman" w:cs="Calibri"/>
                <w:b/>
                <w:bCs/>
                <w:sz w:val="16"/>
                <w:szCs w:val="16"/>
                <w:lang w:eastAsia="fr-FR"/>
              </w:rPr>
              <w:t>OCT</w:t>
            </w:r>
          </w:p>
        </w:tc>
        <w:tc>
          <w:tcPr>
            <w:tcW w:w="596" w:type="dxa"/>
            <w:tcBorders>
              <w:top w:val="nil"/>
              <w:left w:val="nil"/>
              <w:bottom w:val="single" w:sz="4" w:space="0" w:color="auto"/>
              <w:right w:val="single" w:sz="4" w:space="0" w:color="auto"/>
            </w:tcBorders>
            <w:shd w:val="clear" w:color="auto" w:fill="auto"/>
            <w:noWrap/>
            <w:vAlign w:val="bottom"/>
            <w:hideMark/>
          </w:tcPr>
          <w:p w14:paraId="62FAC9ED" w14:textId="72C38860" w:rsidR="003105BC" w:rsidRPr="009533E2" w:rsidRDefault="003105BC" w:rsidP="003105BC">
            <w:pPr>
              <w:spacing w:after="0" w:line="276" w:lineRule="auto"/>
              <w:contextualSpacing/>
              <w:jc w:val="center"/>
              <w:rPr>
                <w:rFonts w:eastAsia="Times New Roman" w:cs="Calibri"/>
                <w:b/>
                <w:bCs/>
                <w:sz w:val="16"/>
                <w:szCs w:val="16"/>
                <w:lang w:eastAsia="fr-FR"/>
              </w:rPr>
            </w:pPr>
            <w:r w:rsidRPr="00FF4E43">
              <w:rPr>
                <w:rFonts w:eastAsia="Times New Roman" w:cs="Calibri"/>
                <w:b/>
                <w:bCs/>
                <w:sz w:val="16"/>
                <w:szCs w:val="16"/>
                <w:lang w:eastAsia="fr-FR"/>
              </w:rPr>
              <w:t>NOV</w:t>
            </w:r>
          </w:p>
        </w:tc>
        <w:tc>
          <w:tcPr>
            <w:tcW w:w="596" w:type="dxa"/>
            <w:tcBorders>
              <w:top w:val="nil"/>
              <w:left w:val="nil"/>
              <w:bottom w:val="single" w:sz="4" w:space="0" w:color="auto"/>
              <w:right w:val="single" w:sz="4" w:space="0" w:color="auto"/>
            </w:tcBorders>
            <w:shd w:val="clear" w:color="auto" w:fill="auto"/>
            <w:noWrap/>
            <w:vAlign w:val="bottom"/>
            <w:hideMark/>
          </w:tcPr>
          <w:p w14:paraId="4A2161AA" w14:textId="7340D468" w:rsidR="003105BC" w:rsidRPr="009533E2" w:rsidRDefault="003105BC" w:rsidP="003105BC">
            <w:pPr>
              <w:spacing w:after="0" w:line="276" w:lineRule="auto"/>
              <w:contextualSpacing/>
              <w:jc w:val="center"/>
              <w:rPr>
                <w:rFonts w:eastAsia="Times New Roman" w:cs="Calibri"/>
                <w:b/>
                <w:bCs/>
                <w:sz w:val="16"/>
                <w:szCs w:val="16"/>
                <w:lang w:eastAsia="fr-FR"/>
              </w:rPr>
            </w:pPr>
            <w:r w:rsidRPr="00FF4E43">
              <w:rPr>
                <w:rFonts w:eastAsia="Times New Roman" w:cs="Calibri"/>
                <w:b/>
                <w:bCs/>
                <w:sz w:val="16"/>
                <w:szCs w:val="16"/>
                <w:lang w:eastAsia="fr-FR"/>
              </w:rPr>
              <w:t>DEC</w:t>
            </w:r>
          </w:p>
        </w:tc>
      </w:tr>
      <w:tr w:rsidR="00513AEC" w:rsidRPr="009533E2" w14:paraId="7B3C531F" w14:textId="77777777" w:rsidTr="003105BC">
        <w:trPr>
          <w:trHeight w:val="216"/>
        </w:trPr>
        <w:tc>
          <w:tcPr>
            <w:tcW w:w="595" w:type="dxa"/>
            <w:vMerge/>
            <w:tcBorders>
              <w:top w:val="single" w:sz="4" w:space="0" w:color="auto"/>
              <w:left w:val="single" w:sz="4" w:space="0" w:color="auto"/>
              <w:bottom w:val="single" w:sz="4" w:space="0" w:color="auto"/>
              <w:right w:val="single" w:sz="4" w:space="0" w:color="auto"/>
            </w:tcBorders>
            <w:vAlign w:val="center"/>
            <w:hideMark/>
          </w:tcPr>
          <w:p w14:paraId="5E79632B" w14:textId="77777777" w:rsidR="00513AEC" w:rsidRPr="009533E2" w:rsidRDefault="00513AEC" w:rsidP="00513AEC">
            <w:pPr>
              <w:spacing w:after="0" w:line="276" w:lineRule="auto"/>
              <w:contextualSpacing/>
              <w:rPr>
                <w:rFonts w:eastAsia="Times New Roman" w:cs="Calibri"/>
                <w:b/>
                <w:bCs/>
                <w:color w:val="FF0000"/>
                <w:sz w:val="18"/>
                <w:szCs w:val="18"/>
                <w:lang w:eastAsia="fr-FR"/>
              </w:rPr>
            </w:pPr>
          </w:p>
        </w:tc>
        <w:tc>
          <w:tcPr>
            <w:tcW w:w="932" w:type="dxa"/>
            <w:gridSpan w:val="2"/>
            <w:tcBorders>
              <w:top w:val="single" w:sz="4" w:space="0" w:color="auto"/>
              <w:left w:val="nil"/>
              <w:bottom w:val="nil"/>
              <w:right w:val="single" w:sz="4" w:space="0" w:color="000000"/>
            </w:tcBorders>
            <w:shd w:val="clear" w:color="auto" w:fill="auto"/>
            <w:noWrap/>
            <w:vAlign w:val="center"/>
            <w:hideMark/>
          </w:tcPr>
          <w:p w14:paraId="79B6575C" w14:textId="34CE4E3F" w:rsidR="00513AEC" w:rsidRPr="009533E2" w:rsidRDefault="00513AEC" w:rsidP="00513AEC">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1st year</w:t>
            </w:r>
          </w:p>
        </w:tc>
        <w:tc>
          <w:tcPr>
            <w:tcW w:w="852" w:type="dxa"/>
            <w:tcBorders>
              <w:top w:val="nil"/>
              <w:left w:val="nil"/>
              <w:bottom w:val="single" w:sz="4" w:space="0" w:color="auto"/>
              <w:right w:val="single" w:sz="4" w:space="0" w:color="auto"/>
            </w:tcBorders>
            <w:shd w:val="clear" w:color="auto" w:fill="auto"/>
            <w:noWrap/>
            <w:vAlign w:val="center"/>
            <w:hideMark/>
          </w:tcPr>
          <w:p w14:paraId="63425BEE" w14:textId="7B7D41A1"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80%</w:t>
            </w:r>
          </w:p>
        </w:tc>
        <w:tc>
          <w:tcPr>
            <w:tcW w:w="846" w:type="dxa"/>
            <w:tcBorders>
              <w:top w:val="nil"/>
              <w:left w:val="nil"/>
              <w:bottom w:val="single" w:sz="4" w:space="0" w:color="auto"/>
              <w:right w:val="single" w:sz="4" w:space="0" w:color="auto"/>
            </w:tcBorders>
            <w:shd w:val="clear" w:color="auto" w:fill="auto"/>
            <w:noWrap/>
            <w:vAlign w:val="center"/>
            <w:hideMark/>
          </w:tcPr>
          <w:p w14:paraId="03CDAEE1" w14:textId="652C7E54"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80%</w:t>
            </w:r>
          </w:p>
        </w:tc>
        <w:tc>
          <w:tcPr>
            <w:tcW w:w="846" w:type="dxa"/>
            <w:tcBorders>
              <w:top w:val="nil"/>
              <w:left w:val="nil"/>
              <w:bottom w:val="single" w:sz="4" w:space="0" w:color="auto"/>
              <w:right w:val="single" w:sz="4" w:space="0" w:color="auto"/>
            </w:tcBorders>
            <w:shd w:val="clear" w:color="auto" w:fill="auto"/>
            <w:noWrap/>
            <w:vAlign w:val="center"/>
            <w:hideMark/>
          </w:tcPr>
          <w:p w14:paraId="04BA930E" w14:textId="07121A08"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80%</w:t>
            </w:r>
          </w:p>
        </w:tc>
        <w:tc>
          <w:tcPr>
            <w:tcW w:w="653" w:type="dxa"/>
            <w:tcBorders>
              <w:top w:val="nil"/>
              <w:left w:val="nil"/>
              <w:bottom w:val="single" w:sz="4" w:space="0" w:color="auto"/>
              <w:right w:val="single" w:sz="4" w:space="0" w:color="auto"/>
            </w:tcBorders>
            <w:shd w:val="clear" w:color="auto" w:fill="auto"/>
            <w:noWrap/>
            <w:vAlign w:val="center"/>
            <w:hideMark/>
          </w:tcPr>
          <w:p w14:paraId="04A84519" w14:textId="526C19FA"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80%</w:t>
            </w:r>
          </w:p>
        </w:tc>
        <w:tc>
          <w:tcPr>
            <w:tcW w:w="596" w:type="dxa"/>
            <w:tcBorders>
              <w:top w:val="nil"/>
              <w:left w:val="nil"/>
              <w:bottom w:val="single" w:sz="4" w:space="0" w:color="auto"/>
              <w:right w:val="single" w:sz="4" w:space="0" w:color="auto"/>
            </w:tcBorders>
            <w:shd w:val="clear" w:color="auto" w:fill="auto"/>
            <w:noWrap/>
            <w:vAlign w:val="center"/>
            <w:hideMark/>
          </w:tcPr>
          <w:p w14:paraId="466F8EB9" w14:textId="20965696"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80%</w:t>
            </w:r>
          </w:p>
        </w:tc>
        <w:tc>
          <w:tcPr>
            <w:tcW w:w="596" w:type="dxa"/>
            <w:tcBorders>
              <w:top w:val="nil"/>
              <w:left w:val="nil"/>
              <w:bottom w:val="single" w:sz="4" w:space="0" w:color="auto"/>
              <w:right w:val="single" w:sz="4" w:space="0" w:color="auto"/>
            </w:tcBorders>
            <w:shd w:val="clear" w:color="auto" w:fill="auto"/>
            <w:noWrap/>
            <w:vAlign w:val="center"/>
            <w:hideMark/>
          </w:tcPr>
          <w:p w14:paraId="40C3235A" w14:textId="6F95FF16"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70%</w:t>
            </w:r>
          </w:p>
        </w:tc>
        <w:tc>
          <w:tcPr>
            <w:tcW w:w="753" w:type="dxa"/>
            <w:tcBorders>
              <w:top w:val="nil"/>
              <w:left w:val="nil"/>
              <w:bottom w:val="single" w:sz="4" w:space="0" w:color="auto"/>
              <w:right w:val="single" w:sz="4" w:space="0" w:color="auto"/>
            </w:tcBorders>
            <w:shd w:val="clear" w:color="auto" w:fill="auto"/>
            <w:noWrap/>
            <w:vAlign w:val="center"/>
            <w:hideMark/>
          </w:tcPr>
          <w:p w14:paraId="19300CDD" w14:textId="765022E8"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70%</w:t>
            </w:r>
          </w:p>
        </w:tc>
        <w:tc>
          <w:tcPr>
            <w:tcW w:w="703" w:type="dxa"/>
            <w:tcBorders>
              <w:top w:val="nil"/>
              <w:left w:val="nil"/>
              <w:bottom w:val="single" w:sz="4" w:space="0" w:color="auto"/>
              <w:right w:val="single" w:sz="4" w:space="0" w:color="auto"/>
            </w:tcBorders>
            <w:shd w:val="clear" w:color="auto" w:fill="auto"/>
            <w:noWrap/>
            <w:vAlign w:val="center"/>
            <w:hideMark/>
          </w:tcPr>
          <w:p w14:paraId="636A339A" w14:textId="7F90619D"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70%</w:t>
            </w:r>
          </w:p>
        </w:tc>
        <w:tc>
          <w:tcPr>
            <w:tcW w:w="703" w:type="dxa"/>
            <w:tcBorders>
              <w:top w:val="nil"/>
              <w:left w:val="nil"/>
              <w:bottom w:val="single" w:sz="4" w:space="0" w:color="auto"/>
              <w:right w:val="single" w:sz="4" w:space="0" w:color="auto"/>
            </w:tcBorders>
            <w:shd w:val="clear" w:color="auto" w:fill="auto"/>
            <w:noWrap/>
            <w:vAlign w:val="center"/>
            <w:hideMark/>
          </w:tcPr>
          <w:p w14:paraId="7C4A996C" w14:textId="0269A965"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80%</w:t>
            </w:r>
          </w:p>
        </w:tc>
        <w:tc>
          <w:tcPr>
            <w:tcW w:w="596" w:type="dxa"/>
            <w:tcBorders>
              <w:top w:val="nil"/>
              <w:left w:val="nil"/>
              <w:bottom w:val="single" w:sz="4" w:space="0" w:color="auto"/>
              <w:right w:val="single" w:sz="4" w:space="0" w:color="auto"/>
            </w:tcBorders>
            <w:shd w:val="clear" w:color="auto" w:fill="auto"/>
            <w:noWrap/>
            <w:vAlign w:val="center"/>
            <w:hideMark/>
          </w:tcPr>
          <w:p w14:paraId="54ECB573" w14:textId="12306380"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80%</w:t>
            </w:r>
          </w:p>
        </w:tc>
        <w:tc>
          <w:tcPr>
            <w:tcW w:w="596" w:type="dxa"/>
            <w:tcBorders>
              <w:top w:val="nil"/>
              <w:left w:val="nil"/>
              <w:bottom w:val="single" w:sz="4" w:space="0" w:color="auto"/>
              <w:right w:val="single" w:sz="4" w:space="0" w:color="auto"/>
            </w:tcBorders>
            <w:shd w:val="clear" w:color="auto" w:fill="auto"/>
            <w:noWrap/>
            <w:vAlign w:val="center"/>
            <w:hideMark/>
          </w:tcPr>
          <w:p w14:paraId="17F9E84D" w14:textId="0E89C8C6"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80%</w:t>
            </w:r>
          </w:p>
        </w:tc>
        <w:tc>
          <w:tcPr>
            <w:tcW w:w="596" w:type="dxa"/>
            <w:tcBorders>
              <w:top w:val="nil"/>
              <w:left w:val="nil"/>
              <w:bottom w:val="single" w:sz="4" w:space="0" w:color="auto"/>
              <w:right w:val="single" w:sz="4" w:space="0" w:color="auto"/>
            </w:tcBorders>
            <w:shd w:val="clear" w:color="auto" w:fill="auto"/>
            <w:noWrap/>
            <w:vAlign w:val="center"/>
            <w:hideMark/>
          </w:tcPr>
          <w:p w14:paraId="69519E8C" w14:textId="1DA7BB82"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80%</w:t>
            </w:r>
          </w:p>
        </w:tc>
      </w:tr>
      <w:tr w:rsidR="00513AEC" w:rsidRPr="009533E2" w14:paraId="44D03659" w14:textId="77777777" w:rsidTr="003105BC">
        <w:trPr>
          <w:trHeight w:val="178"/>
        </w:trPr>
        <w:tc>
          <w:tcPr>
            <w:tcW w:w="595" w:type="dxa"/>
            <w:vMerge/>
            <w:tcBorders>
              <w:top w:val="single" w:sz="4" w:space="0" w:color="auto"/>
              <w:left w:val="single" w:sz="4" w:space="0" w:color="auto"/>
              <w:bottom w:val="single" w:sz="4" w:space="0" w:color="auto"/>
              <w:right w:val="single" w:sz="4" w:space="0" w:color="auto"/>
            </w:tcBorders>
            <w:vAlign w:val="center"/>
            <w:hideMark/>
          </w:tcPr>
          <w:p w14:paraId="544DCC8A" w14:textId="77777777" w:rsidR="00513AEC" w:rsidRPr="009533E2" w:rsidRDefault="00513AEC" w:rsidP="00513AEC">
            <w:pPr>
              <w:spacing w:after="0" w:line="276" w:lineRule="auto"/>
              <w:contextualSpacing/>
              <w:rPr>
                <w:rFonts w:eastAsia="Times New Roman" w:cs="Calibri"/>
                <w:b/>
                <w:bCs/>
                <w:color w:val="FF0000"/>
                <w:sz w:val="18"/>
                <w:szCs w:val="18"/>
                <w:lang w:eastAsia="fr-FR"/>
              </w:rPr>
            </w:pPr>
          </w:p>
        </w:tc>
        <w:tc>
          <w:tcPr>
            <w:tcW w:w="932" w:type="dxa"/>
            <w:gridSpan w:val="2"/>
            <w:tcBorders>
              <w:top w:val="nil"/>
              <w:left w:val="nil"/>
              <w:bottom w:val="nil"/>
              <w:right w:val="single" w:sz="4" w:space="0" w:color="000000"/>
            </w:tcBorders>
            <w:shd w:val="clear" w:color="auto" w:fill="auto"/>
            <w:noWrap/>
            <w:vAlign w:val="center"/>
            <w:hideMark/>
          </w:tcPr>
          <w:p w14:paraId="47ACA2C6" w14:textId="376D4126" w:rsidR="00513AEC" w:rsidRPr="009533E2" w:rsidRDefault="00513AEC" w:rsidP="00513AEC">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2</w:t>
            </w:r>
            <w:r w:rsidRPr="00E55070">
              <w:rPr>
                <w:rFonts w:eastAsia="Times New Roman" w:cs="Calibri"/>
                <w:b/>
                <w:bCs/>
                <w:sz w:val="16"/>
                <w:szCs w:val="16"/>
                <w:vertAlign w:val="superscript"/>
                <w:lang w:eastAsia="fr-FR"/>
              </w:rPr>
              <w:t>nd</w:t>
            </w:r>
            <w:r>
              <w:rPr>
                <w:rFonts w:eastAsia="Times New Roman" w:cs="Calibri"/>
                <w:b/>
                <w:bCs/>
                <w:sz w:val="16"/>
                <w:szCs w:val="16"/>
                <w:lang w:eastAsia="fr-FR"/>
              </w:rPr>
              <w:t xml:space="preserve"> year</w:t>
            </w:r>
          </w:p>
        </w:tc>
        <w:tc>
          <w:tcPr>
            <w:tcW w:w="852" w:type="dxa"/>
            <w:tcBorders>
              <w:top w:val="nil"/>
              <w:left w:val="nil"/>
              <w:bottom w:val="single" w:sz="4" w:space="0" w:color="auto"/>
              <w:right w:val="single" w:sz="4" w:space="0" w:color="auto"/>
            </w:tcBorders>
            <w:shd w:val="clear" w:color="auto" w:fill="auto"/>
            <w:noWrap/>
            <w:vAlign w:val="center"/>
            <w:hideMark/>
          </w:tcPr>
          <w:p w14:paraId="44ED5B33" w14:textId="6258B270"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55%</w:t>
            </w:r>
          </w:p>
        </w:tc>
        <w:tc>
          <w:tcPr>
            <w:tcW w:w="846" w:type="dxa"/>
            <w:tcBorders>
              <w:top w:val="nil"/>
              <w:left w:val="nil"/>
              <w:bottom w:val="single" w:sz="4" w:space="0" w:color="auto"/>
              <w:right w:val="single" w:sz="4" w:space="0" w:color="auto"/>
            </w:tcBorders>
            <w:shd w:val="clear" w:color="auto" w:fill="auto"/>
            <w:noWrap/>
            <w:vAlign w:val="center"/>
            <w:hideMark/>
          </w:tcPr>
          <w:p w14:paraId="60D08220" w14:textId="5C54E4D5"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55%</w:t>
            </w:r>
          </w:p>
        </w:tc>
        <w:tc>
          <w:tcPr>
            <w:tcW w:w="846" w:type="dxa"/>
            <w:tcBorders>
              <w:top w:val="nil"/>
              <w:left w:val="nil"/>
              <w:bottom w:val="single" w:sz="4" w:space="0" w:color="auto"/>
              <w:right w:val="single" w:sz="4" w:space="0" w:color="auto"/>
            </w:tcBorders>
            <w:shd w:val="clear" w:color="auto" w:fill="auto"/>
            <w:noWrap/>
            <w:vAlign w:val="center"/>
            <w:hideMark/>
          </w:tcPr>
          <w:p w14:paraId="3A1CF438" w14:textId="58291FCD"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55%</w:t>
            </w:r>
          </w:p>
        </w:tc>
        <w:tc>
          <w:tcPr>
            <w:tcW w:w="653" w:type="dxa"/>
            <w:tcBorders>
              <w:top w:val="nil"/>
              <w:left w:val="nil"/>
              <w:bottom w:val="single" w:sz="4" w:space="0" w:color="auto"/>
              <w:right w:val="single" w:sz="4" w:space="0" w:color="auto"/>
            </w:tcBorders>
            <w:shd w:val="clear" w:color="auto" w:fill="auto"/>
            <w:noWrap/>
            <w:vAlign w:val="center"/>
            <w:hideMark/>
          </w:tcPr>
          <w:p w14:paraId="03D1E615" w14:textId="2AB34279"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55%</w:t>
            </w:r>
          </w:p>
        </w:tc>
        <w:tc>
          <w:tcPr>
            <w:tcW w:w="596" w:type="dxa"/>
            <w:tcBorders>
              <w:top w:val="nil"/>
              <w:left w:val="nil"/>
              <w:bottom w:val="single" w:sz="4" w:space="0" w:color="auto"/>
              <w:right w:val="single" w:sz="4" w:space="0" w:color="auto"/>
            </w:tcBorders>
            <w:shd w:val="clear" w:color="auto" w:fill="auto"/>
            <w:noWrap/>
            <w:vAlign w:val="center"/>
            <w:hideMark/>
          </w:tcPr>
          <w:p w14:paraId="26747006" w14:textId="27A68D22"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55%</w:t>
            </w:r>
          </w:p>
        </w:tc>
        <w:tc>
          <w:tcPr>
            <w:tcW w:w="596" w:type="dxa"/>
            <w:tcBorders>
              <w:top w:val="nil"/>
              <w:left w:val="nil"/>
              <w:bottom w:val="single" w:sz="4" w:space="0" w:color="auto"/>
              <w:right w:val="single" w:sz="4" w:space="0" w:color="auto"/>
            </w:tcBorders>
            <w:shd w:val="clear" w:color="auto" w:fill="auto"/>
            <w:noWrap/>
            <w:vAlign w:val="center"/>
            <w:hideMark/>
          </w:tcPr>
          <w:p w14:paraId="5BFA5917" w14:textId="65DDA839"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50%</w:t>
            </w:r>
          </w:p>
        </w:tc>
        <w:tc>
          <w:tcPr>
            <w:tcW w:w="753" w:type="dxa"/>
            <w:tcBorders>
              <w:top w:val="nil"/>
              <w:left w:val="nil"/>
              <w:bottom w:val="single" w:sz="4" w:space="0" w:color="auto"/>
              <w:right w:val="single" w:sz="4" w:space="0" w:color="auto"/>
            </w:tcBorders>
            <w:shd w:val="clear" w:color="auto" w:fill="auto"/>
            <w:noWrap/>
            <w:vAlign w:val="center"/>
            <w:hideMark/>
          </w:tcPr>
          <w:p w14:paraId="2E38A910" w14:textId="1A5F3F8A"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50%</w:t>
            </w:r>
          </w:p>
        </w:tc>
        <w:tc>
          <w:tcPr>
            <w:tcW w:w="703" w:type="dxa"/>
            <w:tcBorders>
              <w:top w:val="nil"/>
              <w:left w:val="nil"/>
              <w:bottom w:val="single" w:sz="4" w:space="0" w:color="auto"/>
              <w:right w:val="single" w:sz="4" w:space="0" w:color="auto"/>
            </w:tcBorders>
            <w:shd w:val="clear" w:color="auto" w:fill="auto"/>
            <w:noWrap/>
            <w:vAlign w:val="center"/>
            <w:hideMark/>
          </w:tcPr>
          <w:p w14:paraId="4EBA9F42" w14:textId="71970A9C"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50%</w:t>
            </w:r>
          </w:p>
        </w:tc>
        <w:tc>
          <w:tcPr>
            <w:tcW w:w="703" w:type="dxa"/>
            <w:tcBorders>
              <w:top w:val="nil"/>
              <w:left w:val="nil"/>
              <w:bottom w:val="single" w:sz="4" w:space="0" w:color="auto"/>
              <w:right w:val="single" w:sz="4" w:space="0" w:color="auto"/>
            </w:tcBorders>
            <w:shd w:val="clear" w:color="auto" w:fill="auto"/>
            <w:noWrap/>
            <w:vAlign w:val="center"/>
            <w:hideMark/>
          </w:tcPr>
          <w:p w14:paraId="687C75A6" w14:textId="02EF1BF6"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50%</w:t>
            </w:r>
          </w:p>
        </w:tc>
        <w:tc>
          <w:tcPr>
            <w:tcW w:w="596" w:type="dxa"/>
            <w:tcBorders>
              <w:top w:val="nil"/>
              <w:left w:val="nil"/>
              <w:bottom w:val="single" w:sz="4" w:space="0" w:color="auto"/>
              <w:right w:val="single" w:sz="4" w:space="0" w:color="auto"/>
            </w:tcBorders>
            <w:shd w:val="clear" w:color="auto" w:fill="auto"/>
            <w:noWrap/>
            <w:vAlign w:val="center"/>
            <w:hideMark/>
          </w:tcPr>
          <w:p w14:paraId="09BA56DF" w14:textId="4F486984"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50%</w:t>
            </w:r>
          </w:p>
        </w:tc>
        <w:tc>
          <w:tcPr>
            <w:tcW w:w="596" w:type="dxa"/>
            <w:tcBorders>
              <w:top w:val="nil"/>
              <w:left w:val="nil"/>
              <w:bottom w:val="single" w:sz="4" w:space="0" w:color="auto"/>
              <w:right w:val="single" w:sz="4" w:space="0" w:color="auto"/>
            </w:tcBorders>
            <w:shd w:val="clear" w:color="auto" w:fill="auto"/>
            <w:noWrap/>
            <w:vAlign w:val="center"/>
            <w:hideMark/>
          </w:tcPr>
          <w:p w14:paraId="4CA35C43" w14:textId="5B482009"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55%</w:t>
            </w:r>
          </w:p>
        </w:tc>
        <w:tc>
          <w:tcPr>
            <w:tcW w:w="596" w:type="dxa"/>
            <w:tcBorders>
              <w:top w:val="nil"/>
              <w:left w:val="nil"/>
              <w:bottom w:val="single" w:sz="4" w:space="0" w:color="auto"/>
              <w:right w:val="single" w:sz="4" w:space="0" w:color="auto"/>
            </w:tcBorders>
            <w:shd w:val="clear" w:color="auto" w:fill="auto"/>
            <w:noWrap/>
            <w:vAlign w:val="center"/>
            <w:hideMark/>
          </w:tcPr>
          <w:p w14:paraId="32175979" w14:textId="59204768"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55%</w:t>
            </w:r>
          </w:p>
        </w:tc>
      </w:tr>
      <w:tr w:rsidR="00513AEC" w:rsidRPr="009533E2" w14:paraId="17F5248A" w14:textId="77777777" w:rsidTr="003105BC">
        <w:trPr>
          <w:trHeight w:val="198"/>
        </w:trPr>
        <w:tc>
          <w:tcPr>
            <w:tcW w:w="595" w:type="dxa"/>
            <w:vMerge/>
            <w:tcBorders>
              <w:top w:val="single" w:sz="4" w:space="0" w:color="auto"/>
              <w:left w:val="single" w:sz="4" w:space="0" w:color="auto"/>
              <w:bottom w:val="single" w:sz="4" w:space="0" w:color="auto"/>
              <w:right w:val="single" w:sz="4" w:space="0" w:color="auto"/>
            </w:tcBorders>
            <w:vAlign w:val="center"/>
            <w:hideMark/>
          </w:tcPr>
          <w:p w14:paraId="02C1C170" w14:textId="77777777" w:rsidR="00513AEC" w:rsidRPr="009533E2" w:rsidRDefault="00513AEC" w:rsidP="00513AEC">
            <w:pPr>
              <w:spacing w:after="0" w:line="276" w:lineRule="auto"/>
              <w:contextualSpacing/>
              <w:rPr>
                <w:rFonts w:eastAsia="Times New Roman" w:cs="Calibri"/>
                <w:b/>
                <w:bCs/>
                <w:color w:val="FF0000"/>
                <w:sz w:val="18"/>
                <w:szCs w:val="18"/>
                <w:lang w:eastAsia="fr-FR"/>
              </w:rPr>
            </w:pPr>
          </w:p>
        </w:tc>
        <w:tc>
          <w:tcPr>
            <w:tcW w:w="932" w:type="dxa"/>
            <w:gridSpan w:val="2"/>
            <w:tcBorders>
              <w:top w:val="nil"/>
              <w:left w:val="nil"/>
              <w:bottom w:val="nil"/>
              <w:right w:val="single" w:sz="4" w:space="0" w:color="000000"/>
            </w:tcBorders>
            <w:shd w:val="clear" w:color="auto" w:fill="auto"/>
            <w:noWrap/>
            <w:vAlign w:val="center"/>
            <w:hideMark/>
          </w:tcPr>
          <w:p w14:paraId="5E2695A4" w14:textId="5F71264B" w:rsidR="00513AEC" w:rsidRPr="009533E2" w:rsidRDefault="00513AEC" w:rsidP="00513AEC">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3rd year</w:t>
            </w:r>
          </w:p>
        </w:tc>
        <w:tc>
          <w:tcPr>
            <w:tcW w:w="852" w:type="dxa"/>
            <w:tcBorders>
              <w:top w:val="nil"/>
              <w:left w:val="nil"/>
              <w:bottom w:val="single" w:sz="4" w:space="0" w:color="auto"/>
              <w:right w:val="single" w:sz="4" w:space="0" w:color="auto"/>
            </w:tcBorders>
            <w:shd w:val="clear" w:color="auto" w:fill="auto"/>
            <w:noWrap/>
            <w:vAlign w:val="center"/>
            <w:hideMark/>
          </w:tcPr>
          <w:p w14:paraId="09479804" w14:textId="77E612B4"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25%</w:t>
            </w:r>
          </w:p>
        </w:tc>
        <w:tc>
          <w:tcPr>
            <w:tcW w:w="846" w:type="dxa"/>
            <w:tcBorders>
              <w:top w:val="nil"/>
              <w:left w:val="nil"/>
              <w:bottom w:val="single" w:sz="4" w:space="0" w:color="auto"/>
              <w:right w:val="single" w:sz="4" w:space="0" w:color="auto"/>
            </w:tcBorders>
            <w:shd w:val="clear" w:color="auto" w:fill="auto"/>
            <w:noWrap/>
            <w:vAlign w:val="center"/>
            <w:hideMark/>
          </w:tcPr>
          <w:p w14:paraId="1A9F76FF" w14:textId="5190925E"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25%</w:t>
            </w:r>
          </w:p>
        </w:tc>
        <w:tc>
          <w:tcPr>
            <w:tcW w:w="846" w:type="dxa"/>
            <w:tcBorders>
              <w:top w:val="nil"/>
              <w:left w:val="nil"/>
              <w:bottom w:val="single" w:sz="4" w:space="0" w:color="auto"/>
              <w:right w:val="single" w:sz="4" w:space="0" w:color="auto"/>
            </w:tcBorders>
            <w:shd w:val="clear" w:color="auto" w:fill="auto"/>
            <w:noWrap/>
            <w:vAlign w:val="center"/>
            <w:hideMark/>
          </w:tcPr>
          <w:p w14:paraId="72A4C82F" w14:textId="6288A952"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25%</w:t>
            </w:r>
          </w:p>
        </w:tc>
        <w:tc>
          <w:tcPr>
            <w:tcW w:w="653" w:type="dxa"/>
            <w:tcBorders>
              <w:top w:val="nil"/>
              <w:left w:val="nil"/>
              <w:bottom w:val="single" w:sz="4" w:space="0" w:color="auto"/>
              <w:right w:val="single" w:sz="4" w:space="0" w:color="auto"/>
            </w:tcBorders>
            <w:shd w:val="clear" w:color="auto" w:fill="auto"/>
            <w:noWrap/>
            <w:vAlign w:val="center"/>
            <w:hideMark/>
          </w:tcPr>
          <w:p w14:paraId="36A0B214" w14:textId="091CC80F"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25%</w:t>
            </w:r>
          </w:p>
        </w:tc>
        <w:tc>
          <w:tcPr>
            <w:tcW w:w="596" w:type="dxa"/>
            <w:tcBorders>
              <w:top w:val="nil"/>
              <w:left w:val="nil"/>
              <w:bottom w:val="single" w:sz="4" w:space="0" w:color="auto"/>
              <w:right w:val="single" w:sz="4" w:space="0" w:color="auto"/>
            </w:tcBorders>
            <w:shd w:val="clear" w:color="auto" w:fill="auto"/>
            <w:noWrap/>
            <w:vAlign w:val="center"/>
            <w:hideMark/>
          </w:tcPr>
          <w:p w14:paraId="4DDC7E9C" w14:textId="46808B22"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25%</w:t>
            </w:r>
          </w:p>
        </w:tc>
        <w:tc>
          <w:tcPr>
            <w:tcW w:w="596" w:type="dxa"/>
            <w:tcBorders>
              <w:top w:val="nil"/>
              <w:left w:val="nil"/>
              <w:bottom w:val="single" w:sz="4" w:space="0" w:color="auto"/>
              <w:right w:val="single" w:sz="4" w:space="0" w:color="auto"/>
            </w:tcBorders>
            <w:shd w:val="clear" w:color="auto" w:fill="auto"/>
            <w:noWrap/>
            <w:vAlign w:val="center"/>
            <w:hideMark/>
          </w:tcPr>
          <w:p w14:paraId="1EF1FC3E" w14:textId="0A179571"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20%</w:t>
            </w:r>
          </w:p>
        </w:tc>
        <w:tc>
          <w:tcPr>
            <w:tcW w:w="753" w:type="dxa"/>
            <w:tcBorders>
              <w:top w:val="nil"/>
              <w:left w:val="nil"/>
              <w:bottom w:val="single" w:sz="4" w:space="0" w:color="auto"/>
              <w:right w:val="single" w:sz="4" w:space="0" w:color="auto"/>
            </w:tcBorders>
            <w:shd w:val="clear" w:color="auto" w:fill="auto"/>
            <w:noWrap/>
            <w:vAlign w:val="center"/>
            <w:hideMark/>
          </w:tcPr>
          <w:p w14:paraId="44669AA2" w14:textId="59313DD6"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20%</w:t>
            </w:r>
          </w:p>
        </w:tc>
        <w:tc>
          <w:tcPr>
            <w:tcW w:w="703" w:type="dxa"/>
            <w:tcBorders>
              <w:top w:val="nil"/>
              <w:left w:val="nil"/>
              <w:bottom w:val="single" w:sz="4" w:space="0" w:color="auto"/>
              <w:right w:val="single" w:sz="4" w:space="0" w:color="auto"/>
            </w:tcBorders>
            <w:shd w:val="clear" w:color="auto" w:fill="auto"/>
            <w:noWrap/>
            <w:vAlign w:val="center"/>
            <w:hideMark/>
          </w:tcPr>
          <w:p w14:paraId="2F4716F6" w14:textId="0DFC3C48"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20%</w:t>
            </w:r>
          </w:p>
        </w:tc>
        <w:tc>
          <w:tcPr>
            <w:tcW w:w="703" w:type="dxa"/>
            <w:tcBorders>
              <w:top w:val="nil"/>
              <w:left w:val="nil"/>
              <w:bottom w:val="single" w:sz="4" w:space="0" w:color="auto"/>
              <w:right w:val="single" w:sz="4" w:space="0" w:color="auto"/>
            </w:tcBorders>
            <w:shd w:val="clear" w:color="auto" w:fill="auto"/>
            <w:noWrap/>
            <w:vAlign w:val="center"/>
            <w:hideMark/>
          </w:tcPr>
          <w:p w14:paraId="5548BA9A" w14:textId="679551E2"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20%</w:t>
            </w:r>
          </w:p>
        </w:tc>
        <w:tc>
          <w:tcPr>
            <w:tcW w:w="596" w:type="dxa"/>
            <w:tcBorders>
              <w:top w:val="nil"/>
              <w:left w:val="nil"/>
              <w:bottom w:val="single" w:sz="4" w:space="0" w:color="auto"/>
              <w:right w:val="single" w:sz="4" w:space="0" w:color="auto"/>
            </w:tcBorders>
            <w:shd w:val="clear" w:color="auto" w:fill="auto"/>
            <w:noWrap/>
            <w:vAlign w:val="center"/>
            <w:hideMark/>
          </w:tcPr>
          <w:p w14:paraId="622B7A9D" w14:textId="6C346E03"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20%</w:t>
            </w:r>
          </w:p>
        </w:tc>
        <w:tc>
          <w:tcPr>
            <w:tcW w:w="596" w:type="dxa"/>
            <w:tcBorders>
              <w:top w:val="nil"/>
              <w:left w:val="nil"/>
              <w:bottom w:val="single" w:sz="4" w:space="0" w:color="auto"/>
              <w:right w:val="single" w:sz="4" w:space="0" w:color="auto"/>
            </w:tcBorders>
            <w:shd w:val="clear" w:color="auto" w:fill="auto"/>
            <w:noWrap/>
            <w:vAlign w:val="center"/>
            <w:hideMark/>
          </w:tcPr>
          <w:p w14:paraId="390BBC9E" w14:textId="26CF9DA3"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25%</w:t>
            </w:r>
          </w:p>
        </w:tc>
        <w:tc>
          <w:tcPr>
            <w:tcW w:w="596" w:type="dxa"/>
            <w:tcBorders>
              <w:top w:val="nil"/>
              <w:left w:val="nil"/>
              <w:bottom w:val="single" w:sz="4" w:space="0" w:color="auto"/>
              <w:right w:val="single" w:sz="4" w:space="0" w:color="auto"/>
            </w:tcBorders>
            <w:shd w:val="clear" w:color="auto" w:fill="auto"/>
            <w:noWrap/>
            <w:vAlign w:val="center"/>
            <w:hideMark/>
          </w:tcPr>
          <w:p w14:paraId="124FBC3D" w14:textId="61AD6AAA"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25%</w:t>
            </w:r>
          </w:p>
        </w:tc>
      </w:tr>
      <w:tr w:rsidR="000A020E" w:rsidRPr="009533E2" w14:paraId="1613328F" w14:textId="77777777" w:rsidTr="003105BC">
        <w:trPr>
          <w:trHeight w:val="263"/>
        </w:trPr>
        <w:tc>
          <w:tcPr>
            <w:tcW w:w="595" w:type="dxa"/>
            <w:vMerge/>
            <w:tcBorders>
              <w:top w:val="single" w:sz="4" w:space="0" w:color="auto"/>
              <w:left w:val="single" w:sz="4" w:space="0" w:color="auto"/>
              <w:bottom w:val="single" w:sz="4" w:space="0" w:color="auto"/>
              <w:right w:val="single" w:sz="4" w:space="0" w:color="auto"/>
            </w:tcBorders>
            <w:vAlign w:val="center"/>
            <w:hideMark/>
          </w:tcPr>
          <w:p w14:paraId="32877456" w14:textId="77777777" w:rsidR="000A020E" w:rsidRPr="009533E2" w:rsidRDefault="000A020E" w:rsidP="00915824">
            <w:pPr>
              <w:spacing w:after="0" w:line="276" w:lineRule="auto"/>
              <w:contextualSpacing/>
              <w:rPr>
                <w:rFonts w:eastAsia="Times New Roman" w:cs="Calibri"/>
                <w:b/>
                <w:bCs/>
                <w:color w:val="FF0000"/>
                <w:sz w:val="18"/>
                <w:szCs w:val="18"/>
                <w:lang w:eastAsia="fr-FR"/>
              </w:rPr>
            </w:pPr>
          </w:p>
        </w:tc>
        <w:tc>
          <w:tcPr>
            <w:tcW w:w="465" w:type="dxa"/>
            <w:tcBorders>
              <w:top w:val="nil"/>
              <w:left w:val="nil"/>
              <w:bottom w:val="nil"/>
              <w:right w:val="nil"/>
            </w:tcBorders>
            <w:shd w:val="clear" w:color="003366" w:fill="003366"/>
            <w:noWrap/>
            <w:vAlign w:val="bottom"/>
            <w:hideMark/>
          </w:tcPr>
          <w:p w14:paraId="1186D58C" w14:textId="77777777" w:rsidR="000A020E" w:rsidRPr="009533E2" w:rsidRDefault="000A020E" w:rsidP="00915824">
            <w:pPr>
              <w:spacing w:after="0" w:line="276" w:lineRule="auto"/>
              <w:contextualSpacing/>
              <w:jc w:val="center"/>
              <w:rPr>
                <w:rFonts w:eastAsia="Times New Roman" w:cs="Calibri"/>
                <w:sz w:val="16"/>
                <w:szCs w:val="16"/>
                <w:lang w:eastAsia="fr-FR"/>
              </w:rPr>
            </w:pPr>
            <w:r w:rsidRPr="009533E2">
              <w:rPr>
                <w:rFonts w:eastAsia="Times New Roman" w:cs="Calibri"/>
                <w:sz w:val="16"/>
                <w:szCs w:val="16"/>
                <w:lang w:eastAsia="fr-FR"/>
              </w:rPr>
              <w:t> </w:t>
            </w:r>
          </w:p>
        </w:tc>
        <w:tc>
          <w:tcPr>
            <w:tcW w:w="467" w:type="dxa"/>
            <w:tcBorders>
              <w:top w:val="nil"/>
              <w:left w:val="nil"/>
              <w:bottom w:val="nil"/>
              <w:right w:val="nil"/>
            </w:tcBorders>
            <w:shd w:val="clear" w:color="003366" w:fill="003366"/>
            <w:noWrap/>
            <w:vAlign w:val="bottom"/>
            <w:hideMark/>
          </w:tcPr>
          <w:p w14:paraId="7CBB0837" w14:textId="77777777" w:rsidR="000A020E" w:rsidRPr="009533E2" w:rsidRDefault="000A020E" w:rsidP="00915824">
            <w:pPr>
              <w:spacing w:after="0" w:line="276" w:lineRule="auto"/>
              <w:contextualSpacing/>
              <w:jc w:val="center"/>
              <w:rPr>
                <w:rFonts w:eastAsia="Times New Roman" w:cs="Calibri"/>
                <w:sz w:val="16"/>
                <w:szCs w:val="16"/>
                <w:lang w:eastAsia="fr-FR"/>
              </w:rPr>
            </w:pPr>
            <w:r w:rsidRPr="009533E2">
              <w:rPr>
                <w:rFonts w:eastAsia="Times New Roman" w:cs="Calibri"/>
                <w:sz w:val="16"/>
                <w:szCs w:val="16"/>
                <w:lang w:eastAsia="fr-FR"/>
              </w:rPr>
              <w:t> </w:t>
            </w:r>
          </w:p>
        </w:tc>
        <w:tc>
          <w:tcPr>
            <w:tcW w:w="852" w:type="dxa"/>
            <w:tcBorders>
              <w:top w:val="nil"/>
              <w:left w:val="nil"/>
              <w:bottom w:val="nil"/>
              <w:right w:val="nil"/>
            </w:tcBorders>
            <w:shd w:val="clear" w:color="003366" w:fill="003366"/>
            <w:noWrap/>
            <w:vAlign w:val="bottom"/>
            <w:hideMark/>
          </w:tcPr>
          <w:p w14:paraId="2E371434" w14:textId="77777777" w:rsidR="000A020E" w:rsidRPr="009533E2" w:rsidRDefault="000A020E" w:rsidP="00915824">
            <w:pPr>
              <w:spacing w:after="0" w:line="276" w:lineRule="auto"/>
              <w:contextualSpacing/>
              <w:jc w:val="center"/>
              <w:rPr>
                <w:rFonts w:eastAsia="Times New Roman" w:cs="Calibri"/>
                <w:sz w:val="16"/>
                <w:szCs w:val="16"/>
                <w:lang w:eastAsia="fr-FR"/>
              </w:rPr>
            </w:pPr>
            <w:r w:rsidRPr="009533E2">
              <w:rPr>
                <w:rFonts w:eastAsia="Times New Roman" w:cs="Calibri"/>
                <w:sz w:val="16"/>
                <w:szCs w:val="16"/>
                <w:lang w:eastAsia="fr-FR"/>
              </w:rPr>
              <w:t> </w:t>
            </w:r>
          </w:p>
        </w:tc>
        <w:tc>
          <w:tcPr>
            <w:tcW w:w="846" w:type="dxa"/>
            <w:tcBorders>
              <w:top w:val="nil"/>
              <w:left w:val="nil"/>
              <w:bottom w:val="nil"/>
              <w:right w:val="nil"/>
            </w:tcBorders>
            <w:shd w:val="clear" w:color="003366" w:fill="003366"/>
            <w:noWrap/>
            <w:vAlign w:val="bottom"/>
            <w:hideMark/>
          </w:tcPr>
          <w:p w14:paraId="120EC9DD" w14:textId="77777777" w:rsidR="000A020E" w:rsidRPr="009533E2" w:rsidRDefault="000A020E" w:rsidP="00915824">
            <w:pPr>
              <w:spacing w:after="0" w:line="276" w:lineRule="auto"/>
              <w:contextualSpacing/>
              <w:jc w:val="center"/>
              <w:rPr>
                <w:rFonts w:eastAsia="Times New Roman" w:cs="Calibri"/>
                <w:sz w:val="16"/>
                <w:szCs w:val="16"/>
                <w:lang w:eastAsia="fr-FR"/>
              </w:rPr>
            </w:pPr>
            <w:r w:rsidRPr="009533E2">
              <w:rPr>
                <w:rFonts w:eastAsia="Times New Roman" w:cs="Calibri"/>
                <w:sz w:val="16"/>
                <w:szCs w:val="16"/>
                <w:lang w:eastAsia="fr-FR"/>
              </w:rPr>
              <w:t> </w:t>
            </w:r>
          </w:p>
        </w:tc>
        <w:tc>
          <w:tcPr>
            <w:tcW w:w="846" w:type="dxa"/>
            <w:tcBorders>
              <w:top w:val="nil"/>
              <w:left w:val="nil"/>
              <w:bottom w:val="nil"/>
              <w:right w:val="nil"/>
            </w:tcBorders>
            <w:shd w:val="clear" w:color="003366" w:fill="003366"/>
            <w:noWrap/>
            <w:vAlign w:val="bottom"/>
            <w:hideMark/>
          </w:tcPr>
          <w:p w14:paraId="5C62D4E3" w14:textId="77777777" w:rsidR="000A020E" w:rsidRPr="009533E2" w:rsidRDefault="000A020E" w:rsidP="00915824">
            <w:pPr>
              <w:spacing w:after="0" w:line="276" w:lineRule="auto"/>
              <w:contextualSpacing/>
              <w:jc w:val="center"/>
              <w:rPr>
                <w:rFonts w:eastAsia="Times New Roman" w:cs="Calibri"/>
                <w:sz w:val="16"/>
                <w:szCs w:val="16"/>
                <w:lang w:eastAsia="fr-FR"/>
              </w:rPr>
            </w:pPr>
            <w:r w:rsidRPr="009533E2">
              <w:rPr>
                <w:rFonts w:eastAsia="Times New Roman" w:cs="Calibri"/>
                <w:sz w:val="16"/>
                <w:szCs w:val="16"/>
                <w:lang w:eastAsia="fr-FR"/>
              </w:rPr>
              <w:t> </w:t>
            </w:r>
          </w:p>
        </w:tc>
        <w:tc>
          <w:tcPr>
            <w:tcW w:w="653" w:type="dxa"/>
            <w:tcBorders>
              <w:top w:val="nil"/>
              <w:left w:val="nil"/>
              <w:bottom w:val="nil"/>
              <w:right w:val="nil"/>
            </w:tcBorders>
            <w:shd w:val="clear" w:color="003366" w:fill="003366"/>
            <w:noWrap/>
            <w:vAlign w:val="bottom"/>
            <w:hideMark/>
          </w:tcPr>
          <w:p w14:paraId="568DEBBE" w14:textId="77777777" w:rsidR="000A020E" w:rsidRPr="009533E2" w:rsidRDefault="000A020E" w:rsidP="00915824">
            <w:pPr>
              <w:spacing w:after="0" w:line="276" w:lineRule="auto"/>
              <w:contextualSpacing/>
              <w:jc w:val="center"/>
              <w:rPr>
                <w:rFonts w:eastAsia="Times New Roman" w:cs="Calibri"/>
                <w:sz w:val="16"/>
                <w:szCs w:val="16"/>
                <w:lang w:eastAsia="fr-FR"/>
              </w:rPr>
            </w:pPr>
            <w:r w:rsidRPr="009533E2">
              <w:rPr>
                <w:rFonts w:eastAsia="Times New Roman" w:cs="Calibri"/>
                <w:sz w:val="16"/>
                <w:szCs w:val="16"/>
                <w:lang w:eastAsia="fr-FR"/>
              </w:rPr>
              <w:t> </w:t>
            </w:r>
          </w:p>
        </w:tc>
        <w:tc>
          <w:tcPr>
            <w:tcW w:w="596" w:type="dxa"/>
            <w:tcBorders>
              <w:top w:val="nil"/>
              <w:left w:val="nil"/>
              <w:bottom w:val="nil"/>
              <w:right w:val="nil"/>
            </w:tcBorders>
            <w:shd w:val="clear" w:color="003366" w:fill="003366"/>
            <w:noWrap/>
            <w:vAlign w:val="bottom"/>
            <w:hideMark/>
          </w:tcPr>
          <w:p w14:paraId="1D99CBB7" w14:textId="77777777" w:rsidR="000A020E" w:rsidRPr="009533E2" w:rsidRDefault="000A020E" w:rsidP="00915824">
            <w:pPr>
              <w:spacing w:after="0" w:line="276" w:lineRule="auto"/>
              <w:contextualSpacing/>
              <w:jc w:val="center"/>
              <w:rPr>
                <w:rFonts w:eastAsia="Times New Roman" w:cs="Calibri"/>
                <w:sz w:val="16"/>
                <w:szCs w:val="16"/>
                <w:lang w:eastAsia="fr-FR"/>
              </w:rPr>
            </w:pPr>
            <w:r w:rsidRPr="009533E2">
              <w:rPr>
                <w:rFonts w:eastAsia="Times New Roman" w:cs="Calibri"/>
                <w:sz w:val="16"/>
                <w:szCs w:val="16"/>
                <w:lang w:eastAsia="fr-FR"/>
              </w:rPr>
              <w:t> </w:t>
            </w:r>
          </w:p>
        </w:tc>
        <w:tc>
          <w:tcPr>
            <w:tcW w:w="596" w:type="dxa"/>
            <w:tcBorders>
              <w:top w:val="nil"/>
              <w:left w:val="nil"/>
              <w:bottom w:val="nil"/>
              <w:right w:val="nil"/>
            </w:tcBorders>
            <w:shd w:val="clear" w:color="003366" w:fill="003366"/>
            <w:noWrap/>
            <w:vAlign w:val="bottom"/>
            <w:hideMark/>
          </w:tcPr>
          <w:p w14:paraId="3028F057" w14:textId="77777777" w:rsidR="000A020E" w:rsidRPr="009533E2" w:rsidRDefault="000A020E" w:rsidP="00915824">
            <w:pPr>
              <w:spacing w:after="0" w:line="276" w:lineRule="auto"/>
              <w:contextualSpacing/>
              <w:jc w:val="center"/>
              <w:rPr>
                <w:rFonts w:eastAsia="Times New Roman" w:cs="Calibri"/>
                <w:sz w:val="16"/>
                <w:szCs w:val="16"/>
                <w:lang w:eastAsia="fr-FR"/>
              </w:rPr>
            </w:pPr>
            <w:r w:rsidRPr="009533E2">
              <w:rPr>
                <w:rFonts w:eastAsia="Times New Roman" w:cs="Calibri"/>
                <w:sz w:val="16"/>
                <w:szCs w:val="16"/>
                <w:lang w:eastAsia="fr-FR"/>
              </w:rPr>
              <w:t> </w:t>
            </w:r>
          </w:p>
        </w:tc>
        <w:tc>
          <w:tcPr>
            <w:tcW w:w="753" w:type="dxa"/>
            <w:tcBorders>
              <w:top w:val="nil"/>
              <w:left w:val="nil"/>
              <w:bottom w:val="nil"/>
              <w:right w:val="nil"/>
            </w:tcBorders>
            <w:shd w:val="clear" w:color="003366" w:fill="003366"/>
            <w:noWrap/>
            <w:vAlign w:val="bottom"/>
            <w:hideMark/>
          </w:tcPr>
          <w:p w14:paraId="2D9910AC" w14:textId="77777777" w:rsidR="000A020E" w:rsidRPr="009533E2" w:rsidRDefault="000A020E" w:rsidP="00915824">
            <w:pPr>
              <w:spacing w:after="0" w:line="276" w:lineRule="auto"/>
              <w:contextualSpacing/>
              <w:jc w:val="center"/>
              <w:rPr>
                <w:rFonts w:eastAsia="Times New Roman" w:cs="Calibri"/>
                <w:sz w:val="16"/>
                <w:szCs w:val="16"/>
                <w:lang w:eastAsia="fr-FR"/>
              </w:rPr>
            </w:pPr>
            <w:r w:rsidRPr="009533E2">
              <w:rPr>
                <w:rFonts w:eastAsia="Times New Roman" w:cs="Calibri"/>
                <w:sz w:val="16"/>
                <w:szCs w:val="16"/>
                <w:lang w:eastAsia="fr-FR"/>
              </w:rPr>
              <w:t> </w:t>
            </w:r>
          </w:p>
        </w:tc>
        <w:tc>
          <w:tcPr>
            <w:tcW w:w="703" w:type="dxa"/>
            <w:tcBorders>
              <w:top w:val="nil"/>
              <w:left w:val="nil"/>
              <w:bottom w:val="nil"/>
              <w:right w:val="nil"/>
            </w:tcBorders>
            <w:shd w:val="clear" w:color="003366" w:fill="003366"/>
            <w:noWrap/>
            <w:vAlign w:val="bottom"/>
            <w:hideMark/>
          </w:tcPr>
          <w:p w14:paraId="642172DE" w14:textId="77777777" w:rsidR="000A020E" w:rsidRPr="009533E2" w:rsidRDefault="000A020E" w:rsidP="00915824">
            <w:pPr>
              <w:spacing w:after="0" w:line="276" w:lineRule="auto"/>
              <w:contextualSpacing/>
              <w:jc w:val="center"/>
              <w:rPr>
                <w:rFonts w:eastAsia="Times New Roman" w:cs="Calibri"/>
                <w:sz w:val="16"/>
                <w:szCs w:val="16"/>
                <w:lang w:eastAsia="fr-FR"/>
              </w:rPr>
            </w:pPr>
            <w:r w:rsidRPr="009533E2">
              <w:rPr>
                <w:rFonts w:eastAsia="Times New Roman" w:cs="Calibri"/>
                <w:sz w:val="16"/>
                <w:szCs w:val="16"/>
                <w:lang w:eastAsia="fr-FR"/>
              </w:rPr>
              <w:t> </w:t>
            </w:r>
          </w:p>
        </w:tc>
        <w:tc>
          <w:tcPr>
            <w:tcW w:w="703" w:type="dxa"/>
            <w:tcBorders>
              <w:top w:val="nil"/>
              <w:left w:val="nil"/>
              <w:bottom w:val="nil"/>
              <w:right w:val="nil"/>
            </w:tcBorders>
            <w:shd w:val="clear" w:color="003366" w:fill="003366"/>
            <w:noWrap/>
            <w:vAlign w:val="bottom"/>
            <w:hideMark/>
          </w:tcPr>
          <w:p w14:paraId="7240AD6D" w14:textId="77777777" w:rsidR="000A020E" w:rsidRPr="009533E2" w:rsidRDefault="000A020E" w:rsidP="00915824">
            <w:pPr>
              <w:spacing w:after="0" w:line="276" w:lineRule="auto"/>
              <w:contextualSpacing/>
              <w:jc w:val="center"/>
              <w:rPr>
                <w:rFonts w:eastAsia="Times New Roman" w:cs="Calibri"/>
                <w:sz w:val="16"/>
                <w:szCs w:val="16"/>
                <w:lang w:eastAsia="fr-FR"/>
              </w:rPr>
            </w:pPr>
            <w:r w:rsidRPr="009533E2">
              <w:rPr>
                <w:rFonts w:eastAsia="Times New Roman" w:cs="Calibri"/>
                <w:sz w:val="16"/>
                <w:szCs w:val="16"/>
                <w:lang w:eastAsia="fr-FR"/>
              </w:rPr>
              <w:t> </w:t>
            </w:r>
          </w:p>
        </w:tc>
        <w:tc>
          <w:tcPr>
            <w:tcW w:w="596" w:type="dxa"/>
            <w:tcBorders>
              <w:top w:val="nil"/>
              <w:left w:val="nil"/>
              <w:bottom w:val="nil"/>
              <w:right w:val="nil"/>
            </w:tcBorders>
            <w:shd w:val="clear" w:color="003366" w:fill="003366"/>
            <w:noWrap/>
            <w:vAlign w:val="bottom"/>
            <w:hideMark/>
          </w:tcPr>
          <w:p w14:paraId="364A1553" w14:textId="77777777" w:rsidR="000A020E" w:rsidRPr="009533E2" w:rsidRDefault="000A020E" w:rsidP="00915824">
            <w:pPr>
              <w:spacing w:after="0" w:line="276" w:lineRule="auto"/>
              <w:contextualSpacing/>
              <w:jc w:val="center"/>
              <w:rPr>
                <w:rFonts w:eastAsia="Times New Roman" w:cs="Calibri"/>
                <w:sz w:val="16"/>
                <w:szCs w:val="16"/>
                <w:lang w:eastAsia="fr-FR"/>
              </w:rPr>
            </w:pPr>
            <w:r w:rsidRPr="009533E2">
              <w:rPr>
                <w:rFonts w:eastAsia="Times New Roman" w:cs="Calibri"/>
                <w:sz w:val="16"/>
                <w:szCs w:val="16"/>
                <w:lang w:eastAsia="fr-FR"/>
              </w:rPr>
              <w:t> </w:t>
            </w:r>
          </w:p>
        </w:tc>
        <w:tc>
          <w:tcPr>
            <w:tcW w:w="596" w:type="dxa"/>
            <w:tcBorders>
              <w:top w:val="nil"/>
              <w:left w:val="nil"/>
              <w:bottom w:val="nil"/>
              <w:right w:val="nil"/>
            </w:tcBorders>
            <w:shd w:val="clear" w:color="003366" w:fill="003366"/>
            <w:noWrap/>
            <w:vAlign w:val="bottom"/>
            <w:hideMark/>
          </w:tcPr>
          <w:p w14:paraId="5320EC30" w14:textId="77777777" w:rsidR="000A020E" w:rsidRPr="009533E2" w:rsidRDefault="000A020E" w:rsidP="00915824">
            <w:pPr>
              <w:spacing w:after="0" w:line="276" w:lineRule="auto"/>
              <w:contextualSpacing/>
              <w:jc w:val="center"/>
              <w:rPr>
                <w:rFonts w:eastAsia="Times New Roman" w:cs="Calibri"/>
                <w:sz w:val="16"/>
                <w:szCs w:val="16"/>
                <w:lang w:eastAsia="fr-FR"/>
              </w:rPr>
            </w:pPr>
            <w:r w:rsidRPr="009533E2">
              <w:rPr>
                <w:rFonts w:eastAsia="Times New Roman" w:cs="Calibri"/>
                <w:sz w:val="16"/>
                <w:szCs w:val="16"/>
                <w:lang w:eastAsia="fr-FR"/>
              </w:rPr>
              <w:t> </w:t>
            </w:r>
          </w:p>
        </w:tc>
        <w:tc>
          <w:tcPr>
            <w:tcW w:w="596" w:type="dxa"/>
            <w:tcBorders>
              <w:top w:val="nil"/>
              <w:left w:val="nil"/>
              <w:bottom w:val="nil"/>
              <w:right w:val="nil"/>
            </w:tcBorders>
            <w:shd w:val="clear" w:color="003366" w:fill="003366"/>
            <w:noWrap/>
            <w:vAlign w:val="bottom"/>
            <w:hideMark/>
          </w:tcPr>
          <w:p w14:paraId="3111E1E1" w14:textId="77777777" w:rsidR="000A020E" w:rsidRPr="009533E2" w:rsidRDefault="000A020E" w:rsidP="00915824">
            <w:pPr>
              <w:spacing w:after="0" w:line="276" w:lineRule="auto"/>
              <w:contextualSpacing/>
              <w:jc w:val="center"/>
              <w:rPr>
                <w:rFonts w:eastAsia="Times New Roman" w:cs="Calibri"/>
                <w:sz w:val="16"/>
                <w:szCs w:val="16"/>
                <w:lang w:eastAsia="fr-FR"/>
              </w:rPr>
            </w:pPr>
            <w:r w:rsidRPr="009533E2">
              <w:rPr>
                <w:rFonts w:eastAsia="Times New Roman" w:cs="Calibri"/>
                <w:sz w:val="16"/>
                <w:szCs w:val="16"/>
                <w:lang w:eastAsia="fr-FR"/>
              </w:rPr>
              <w:t> </w:t>
            </w:r>
          </w:p>
        </w:tc>
      </w:tr>
      <w:tr w:rsidR="000A020E" w:rsidRPr="009533E2" w14:paraId="3C7038BB" w14:textId="77777777" w:rsidTr="003105BC">
        <w:trPr>
          <w:trHeight w:val="216"/>
        </w:trPr>
        <w:tc>
          <w:tcPr>
            <w:tcW w:w="595" w:type="dxa"/>
            <w:vMerge/>
            <w:tcBorders>
              <w:top w:val="single" w:sz="4" w:space="0" w:color="auto"/>
              <w:left w:val="single" w:sz="4" w:space="0" w:color="auto"/>
              <w:bottom w:val="single" w:sz="4" w:space="0" w:color="auto"/>
              <w:right w:val="single" w:sz="4" w:space="0" w:color="auto"/>
            </w:tcBorders>
            <w:vAlign w:val="center"/>
            <w:hideMark/>
          </w:tcPr>
          <w:p w14:paraId="798745CD" w14:textId="77777777" w:rsidR="000A020E" w:rsidRPr="009533E2" w:rsidRDefault="000A020E" w:rsidP="00915824">
            <w:pPr>
              <w:spacing w:after="0" w:line="276" w:lineRule="auto"/>
              <w:contextualSpacing/>
              <w:rPr>
                <w:rFonts w:eastAsia="Times New Roman" w:cs="Calibri"/>
                <w:b/>
                <w:bCs/>
                <w:color w:val="FF0000"/>
                <w:sz w:val="18"/>
                <w:szCs w:val="18"/>
                <w:lang w:eastAsia="fr-FR"/>
              </w:rPr>
            </w:pPr>
          </w:p>
        </w:tc>
        <w:tc>
          <w:tcPr>
            <w:tcW w:w="9268" w:type="dxa"/>
            <w:gridSpan w:val="14"/>
            <w:tcBorders>
              <w:top w:val="single" w:sz="4" w:space="0" w:color="auto"/>
              <w:left w:val="nil"/>
              <w:bottom w:val="single" w:sz="4" w:space="0" w:color="auto"/>
              <w:right w:val="single" w:sz="4" w:space="0" w:color="auto"/>
            </w:tcBorders>
            <w:shd w:val="clear" w:color="auto" w:fill="auto"/>
            <w:noWrap/>
            <w:vAlign w:val="center"/>
            <w:hideMark/>
          </w:tcPr>
          <w:p w14:paraId="558DCFF8" w14:textId="7BE1DBAE" w:rsidR="000A020E" w:rsidRPr="00A45567" w:rsidRDefault="003105BC" w:rsidP="00915824">
            <w:pPr>
              <w:spacing w:after="0" w:line="276" w:lineRule="auto"/>
              <w:contextualSpacing/>
              <w:jc w:val="center"/>
              <w:rPr>
                <w:rFonts w:eastAsia="Times New Roman" w:cs="Calibri"/>
                <w:b/>
                <w:bCs/>
                <w:color w:val="FF0000"/>
                <w:sz w:val="24"/>
                <w:szCs w:val="24"/>
                <w:lang w:eastAsia="fr-FR"/>
              </w:rPr>
            </w:pPr>
            <w:r w:rsidRPr="00D26AA4">
              <w:rPr>
                <w:rFonts w:eastAsia="Times New Roman" w:cs="Calibri"/>
                <w:b/>
                <w:bCs/>
                <w:sz w:val="24"/>
                <w:szCs w:val="24"/>
                <w:lang w:eastAsia="fr-FR"/>
              </w:rPr>
              <w:t>PASSENGER CHARGE ABATEMENT RATE</w:t>
            </w:r>
          </w:p>
        </w:tc>
      </w:tr>
      <w:tr w:rsidR="003105BC" w:rsidRPr="009533E2" w14:paraId="68F454CF" w14:textId="77777777" w:rsidTr="003105BC">
        <w:trPr>
          <w:trHeight w:val="225"/>
        </w:trPr>
        <w:tc>
          <w:tcPr>
            <w:tcW w:w="595" w:type="dxa"/>
            <w:vMerge/>
            <w:tcBorders>
              <w:top w:val="single" w:sz="4" w:space="0" w:color="auto"/>
              <w:left w:val="single" w:sz="4" w:space="0" w:color="auto"/>
              <w:bottom w:val="single" w:sz="4" w:space="0" w:color="auto"/>
              <w:right w:val="single" w:sz="4" w:space="0" w:color="auto"/>
            </w:tcBorders>
            <w:vAlign w:val="center"/>
            <w:hideMark/>
          </w:tcPr>
          <w:p w14:paraId="383D3D65" w14:textId="77777777" w:rsidR="003105BC" w:rsidRPr="009533E2" w:rsidRDefault="003105BC" w:rsidP="003105BC">
            <w:pPr>
              <w:spacing w:after="0" w:line="276" w:lineRule="auto"/>
              <w:contextualSpacing/>
              <w:rPr>
                <w:rFonts w:eastAsia="Times New Roman" w:cs="Calibri"/>
                <w:b/>
                <w:bCs/>
                <w:color w:val="FF0000"/>
                <w:sz w:val="18"/>
                <w:szCs w:val="18"/>
                <w:lang w:eastAsia="fr-FR"/>
              </w:rPr>
            </w:pPr>
          </w:p>
        </w:tc>
        <w:tc>
          <w:tcPr>
            <w:tcW w:w="932" w:type="dxa"/>
            <w:gridSpan w:val="2"/>
            <w:tcBorders>
              <w:top w:val="single" w:sz="4" w:space="0" w:color="auto"/>
              <w:left w:val="nil"/>
              <w:bottom w:val="single" w:sz="4" w:space="0" w:color="auto"/>
              <w:right w:val="single" w:sz="4" w:space="0" w:color="auto"/>
            </w:tcBorders>
            <w:shd w:val="clear" w:color="auto" w:fill="auto"/>
            <w:noWrap/>
            <w:vAlign w:val="bottom"/>
            <w:hideMark/>
          </w:tcPr>
          <w:p w14:paraId="20690EE8" w14:textId="4A4CC107" w:rsidR="003105BC" w:rsidRPr="009533E2" w:rsidRDefault="003105BC" w:rsidP="003105BC">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MONTHS</w:t>
            </w:r>
          </w:p>
        </w:tc>
        <w:tc>
          <w:tcPr>
            <w:tcW w:w="852" w:type="dxa"/>
            <w:tcBorders>
              <w:top w:val="nil"/>
              <w:left w:val="nil"/>
              <w:bottom w:val="single" w:sz="4" w:space="0" w:color="auto"/>
              <w:right w:val="single" w:sz="4" w:space="0" w:color="auto"/>
            </w:tcBorders>
            <w:shd w:val="clear" w:color="auto" w:fill="auto"/>
            <w:noWrap/>
            <w:vAlign w:val="bottom"/>
            <w:hideMark/>
          </w:tcPr>
          <w:p w14:paraId="796D8B22" w14:textId="7FECCE2F" w:rsidR="003105BC" w:rsidRPr="009533E2" w:rsidRDefault="003105BC" w:rsidP="003105BC">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JANUARY</w:t>
            </w:r>
          </w:p>
        </w:tc>
        <w:tc>
          <w:tcPr>
            <w:tcW w:w="846" w:type="dxa"/>
            <w:tcBorders>
              <w:top w:val="nil"/>
              <w:left w:val="nil"/>
              <w:bottom w:val="single" w:sz="4" w:space="0" w:color="auto"/>
              <w:right w:val="single" w:sz="4" w:space="0" w:color="auto"/>
            </w:tcBorders>
            <w:shd w:val="clear" w:color="auto" w:fill="auto"/>
            <w:noWrap/>
            <w:vAlign w:val="bottom"/>
            <w:hideMark/>
          </w:tcPr>
          <w:p w14:paraId="7A7F81AC" w14:textId="5FC64C67" w:rsidR="003105BC" w:rsidRPr="009533E2" w:rsidRDefault="003105BC" w:rsidP="003105BC">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FEBRUARY</w:t>
            </w:r>
          </w:p>
        </w:tc>
        <w:tc>
          <w:tcPr>
            <w:tcW w:w="846" w:type="dxa"/>
            <w:tcBorders>
              <w:top w:val="nil"/>
              <w:left w:val="nil"/>
              <w:bottom w:val="single" w:sz="4" w:space="0" w:color="auto"/>
              <w:right w:val="single" w:sz="4" w:space="0" w:color="auto"/>
            </w:tcBorders>
            <w:shd w:val="clear" w:color="auto" w:fill="auto"/>
            <w:noWrap/>
            <w:vAlign w:val="bottom"/>
            <w:hideMark/>
          </w:tcPr>
          <w:p w14:paraId="089E9A19" w14:textId="77C3DB52" w:rsidR="003105BC" w:rsidRPr="009533E2" w:rsidRDefault="003105BC" w:rsidP="003105BC">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MARCH</w:t>
            </w:r>
          </w:p>
        </w:tc>
        <w:tc>
          <w:tcPr>
            <w:tcW w:w="653" w:type="dxa"/>
            <w:tcBorders>
              <w:top w:val="nil"/>
              <w:left w:val="nil"/>
              <w:bottom w:val="single" w:sz="4" w:space="0" w:color="auto"/>
              <w:right w:val="single" w:sz="4" w:space="0" w:color="auto"/>
            </w:tcBorders>
            <w:shd w:val="clear" w:color="auto" w:fill="auto"/>
            <w:noWrap/>
            <w:vAlign w:val="bottom"/>
            <w:hideMark/>
          </w:tcPr>
          <w:p w14:paraId="478A793D" w14:textId="3AB139D1" w:rsidR="003105BC" w:rsidRPr="001819B8" w:rsidRDefault="003105BC" w:rsidP="003105BC">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APRIL</w:t>
            </w:r>
          </w:p>
        </w:tc>
        <w:tc>
          <w:tcPr>
            <w:tcW w:w="596" w:type="dxa"/>
            <w:tcBorders>
              <w:top w:val="nil"/>
              <w:left w:val="nil"/>
              <w:bottom w:val="single" w:sz="4" w:space="0" w:color="auto"/>
              <w:right w:val="single" w:sz="4" w:space="0" w:color="auto"/>
            </w:tcBorders>
            <w:shd w:val="clear" w:color="auto" w:fill="auto"/>
            <w:noWrap/>
            <w:vAlign w:val="bottom"/>
            <w:hideMark/>
          </w:tcPr>
          <w:p w14:paraId="2659EFEE" w14:textId="7B2338C3" w:rsidR="003105BC" w:rsidRPr="009533E2" w:rsidRDefault="003105BC" w:rsidP="003105BC">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MAY</w:t>
            </w:r>
          </w:p>
        </w:tc>
        <w:tc>
          <w:tcPr>
            <w:tcW w:w="596" w:type="dxa"/>
            <w:tcBorders>
              <w:top w:val="nil"/>
              <w:left w:val="nil"/>
              <w:bottom w:val="single" w:sz="4" w:space="0" w:color="auto"/>
              <w:right w:val="single" w:sz="4" w:space="0" w:color="auto"/>
            </w:tcBorders>
            <w:shd w:val="clear" w:color="auto" w:fill="auto"/>
            <w:noWrap/>
            <w:vAlign w:val="bottom"/>
            <w:hideMark/>
          </w:tcPr>
          <w:p w14:paraId="63563DF9" w14:textId="3236A310" w:rsidR="003105BC" w:rsidRPr="009533E2" w:rsidRDefault="003105BC" w:rsidP="003105BC">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JUNE</w:t>
            </w:r>
          </w:p>
        </w:tc>
        <w:tc>
          <w:tcPr>
            <w:tcW w:w="753" w:type="dxa"/>
            <w:tcBorders>
              <w:top w:val="nil"/>
              <w:left w:val="nil"/>
              <w:bottom w:val="single" w:sz="4" w:space="0" w:color="auto"/>
              <w:right w:val="single" w:sz="4" w:space="0" w:color="auto"/>
            </w:tcBorders>
            <w:shd w:val="clear" w:color="auto" w:fill="auto"/>
            <w:noWrap/>
            <w:vAlign w:val="bottom"/>
            <w:hideMark/>
          </w:tcPr>
          <w:p w14:paraId="7E94625A" w14:textId="0EDD092B" w:rsidR="003105BC" w:rsidRPr="009533E2" w:rsidRDefault="003105BC" w:rsidP="003105BC">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JULY</w:t>
            </w:r>
          </w:p>
        </w:tc>
        <w:tc>
          <w:tcPr>
            <w:tcW w:w="703" w:type="dxa"/>
            <w:tcBorders>
              <w:top w:val="nil"/>
              <w:left w:val="nil"/>
              <w:bottom w:val="single" w:sz="4" w:space="0" w:color="auto"/>
              <w:right w:val="single" w:sz="4" w:space="0" w:color="auto"/>
            </w:tcBorders>
            <w:shd w:val="clear" w:color="auto" w:fill="auto"/>
            <w:noWrap/>
            <w:vAlign w:val="bottom"/>
            <w:hideMark/>
          </w:tcPr>
          <w:p w14:paraId="1D8E224A" w14:textId="5BE4C50B" w:rsidR="003105BC" w:rsidRPr="009533E2" w:rsidRDefault="003105BC" w:rsidP="003105BC">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AUGUST</w:t>
            </w:r>
          </w:p>
        </w:tc>
        <w:tc>
          <w:tcPr>
            <w:tcW w:w="703" w:type="dxa"/>
            <w:tcBorders>
              <w:top w:val="nil"/>
              <w:left w:val="nil"/>
              <w:bottom w:val="single" w:sz="4" w:space="0" w:color="auto"/>
              <w:right w:val="single" w:sz="4" w:space="0" w:color="auto"/>
            </w:tcBorders>
            <w:shd w:val="clear" w:color="auto" w:fill="auto"/>
            <w:noWrap/>
            <w:vAlign w:val="bottom"/>
            <w:hideMark/>
          </w:tcPr>
          <w:p w14:paraId="70C633A4" w14:textId="20D00B95" w:rsidR="003105BC" w:rsidRPr="009533E2" w:rsidRDefault="003105BC" w:rsidP="003105BC">
            <w:pPr>
              <w:spacing w:after="0" w:line="276" w:lineRule="auto"/>
              <w:contextualSpacing/>
              <w:jc w:val="center"/>
              <w:rPr>
                <w:rFonts w:eastAsia="Times New Roman" w:cs="Calibri"/>
                <w:b/>
                <w:bCs/>
                <w:sz w:val="16"/>
                <w:szCs w:val="16"/>
                <w:lang w:eastAsia="fr-FR"/>
              </w:rPr>
            </w:pPr>
            <w:r w:rsidRPr="00FF4E43">
              <w:rPr>
                <w:rFonts w:eastAsia="Times New Roman" w:cs="Calibri"/>
                <w:b/>
                <w:bCs/>
                <w:sz w:val="16"/>
                <w:szCs w:val="16"/>
                <w:lang w:eastAsia="fr-FR"/>
              </w:rPr>
              <w:t>SEPT</w:t>
            </w:r>
          </w:p>
        </w:tc>
        <w:tc>
          <w:tcPr>
            <w:tcW w:w="596" w:type="dxa"/>
            <w:tcBorders>
              <w:top w:val="nil"/>
              <w:left w:val="nil"/>
              <w:bottom w:val="single" w:sz="4" w:space="0" w:color="auto"/>
              <w:right w:val="single" w:sz="4" w:space="0" w:color="auto"/>
            </w:tcBorders>
            <w:shd w:val="clear" w:color="auto" w:fill="auto"/>
            <w:noWrap/>
            <w:vAlign w:val="bottom"/>
            <w:hideMark/>
          </w:tcPr>
          <w:p w14:paraId="7EB814B5" w14:textId="3F94FDF9" w:rsidR="003105BC" w:rsidRPr="009533E2" w:rsidRDefault="003105BC" w:rsidP="003105BC">
            <w:pPr>
              <w:spacing w:after="0" w:line="276" w:lineRule="auto"/>
              <w:contextualSpacing/>
              <w:jc w:val="center"/>
              <w:rPr>
                <w:rFonts w:eastAsia="Times New Roman" w:cs="Calibri"/>
                <w:b/>
                <w:bCs/>
                <w:sz w:val="16"/>
                <w:szCs w:val="16"/>
                <w:lang w:eastAsia="fr-FR"/>
              </w:rPr>
            </w:pPr>
            <w:r w:rsidRPr="00FF4E43">
              <w:rPr>
                <w:rFonts w:eastAsia="Times New Roman" w:cs="Calibri"/>
                <w:b/>
                <w:bCs/>
                <w:sz w:val="16"/>
                <w:szCs w:val="16"/>
                <w:lang w:eastAsia="fr-FR"/>
              </w:rPr>
              <w:t>OCT</w:t>
            </w:r>
          </w:p>
        </w:tc>
        <w:tc>
          <w:tcPr>
            <w:tcW w:w="596" w:type="dxa"/>
            <w:tcBorders>
              <w:top w:val="nil"/>
              <w:left w:val="nil"/>
              <w:bottom w:val="single" w:sz="4" w:space="0" w:color="auto"/>
              <w:right w:val="single" w:sz="4" w:space="0" w:color="auto"/>
            </w:tcBorders>
            <w:shd w:val="clear" w:color="auto" w:fill="auto"/>
            <w:noWrap/>
            <w:vAlign w:val="bottom"/>
            <w:hideMark/>
          </w:tcPr>
          <w:p w14:paraId="76FF66F3" w14:textId="1D25D2B7" w:rsidR="003105BC" w:rsidRPr="009533E2" w:rsidRDefault="003105BC" w:rsidP="003105BC">
            <w:pPr>
              <w:spacing w:after="0" w:line="276" w:lineRule="auto"/>
              <w:contextualSpacing/>
              <w:jc w:val="center"/>
              <w:rPr>
                <w:rFonts w:eastAsia="Times New Roman" w:cs="Calibri"/>
                <w:b/>
                <w:bCs/>
                <w:sz w:val="16"/>
                <w:szCs w:val="16"/>
                <w:lang w:eastAsia="fr-FR"/>
              </w:rPr>
            </w:pPr>
            <w:r w:rsidRPr="00FF4E43">
              <w:rPr>
                <w:rFonts w:eastAsia="Times New Roman" w:cs="Calibri"/>
                <w:b/>
                <w:bCs/>
                <w:sz w:val="16"/>
                <w:szCs w:val="16"/>
                <w:lang w:eastAsia="fr-FR"/>
              </w:rPr>
              <w:t>NOV</w:t>
            </w:r>
          </w:p>
        </w:tc>
        <w:tc>
          <w:tcPr>
            <w:tcW w:w="596" w:type="dxa"/>
            <w:tcBorders>
              <w:top w:val="nil"/>
              <w:left w:val="nil"/>
              <w:bottom w:val="single" w:sz="4" w:space="0" w:color="auto"/>
              <w:right w:val="single" w:sz="4" w:space="0" w:color="auto"/>
            </w:tcBorders>
            <w:shd w:val="clear" w:color="auto" w:fill="auto"/>
            <w:noWrap/>
            <w:vAlign w:val="bottom"/>
            <w:hideMark/>
          </w:tcPr>
          <w:p w14:paraId="3F1D7A94" w14:textId="6A542B16" w:rsidR="003105BC" w:rsidRPr="009533E2" w:rsidRDefault="003105BC" w:rsidP="003105BC">
            <w:pPr>
              <w:spacing w:after="0" w:line="276" w:lineRule="auto"/>
              <w:contextualSpacing/>
              <w:jc w:val="center"/>
              <w:rPr>
                <w:rFonts w:eastAsia="Times New Roman" w:cs="Calibri"/>
                <w:b/>
                <w:bCs/>
                <w:sz w:val="16"/>
                <w:szCs w:val="16"/>
                <w:lang w:eastAsia="fr-FR"/>
              </w:rPr>
            </w:pPr>
            <w:r w:rsidRPr="00FF4E43">
              <w:rPr>
                <w:rFonts w:eastAsia="Times New Roman" w:cs="Calibri"/>
                <w:b/>
                <w:bCs/>
                <w:sz w:val="16"/>
                <w:szCs w:val="16"/>
                <w:lang w:eastAsia="fr-FR"/>
              </w:rPr>
              <w:t>DEC</w:t>
            </w:r>
          </w:p>
        </w:tc>
      </w:tr>
      <w:tr w:rsidR="00513AEC" w:rsidRPr="009533E2" w14:paraId="49BF588A" w14:textId="77777777" w:rsidTr="003105BC">
        <w:trPr>
          <w:trHeight w:val="225"/>
        </w:trPr>
        <w:tc>
          <w:tcPr>
            <w:tcW w:w="595" w:type="dxa"/>
            <w:vMerge/>
            <w:tcBorders>
              <w:top w:val="single" w:sz="4" w:space="0" w:color="auto"/>
              <w:left w:val="single" w:sz="4" w:space="0" w:color="auto"/>
              <w:bottom w:val="single" w:sz="4" w:space="0" w:color="auto"/>
              <w:right w:val="single" w:sz="4" w:space="0" w:color="auto"/>
            </w:tcBorders>
            <w:vAlign w:val="center"/>
            <w:hideMark/>
          </w:tcPr>
          <w:p w14:paraId="00666943" w14:textId="77777777" w:rsidR="00513AEC" w:rsidRPr="009533E2" w:rsidRDefault="00513AEC" w:rsidP="00513AEC">
            <w:pPr>
              <w:spacing w:after="0" w:line="276" w:lineRule="auto"/>
              <w:contextualSpacing/>
              <w:rPr>
                <w:rFonts w:eastAsia="Times New Roman" w:cs="Calibri"/>
                <w:b/>
                <w:bCs/>
                <w:color w:val="FF0000"/>
                <w:sz w:val="18"/>
                <w:szCs w:val="18"/>
                <w:lang w:eastAsia="fr-FR"/>
              </w:rPr>
            </w:pPr>
          </w:p>
        </w:tc>
        <w:tc>
          <w:tcPr>
            <w:tcW w:w="932" w:type="dxa"/>
            <w:gridSpan w:val="2"/>
            <w:tcBorders>
              <w:top w:val="single" w:sz="4" w:space="0" w:color="auto"/>
              <w:left w:val="nil"/>
              <w:bottom w:val="nil"/>
              <w:right w:val="single" w:sz="4" w:space="0" w:color="auto"/>
            </w:tcBorders>
            <w:shd w:val="clear" w:color="auto" w:fill="auto"/>
            <w:noWrap/>
            <w:vAlign w:val="center"/>
            <w:hideMark/>
          </w:tcPr>
          <w:p w14:paraId="14A106A8" w14:textId="78586A63" w:rsidR="00513AEC" w:rsidRPr="009533E2" w:rsidRDefault="00513AEC" w:rsidP="00513AEC">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1st year</w:t>
            </w:r>
          </w:p>
        </w:tc>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00890A04" w14:textId="4B8CCDDB"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80%</w:t>
            </w:r>
          </w:p>
        </w:tc>
        <w:tc>
          <w:tcPr>
            <w:tcW w:w="846" w:type="dxa"/>
            <w:tcBorders>
              <w:top w:val="nil"/>
              <w:left w:val="nil"/>
              <w:bottom w:val="single" w:sz="4" w:space="0" w:color="auto"/>
              <w:right w:val="single" w:sz="4" w:space="0" w:color="auto"/>
            </w:tcBorders>
            <w:shd w:val="clear" w:color="auto" w:fill="auto"/>
            <w:noWrap/>
            <w:vAlign w:val="center"/>
            <w:hideMark/>
          </w:tcPr>
          <w:p w14:paraId="2451EAA9" w14:textId="7CCF8E22"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80%</w:t>
            </w:r>
          </w:p>
        </w:tc>
        <w:tc>
          <w:tcPr>
            <w:tcW w:w="846" w:type="dxa"/>
            <w:tcBorders>
              <w:top w:val="nil"/>
              <w:left w:val="nil"/>
              <w:bottom w:val="single" w:sz="4" w:space="0" w:color="auto"/>
              <w:right w:val="single" w:sz="4" w:space="0" w:color="auto"/>
            </w:tcBorders>
            <w:shd w:val="clear" w:color="auto" w:fill="auto"/>
            <w:noWrap/>
            <w:vAlign w:val="center"/>
            <w:hideMark/>
          </w:tcPr>
          <w:p w14:paraId="75A41981" w14:textId="4C9E5481"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80%</w:t>
            </w:r>
          </w:p>
        </w:tc>
        <w:tc>
          <w:tcPr>
            <w:tcW w:w="653" w:type="dxa"/>
            <w:tcBorders>
              <w:top w:val="nil"/>
              <w:left w:val="nil"/>
              <w:bottom w:val="single" w:sz="4" w:space="0" w:color="auto"/>
              <w:right w:val="single" w:sz="4" w:space="0" w:color="auto"/>
            </w:tcBorders>
            <w:shd w:val="clear" w:color="auto" w:fill="auto"/>
            <w:noWrap/>
            <w:vAlign w:val="center"/>
            <w:hideMark/>
          </w:tcPr>
          <w:p w14:paraId="3373537A" w14:textId="77AF7627"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80%</w:t>
            </w:r>
          </w:p>
        </w:tc>
        <w:tc>
          <w:tcPr>
            <w:tcW w:w="596" w:type="dxa"/>
            <w:tcBorders>
              <w:top w:val="nil"/>
              <w:left w:val="nil"/>
              <w:bottom w:val="single" w:sz="4" w:space="0" w:color="auto"/>
              <w:right w:val="single" w:sz="4" w:space="0" w:color="auto"/>
            </w:tcBorders>
            <w:shd w:val="clear" w:color="auto" w:fill="auto"/>
            <w:noWrap/>
            <w:vAlign w:val="center"/>
            <w:hideMark/>
          </w:tcPr>
          <w:p w14:paraId="6A5636E0" w14:textId="45F71986"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80%</w:t>
            </w:r>
          </w:p>
        </w:tc>
        <w:tc>
          <w:tcPr>
            <w:tcW w:w="596" w:type="dxa"/>
            <w:tcBorders>
              <w:top w:val="nil"/>
              <w:left w:val="nil"/>
              <w:bottom w:val="single" w:sz="4" w:space="0" w:color="auto"/>
              <w:right w:val="single" w:sz="4" w:space="0" w:color="auto"/>
            </w:tcBorders>
            <w:shd w:val="clear" w:color="auto" w:fill="auto"/>
            <w:noWrap/>
            <w:vAlign w:val="center"/>
            <w:hideMark/>
          </w:tcPr>
          <w:p w14:paraId="08841B20" w14:textId="5B8CC660"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70%</w:t>
            </w:r>
          </w:p>
        </w:tc>
        <w:tc>
          <w:tcPr>
            <w:tcW w:w="753" w:type="dxa"/>
            <w:tcBorders>
              <w:top w:val="nil"/>
              <w:left w:val="nil"/>
              <w:bottom w:val="single" w:sz="4" w:space="0" w:color="auto"/>
              <w:right w:val="single" w:sz="4" w:space="0" w:color="auto"/>
            </w:tcBorders>
            <w:shd w:val="clear" w:color="auto" w:fill="auto"/>
            <w:noWrap/>
            <w:vAlign w:val="center"/>
            <w:hideMark/>
          </w:tcPr>
          <w:p w14:paraId="4F1155BE" w14:textId="0D19ED12"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70%</w:t>
            </w:r>
          </w:p>
        </w:tc>
        <w:tc>
          <w:tcPr>
            <w:tcW w:w="703" w:type="dxa"/>
            <w:tcBorders>
              <w:top w:val="nil"/>
              <w:left w:val="nil"/>
              <w:bottom w:val="single" w:sz="4" w:space="0" w:color="auto"/>
              <w:right w:val="single" w:sz="4" w:space="0" w:color="auto"/>
            </w:tcBorders>
            <w:shd w:val="clear" w:color="auto" w:fill="auto"/>
            <w:noWrap/>
            <w:vAlign w:val="center"/>
            <w:hideMark/>
          </w:tcPr>
          <w:p w14:paraId="67133FED" w14:textId="7C50C944"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70%</w:t>
            </w:r>
          </w:p>
        </w:tc>
        <w:tc>
          <w:tcPr>
            <w:tcW w:w="703" w:type="dxa"/>
            <w:tcBorders>
              <w:top w:val="nil"/>
              <w:left w:val="nil"/>
              <w:bottom w:val="single" w:sz="4" w:space="0" w:color="auto"/>
              <w:right w:val="single" w:sz="4" w:space="0" w:color="auto"/>
            </w:tcBorders>
            <w:shd w:val="clear" w:color="auto" w:fill="auto"/>
            <w:noWrap/>
            <w:vAlign w:val="center"/>
            <w:hideMark/>
          </w:tcPr>
          <w:p w14:paraId="68884222" w14:textId="16F4209F"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80%</w:t>
            </w:r>
          </w:p>
        </w:tc>
        <w:tc>
          <w:tcPr>
            <w:tcW w:w="596" w:type="dxa"/>
            <w:tcBorders>
              <w:top w:val="nil"/>
              <w:left w:val="nil"/>
              <w:bottom w:val="single" w:sz="4" w:space="0" w:color="auto"/>
              <w:right w:val="single" w:sz="4" w:space="0" w:color="auto"/>
            </w:tcBorders>
            <w:shd w:val="clear" w:color="auto" w:fill="auto"/>
            <w:noWrap/>
            <w:vAlign w:val="center"/>
            <w:hideMark/>
          </w:tcPr>
          <w:p w14:paraId="4E5E06CA" w14:textId="03BDCBD4"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80%</w:t>
            </w:r>
          </w:p>
        </w:tc>
        <w:tc>
          <w:tcPr>
            <w:tcW w:w="596" w:type="dxa"/>
            <w:tcBorders>
              <w:top w:val="nil"/>
              <w:left w:val="nil"/>
              <w:bottom w:val="single" w:sz="4" w:space="0" w:color="auto"/>
              <w:right w:val="single" w:sz="4" w:space="0" w:color="auto"/>
            </w:tcBorders>
            <w:shd w:val="clear" w:color="auto" w:fill="auto"/>
            <w:noWrap/>
            <w:vAlign w:val="center"/>
            <w:hideMark/>
          </w:tcPr>
          <w:p w14:paraId="08375791" w14:textId="18AA068F"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80%</w:t>
            </w:r>
          </w:p>
        </w:tc>
        <w:tc>
          <w:tcPr>
            <w:tcW w:w="596" w:type="dxa"/>
            <w:tcBorders>
              <w:top w:val="nil"/>
              <w:left w:val="nil"/>
              <w:bottom w:val="single" w:sz="4" w:space="0" w:color="auto"/>
              <w:right w:val="single" w:sz="4" w:space="0" w:color="auto"/>
            </w:tcBorders>
            <w:shd w:val="clear" w:color="auto" w:fill="auto"/>
            <w:noWrap/>
            <w:vAlign w:val="center"/>
            <w:hideMark/>
          </w:tcPr>
          <w:p w14:paraId="4E270388" w14:textId="67D6DD6D"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80%</w:t>
            </w:r>
          </w:p>
        </w:tc>
      </w:tr>
      <w:tr w:rsidR="00513AEC" w:rsidRPr="009533E2" w14:paraId="31587081" w14:textId="77777777" w:rsidTr="003105BC">
        <w:trPr>
          <w:trHeight w:val="187"/>
        </w:trPr>
        <w:tc>
          <w:tcPr>
            <w:tcW w:w="595" w:type="dxa"/>
            <w:vMerge/>
            <w:tcBorders>
              <w:top w:val="single" w:sz="4" w:space="0" w:color="auto"/>
              <w:left w:val="single" w:sz="4" w:space="0" w:color="auto"/>
              <w:bottom w:val="single" w:sz="4" w:space="0" w:color="auto"/>
              <w:right w:val="single" w:sz="4" w:space="0" w:color="auto"/>
            </w:tcBorders>
            <w:vAlign w:val="center"/>
            <w:hideMark/>
          </w:tcPr>
          <w:p w14:paraId="4CB481B2" w14:textId="77777777" w:rsidR="00513AEC" w:rsidRPr="009533E2" w:rsidRDefault="00513AEC" w:rsidP="00513AEC">
            <w:pPr>
              <w:spacing w:after="0" w:line="276" w:lineRule="auto"/>
              <w:contextualSpacing/>
              <w:rPr>
                <w:rFonts w:eastAsia="Times New Roman" w:cs="Calibri"/>
                <w:b/>
                <w:bCs/>
                <w:color w:val="FF0000"/>
                <w:sz w:val="18"/>
                <w:szCs w:val="18"/>
                <w:lang w:eastAsia="fr-FR"/>
              </w:rPr>
            </w:pPr>
          </w:p>
        </w:tc>
        <w:tc>
          <w:tcPr>
            <w:tcW w:w="932" w:type="dxa"/>
            <w:gridSpan w:val="2"/>
            <w:tcBorders>
              <w:top w:val="nil"/>
              <w:left w:val="nil"/>
              <w:bottom w:val="nil"/>
              <w:right w:val="single" w:sz="4" w:space="0" w:color="auto"/>
            </w:tcBorders>
            <w:shd w:val="clear" w:color="auto" w:fill="auto"/>
            <w:noWrap/>
            <w:vAlign w:val="center"/>
            <w:hideMark/>
          </w:tcPr>
          <w:p w14:paraId="43E06228" w14:textId="6F4AFF3F" w:rsidR="00513AEC" w:rsidRPr="009533E2" w:rsidRDefault="00513AEC" w:rsidP="00513AEC">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2</w:t>
            </w:r>
            <w:r w:rsidRPr="00E55070">
              <w:rPr>
                <w:rFonts w:eastAsia="Times New Roman" w:cs="Calibri"/>
                <w:b/>
                <w:bCs/>
                <w:sz w:val="16"/>
                <w:szCs w:val="16"/>
                <w:vertAlign w:val="superscript"/>
                <w:lang w:eastAsia="fr-FR"/>
              </w:rPr>
              <w:t>nd</w:t>
            </w:r>
            <w:r>
              <w:rPr>
                <w:rFonts w:eastAsia="Times New Roman" w:cs="Calibri"/>
                <w:b/>
                <w:bCs/>
                <w:sz w:val="16"/>
                <w:szCs w:val="16"/>
                <w:lang w:eastAsia="fr-FR"/>
              </w:rPr>
              <w:t xml:space="preserve"> year</w:t>
            </w:r>
          </w:p>
        </w:tc>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12225FDE" w14:textId="5B7ECDF2"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55%</w:t>
            </w:r>
          </w:p>
        </w:tc>
        <w:tc>
          <w:tcPr>
            <w:tcW w:w="846" w:type="dxa"/>
            <w:tcBorders>
              <w:top w:val="nil"/>
              <w:left w:val="nil"/>
              <w:bottom w:val="single" w:sz="4" w:space="0" w:color="auto"/>
              <w:right w:val="single" w:sz="4" w:space="0" w:color="auto"/>
            </w:tcBorders>
            <w:shd w:val="clear" w:color="auto" w:fill="auto"/>
            <w:noWrap/>
            <w:vAlign w:val="center"/>
            <w:hideMark/>
          </w:tcPr>
          <w:p w14:paraId="4BC47820" w14:textId="2E25D10D"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55%</w:t>
            </w:r>
          </w:p>
        </w:tc>
        <w:tc>
          <w:tcPr>
            <w:tcW w:w="846" w:type="dxa"/>
            <w:tcBorders>
              <w:top w:val="nil"/>
              <w:left w:val="nil"/>
              <w:bottom w:val="single" w:sz="4" w:space="0" w:color="auto"/>
              <w:right w:val="single" w:sz="4" w:space="0" w:color="auto"/>
            </w:tcBorders>
            <w:shd w:val="clear" w:color="auto" w:fill="auto"/>
            <w:noWrap/>
            <w:vAlign w:val="center"/>
            <w:hideMark/>
          </w:tcPr>
          <w:p w14:paraId="4B415178" w14:textId="0FCF44F6"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55%</w:t>
            </w:r>
          </w:p>
        </w:tc>
        <w:tc>
          <w:tcPr>
            <w:tcW w:w="653" w:type="dxa"/>
            <w:tcBorders>
              <w:top w:val="nil"/>
              <w:left w:val="nil"/>
              <w:bottom w:val="single" w:sz="4" w:space="0" w:color="auto"/>
              <w:right w:val="single" w:sz="4" w:space="0" w:color="auto"/>
            </w:tcBorders>
            <w:shd w:val="clear" w:color="auto" w:fill="auto"/>
            <w:noWrap/>
            <w:vAlign w:val="center"/>
            <w:hideMark/>
          </w:tcPr>
          <w:p w14:paraId="23DF4D60" w14:textId="029BA2DA"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55%</w:t>
            </w:r>
          </w:p>
        </w:tc>
        <w:tc>
          <w:tcPr>
            <w:tcW w:w="596" w:type="dxa"/>
            <w:tcBorders>
              <w:top w:val="nil"/>
              <w:left w:val="nil"/>
              <w:bottom w:val="single" w:sz="4" w:space="0" w:color="auto"/>
              <w:right w:val="single" w:sz="4" w:space="0" w:color="auto"/>
            </w:tcBorders>
            <w:shd w:val="clear" w:color="auto" w:fill="auto"/>
            <w:noWrap/>
            <w:vAlign w:val="center"/>
            <w:hideMark/>
          </w:tcPr>
          <w:p w14:paraId="48A81B1D" w14:textId="06E375DA"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55%</w:t>
            </w:r>
          </w:p>
        </w:tc>
        <w:tc>
          <w:tcPr>
            <w:tcW w:w="596" w:type="dxa"/>
            <w:tcBorders>
              <w:top w:val="nil"/>
              <w:left w:val="nil"/>
              <w:bottom w:val="single" w:sz="4" w:space="0" w:color="auto"/>
              <w:right w:val="single" w:sz="4" w:space="0" w:color="auto"/>
            </w:tcBorders>
            <w:shd w:val="clear" w:color="auto" w:fill="auto"/>
            <w:noWrap/>
            <w:vAlign w:val="center"/>
            <w:hideMark/>
          </w:tcPr>
          <w:p w14:paraId="74250D0F" w14:textId="34121748"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50%</w:t>
            </w:r>
          </w:p>
        </w:tc>
        <w:tc>
          <w:tcPr>
            <w:tcW w:w="753" w:type="dxa"/>
            <w:tcBorders>
              <w:top w:val="nil"/>
              <w:left w:val="nil"/>
              <w:bottom w:val="single" w:sz="4" w:space="0" w:color="auto"/>
              <w:right w:val="single" w:sz="4" w:space="0" w:color="auto"/>
            </w:tcBorders>
            <w:shd w:val="clear" w:color="auto" w:fill="auto"/>
            <w:noWrap/>
            <w:vAlign w:val="center"/>
            <w:hideMark/>
          </w:tcPr>
          <w:p w14:paraId="4C72FD5F" w14:textId="58B7AA80"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50%</w:t>
            </w:r>
          </w:p>
        </w:tc>
        <w:tc>
          <w:tcPr>
            <w:tcW w:w="703" w:type="dxa"/>
            <w:tcBorders>
              <w:top w:val="nil"/>
              <w:left w:val="nil"/>
              <w:bottom w:val="single" w:sz="4" w:space="0" w:color="auto"/>
              <w:right w:val="single" w:sz="4" w:space="0" w:color="auto"/>
            </w:tcBorders>
            <w:shd w:val="clear" w:color="auto" w:fill="auto"/>
            <w:noWrap/>
            <w:vAlign w:val="center"/>
            <w:hideMark/>
          </w:tcPr>
          <w:p w14:paraId="726F0857" w14:textId="4FF92260"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50%</w:t>
            </w:r>
          </w:p>
        </w:tc>
        <w:tc>
          <w:tcPr>
            <w:tcW w:w="703" w:type="dxa"/>
            <w:tcBorders>
              <w:top w:val="nil"/>
              <w:left w:val="nil"/>
              <w:bottom w:val="single" w:sz="4" w:space="0" w:color="auto"/>
              <w:right w:val="single" w:sz="4" w:space="0" w:color="auto"/>
            </w:tcBorders>
            <w:shd w:val="clear" w:color="auto" w:fill="auto"/>
            <w:noWrap/>
            <w:vAlign w:val="center"/>
            <w:hideMark/>
          </w:tcPr>
          <w:p w14:paraId="289FE1DA" w14:textId="195F517A"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50%</w:t>
            </w:r>
          </w:p>
        </w:tc>
        <w:tc>
          <w:tcPr>
            <w:tcW w:w="596" w:type="dxa"/>
            <w:tcBorders>
              <w:top w:val="nil"/>
              <w:left w:val="nil"/>
              <w:bottom w:val="single" w:sz="4" w:space="0" w:color="auto"/>
              <w:right w:val="single" w:sz="4" w:space="0" w:color="auto"/>
            </w:tcBorders>
            <w:shd w:val="clear" w:color="auto" w:fill="auto"/>
            <w:noWrap/>
            <w:vAlign w:val="center"/>
            <w:hideMark/>
          </w:tcPr>
          <w:p w14:paraId="18A81F92" w14:textId="4B6B8816"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50%</w:t>
            </w:r>
          </w:p>
        </w:tc>
        <w:tc>
          <w:tcPr>
            <w:tcW w:w="596" w:type="dxa"/>
            <w:tcBorders>
              <w:top w:val="nil"/>
              <w:left w:val="nil"/>
              <w:bottom w:val="single" w:sz="4" w:space="0" w:color="auto"/>
              <w:right w:val="single" w:sz="4" w:space="0" w:color="auto"/>
            </w:tcBorders>
            <w:shd w:val="clear" w:color="auto" w:fill="auto"/>
            <w:noWrap/>
            <w:vAlign w:val="center"/>
            <w:hideMark/>
          </w:tcPr>
          <w:p w14:paraId="04CFE06F" w14:textId="6A57DF4A"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55%</w:t>
            </w:r>
          </w:p>
        </w:tc>
        <w:tc>
          <w:tcPr>
            <w:tcW w:w="596" w:type="dxa"/>
            <w:tcBorders>
              <w:top w:val="nil"/>
              <w:left w:val="nil"/>
              <w:bottom w:val="single" w:sz="4" w:space="0" w:color="auto"/>
              <w:right w:val="single" w:sz="4" w:space="0" w:color="auto"/>
            </w:tcBorders>
            <w:shd w:val="clear" w:color="auto" w:fill="auto"/>
            <w:noWrap/>
            <w:vAlign w:val="center"/>
            <w:hideMark/>
          </w:tcPr>
          <w:p w14:paraId="35E1C53C" w14:textId="409A4C30"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55%</w:t>
            </w:r>
          </w:p>
        </w:tc>
      </w:tr>
      <w:tr w:rsidR="00513AEC" w:rsidRPr="009533E2" w14:paraId="7DAC52BA" w14:textId="77777777" w:rsidTr="003105BC">
        <w:trPr>
          <w:trHeight w:val="168"/>
        </w:trPr>
        <w:tc>
          <w:tcPr>
            <w:tcW w:w="595" w:type="dxa"/>
            <w:vMerge/>
            <w:tcBorders>
              <w:top w:val="single" w:sz="4" w:space="0" w:color="auto"/>
              <w:left w:val="single" w:sz="4" w:space="0" w:color="auto"/>
              <w:bottom w:val="single" w:sz="4" w:space="0" w:color="auto"/>
              <w:right w:val="single" w:sz="4" w:space="0" w:color="auto"/>
            </w:tcBorders>
            <w:vAlign w:val="center"/>
            <w:hideMark/>
          </w:tcPr>
          <w:p w14:paraId="28E0D94F" w14:textId="77777777" w:rsidR="00513AEC" w:rsidRPr="009533E2" w:rsidRDefault="00513AEC" w:rsidP="00513AEC">
            <w:pPr>
              <w:spacing w:after="0" w:line="276" w:lineRule="auto"/>
              <w:contextualSpacing/>
              <w:rPr>
                <w:rFonts w:eastAsia="Times New Roman" w:cs="Calibri"/>
                <w:b/>
                <w:bCs/>
                <w:color w:val="FF0000"/>
                <w:sz w:val="18"/>
                <w:szCs w:val="18"/>
                <w:lang w:eastAsia="fr-FR"/>
              </w:rPr>
            </w:pPr>
          </w:p>
        </w:tc>
        <w:tc>
          <w:tcPr>
            <w:tcW w:w="932" w:type="dxa"/>
            <w:gridSpan w:val="2"/>
            <w:tcBorders>
              <w:top w:val="nil"/>
              <w:left w:val="nil"/>
              <w:bottom w:val="single" w:sz="4" w:space="0" w:color="auto"/>
              <w:right w:val="single" w:sz="4" w:space="0" w:color="auto"/>
            </w:tcBorders>
            <w:shd w:val="clear" w:color="auto" w:fill="auto"/>
            <w:noWrap/>
            <w:vAlign w:val="center"/>
            <w:hideMark/>
          </w:tcPr>
          <w:p w14:paraId="54FD7A5F" w14:textId="44A77031" w:rsidR="00513AEC" w:rsidRPr="009533E2" w:rsidRDefault="00513AEC" w:rsidP="00513AEC">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3rd year</w:t>
            </w:r>
          </w:p>
        </w:tc>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1B4C8414" w14:textId="43C44F23"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25%</w:t>
            </w:r>
          </w:p>
        </w:tc>
        <w:tc>
          <w:tcPr>
            <w:tcW w:w="846" w:type="dxa"/>
            <w:tcBorders>
              <w:top w:val="nil"/>
              <w:left w:val="nil"/>
              <w:bottom w:val="single" w:sz="4" w:space="0" w:color="auto"/>
              <w:right w:val="single" w:sz="4" w:space="0" w:color="auto"/>
            </w:tcBorders>
            <w:shd w:val="clear" w:color="auto" w:fill="auto"/>
            <w:noWrap/>
            <w:vAlign w:val="center"/>
            <w:hideMark/>
          </w:tcPr>
          <w:p w14:paraId="6173A684" w14:textId="3263F329"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25%</w:t>
            </w:r>
          </w:p>
        </w:tc>
        <w:tc>
          <w:tcPr>
            <w:tcW w:w="846" w:type="dxa"/>
            <w:tcBorders>
              <w:top w:val="nil"/>
              <w:left w:val="nil"/>
              <w:bottom w:val="single" w:sz="4" w:space="0" w:color="auto"/>
              <w:right w:val="single" w:sz="4" w:space="0" w:color="auto"/>
            </w:tcBorders>
            <w:shd w:val="clear" w:color="auto" w:fill="auto"/>
            <w:noWrap/>
            <w:vAlign w:val="center"/>
            <w:hideMark/>
          </w:tcPr>
          <w:p w14:paraId="2CC7F916" w14:textId="595C6655"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25%</w:t>
            </w:r>
          </w:p>
        </w:tc>
        <w:tc>
          <w:tcPr>
            <w:tcW w:w="653" w:type="dxa"/>
            <w:tcBorders>
              <w:top w:val="nil"/>
              <w:left w:val="nil"/>
              <w:bottom w:val="single" w:sz="4" w:space="0" w:color="auto"/>
              <w:right w:val="single" w:sz="4" w:space="0" w:color="auto"/>
            </w:tcBorders>
            <w:shd w:val="clear" w:color="auto" w:fill="auto"/>
            <w:noWrap/>
            <w:vAlign w:val="center"/>
            <w:hideMark/>
          </w:tcPr>
          <w:p w14:paraId="0EAB8063" w14:textId="3E8E6A9B"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25%</w:t>
            </w:r>
          </w:p>
        </w:tc>
        <w:tc>
          <w:tcPr>
            <w:tcW w:w="596" w:type="dxa"/>
            <w:tcBorders>
              <w:top w:val="nil"/>
              <w:left w:val="nil"/>
              <w:bottom w:val="single" w:sz="4" w:space="0" w:color="auto"/>
              <w:right w:val="single" w:sz="4" w:space="0" w:color="auto"/>
            </w:tcBorders>
            <w:shd w:val="clear" w:color="auto" w:fill="auto"/>
            <w:noWrap/>
            <w:vAlign w:val="center"/>
            <w:hideMark/>
          </w:tcPr>
          <w:p w14:paraId="6468FCB3" w14:textId="29616B2D"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25%</w:t>
            </w:r>
          </w:p>
        </w:tc>
        <w:tc>
          <w:tcPr>
            <w:tcW w:w="596" w:type="dxa"/>
            <w:tcBorders>
              <w:top w:val="nil"/>
              <w:left w:val="nil"/>
              <w:bottom w:val="single" w:sz="4" w:space="0" w:color="auto"/>
              <w:right w:val="single" w:sz="4" w:space="0" w:color="auto"/>
            </w:tcBorders>
            <w:shd w:val="clear" w:color="auto" w:fill="auto"/>
            <w:noWrap/>
            <w:vAlign w:val="center"/>
            <w:hideMark/>
          </w:tcPr>
          <w:p w14:paraId="2AB35BB6" w14:textId="230DE621"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20%</w:t>
            </w:r>
          </w:p>
        </w:tc>
        <w:tc>
          <w:tcPr>
            <w:tcW w:w="753" w:type="dxa"/>
            <w:tcBorders>
              <w:top w:val="nil"/>
              <w:left w:val="nil"/>
              <w:bottom w:val="single" w:sz="4" w:space="0" w:color="auto"/>
              <w:right w:val="single" w:sz="4" w:space="0" w:color="auto"/>
            </w:tcBorders>
            <w:shd w:val="clear" w:color="auto" w:fill="auto"/>
            <w:noWrap/>
            <w:vAlign w:val="center"/>
            <w:hideMark/>
          </w:tcPr>
          <w:p w14:paraId="3DD2122F" w14:textId="73C2969F"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20%</w:t>
            </w:r>
          </w:p>
        </w:tc>
        <w:tc>
          <w:tcPr>
            <w:tcW w:w="703" w:type="dxa"/>
            <w:tcBorders>
              <w:top w:val="nil"/>
              <w:left w:val="nil"/>
              <w:bottom w:val="single" w:sz="4" w:space="0" w:color="auto"/>
              <w:right w:val="single" w:sz="4" w:space="0" w:color="auto"/>
            </w:tcBorders>
            <w:shd w:val="clear" w:color="auto" w:fill="auto"/>
            <w:noWrap/>
            <w:vAlign w:val="center"/>
            <w:hideMark/>
          </w:tcPr>
          <w:p w14:paraId="3F107056" w14:textId="636A997F"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20%</w:t>
            </w:r>
          </w:p>
        </w:tc>
        <w:tc>
          <w:tcPr>
            <w:tcW w:w="703" w:type="dxa"/>
            <w:tcBorders>
              <w:top w:val="nil"/>
              <w:left w:val="nil"/>
              <w:bottom w:val="single" w:sz="4" w:space="0" w:color="auto"/>
              <w:right w:val="single" w:sz="4" w:space="0" w:color="auto"/>
            </w:tcBorders>
            <w:shd w:val="clear" w:color="auto" w:fill="auto"/>
            <w:noWrap/>
            <w:vAlign w:val="center"/>
            <w:hideMark/>
          </w:tcPr>
          <w:p w14:paraId="74B27638" w14:textId="1B80733A"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20%</w:t>
            </w:r>
          </w:p>
        </w:tc>
        <w:tc>
          <w:tcPr>
            <w:tcW w:w="596" w:type="dxa"/>
            <w:tcBorders>
              <w:top w:val="nil"/>
              <w:left w:val="nil"/>
              <w:bottom w:val="single" w:sz="4" w:space="0" w:color="auto"/>
              <w:right w:val="single" w:sz="4" w:space="0" w:color="auto"/>
            </w:tcBorders>
            <w:shd w:val="clear" w:color="auto" w:fill="auto"/>
            <w:noWrap/>
            <w:vAlign w:val="center"/>
            <w:hideMark/>
          </w:tcPr>
          <w:p w14:paraId="7D6E4085" w14:textId="58668CB2"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20%</w:t>
            </w:r>
          </w:p>
        </w:tc>
        <w:tc>
          <w:tcPr>
            <w:tcW w:w="596" w:type="dxa"/>
            <w:tcBorders>
              <w:top w:val="nil"/>
              <w:left w:val="nil"/>
              <w:bottom w:val="single" w:sz="4" w:space="0" w:color="auto"/>
              <w:right w:val="single" w:sz="4" w:space="0" w:color="auto"/>
            </w:tcBorders>
            <w:shd w:val="clear" w:color="auto" w:fill="auto"/>
            <w:noWrap/>
            <w:vAlign w:val="center"/>
            <w:hideMark/>
          </w:tcPr>
          <w:p w14:paraId="09AE2A07" w14:textId="67FDA382"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25%</w:t>
            </w:r>
          </w:p>
        </w:tc>
        <w:tc>
          <w:tcPr>
            <w:tcW w:w="596" w:type="dxa"/>
            <w:tcBorders>
              <w:top w:val="nil"/>
              <w:left w:val="nil"/>
              <w:bottom w:val="single" w:sz="4" w:space="0" w:color="auto"/>
              <w:right w:val="single" w:sz="4" w:space="0" w:color="auto"/>
            </w:tcBorders>
            <w:shd w:val="clear" w:color="auto" w:fill="auto"/>
            <w:noWrap/>
            <w:vAlign w:val="center"/>
            <w:hideMark/>
          </w:tcPr>
          <w:p w14:paraId="798EFDD2" w14:textId="498E9B54"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25%</w:t>
            </w:r>
          </w:p>
        </w:tc>
      </w:tr>
    </w:tbl>
    <w:p w14:paraId="4DC3DF46" w14:textId="756942A3" w:rsidR="00557DF7" w:rsidRDefault="006C6BA6" w:rsidP="00915824">
      <w:pPr>
        <w:spacing w:after="0" w:line="276" w:lineRule="auto"/>
        <w:contextualSpacing/>
        <w:rPr>
          <w:rFonts w:ascii="Garamond" w:hAnsi="Garamond" w:cs="Arial"/>
          <w:b/>
          <w:bCs/>
          <w:color w:val="4472C4" w:themeColor="accent1"/>
          <w:sz w:val="24"/>
          <w:shd w:val="clear" w:color="auto" w:fill="FFFFFF"/>
          <w:lang w:val="en"/>
        </w:rPr>
      </w:pPr>
      <w:r w:rsidRPr="00513AEC">
        <w:rPr>
          <w:rFonts w:ascii="Garamond" w:hAnsi="Garamond" w:cs="Arial"/>
          <w:b/>
          <w:bCs/>
          <w:color w:val="4472C4" w:themeColor="accent1"/>
          <w:sz w:val="24"/>
          <w:shd w:val="clear" w:color="auto" w:fill="FFFFFF"/>
          <w:lang w:val="en-US"/>
        </w:rPr>
        <w:t xml:space="preserve">NB : </w:t>
      </w:r>
      <w:r w:rsidR="00513AEC" w:rsidRPr="00513AEC">
        <w:rPr>
          <w:rFonts w:ascii="Garamond" w:hAnsi="Garamond" w:cs="Arial"/>
          <w:b/>
          <w:bCs/>
          <w:color w:val="4472C4" w:themeColor="accent1"/>
          <w:sz w:val="24"/>
          <w:shd w:val="clear" w:color="auto" w:fill="FFFFFF"/>
          <w:lang w:val="en"/>
        </w:rPr>
        <w:t>An average per IATA season may be retained</w:t>
      </w:r>
    </w:p>
    <w:p w14:paraId="3967F989" w14:textId="77777777" w:rsidR="00513AEC" w:rsidRDefault="00513AEC" w:rsidP="00915824">
      <w:pPr>
        <w:spacing w:after="0" w:line="276" w:lineRule="auto"/>
        <w:contextualSpacing/>
        <w:rPr>
          <w:rFonts w:ascii="Garamond" w:hAnsi="Garamond" w:cs="Arial"/>
          <w:b/>
          <w:bCs/>
          <w:color w:val="4472C4" w:themeColor="accent1"/>
          <w:sz w:val="10"/>
          <w:shd w:val="clear" w:color="auto" w:fill="FFFFFF"/>
          <w:lang w:val="en"/>
        </w:rPr>
      </w:pPr>
    </w:p>
    <w:p w14:paraId="070AF162" w14:textId="77777777" w:rsidR="00513AEC" w:rsidRPr="00513AEC" w:rsidRDefault="00513AEC" w:rsidP="00915824">
      <w:pPr>
        <w:spacing w:after="0" w:line="276" w:lineRule="auto"/>
        <w:contextualSpacing/>
        <w:rPr>
          <w:rFonts w:ascii="Garamond" w:hAnsi="Garamond" w:cs="Arial"/>
          <w:b/>
          <w:bCs/>
          <w:color w:val="4472C4" w:themeColor="accent1"/>
          <w:sz w:val="10"/>
          <w:szCs w:val="10"/>
          <w:shd w:val="clear" w:color="auto" w:fill="FFFFFF"/>
          <w:lang w:val="en-US"/>
        </w:rPr>
      </w:pPr>
    </w:p>
    <w:tbl>
      <w:tblPr>
        <w:tblW w:w="3807" w:type="dxa"/>
        <w:jc w:val="center"/>
        <w:tblCellMar>
          <w:left w:w="70" w:type="dxa"/>
          <w:right w:w="70" w:type="dxa"/>
        </w:tblCellMar>
        <w:tblLook w:val="04A0" w:firstRow="1" w:lastRow="0" w:firstColumn="1" w:lastColumn="0" w:noHBand="0" w:noVBand="1"/>
      </w:tblPr>
      <w:tblGrid>
        <w:gridCol w:w="207"/>
        <w:gridCol w:w="1200"/>
        <w:gridCol w:w="1200"/>
        <w:gridCol w:w="1200"/>
      </w:tblGrid>
      <w:tr w:rsidR="00513AEC" w:rsidRPr="00557DF7" w14:paraId="07FC94F2" w14:textId="77777777" w:rsidTr="00557DF7">
        <w:trPr>
          <w:gridBefore w:val="1"/>
          <w:wBefore w:w="207" w:type="dxa"/>
          <w:trHeight w:val="315"/>
          <w:jc w:val="center"/>
        </w:trPr>
        <w:tc>
          <w:tcPr>
            <w:tcW w:w="1200" w:type="dxa"/>
            <w:tcBorders>
              <w:top w:val="single" w:sz="4" w:space="0" w:color="auto"/>
              <w:left w:val="single" w:sz="4" w:space="0" w:color="auto"/>
              <w:bottom w:val="single" w:sz="4" w:space="0" w:color="auto"/>
              <w:right w:val="single" w:sz="4" w:space="0" w:color="auto"/>
            </w:tcBorders>
            <w:vAlign w:val="center"/>
          </w:tcPr>
          <w:p w14:paraId="4F6017AF" w14:textId="02C7A938" w:rsidR="00513AEC" w:rsidRPr="00557DF7" w:rsidRDefault="00513AEC" w:rsidP="00513AEC">
            <w:pPr>
              <w:spacing w:after="0" w:line="240" w:lineRule="auto"/>
              <w:jc w:val="center"/>
              <w:rPr>
                <w:rFonts w:eastAsia="Times New Roman" w:cs="Calibri"/>
                <w:b/>
                <w:bCs/>
                <w:color w:val="000000"/>
                <w:sz w:val="16"/>
                <w:szCs w:val="16"/>
                <w:lang w:eastAsia="fr-FR"/>
              </w:rPr>
            </w:pPr>
            <w:r>
              <w:rPr>
                <w:rFonts w:eastAsia="Times New Roman" w:cs="Calibri"/>
                <w:b/>
                <w:bCs/>
                <w:color w:val="000000"/>
                <w:sz w:val="16"/>
                <w:szCs w:val="16"/>
                <w:lang w:eastAsia="fr-FR"/>
              </w:rPr>
              <w:t>SUMMER</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7849E3" w14:textId="419D0C65" w:rsidR="00513AEC" w:rsidRPr="00557DF7" w:rsidRDefault="00513AEC" w:rsidP="00513AEC">
            <w:pPr>
              <w:spacing w:after="0" w:line="240" w:lineRule="auto"/>
              <w:jc w:val="center"/>
              <w:rPr>
                <w:rFonts w:eastAsia="Times New Roman" w:cs="Calibri"/>
                <w:b/>
                <w:bCs/>
                <w:color w:val="000000"/>
                <w:sz w:val="16"/>
                <w:szCs w:val="16"/>
                <w:lang w:eastAsia="fr-FR"/>
              </w:rPr>
            </w:pPr>
            <w:r>
              <w:rPr>
                <w:rFonts w:eastAsia="Times New Roman" w:cs="Calibri"/>
                <w:b/>
                <w:bCs/>
                <w:color w:val="000000"/>
                <w:sz w:val="16"/>
                <w:szCs w:val="16"/>
                <w:lang w:eastAsia="fr-FR"/>
              </w:rPr>
              <w:t>WINTER</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B75320" w14:textId="03CA6302" w:rsidR="00513AEC" w:rsidRPr="00557DF7" w:rsidRDefault="00513AEC" w:rsidP="00513AEC">
            <w:pPr>
              <w:spacing w:after="0" w:line="240" w:lineRule="auto"/>
              <w:jc w:val="center"/>
              <w:rPr>
                <w:rFonts w:eastAsia="Times New Roman" w:cs="Calibri"/>
                <w:b/>
                <w:bCs/>
                <w:color w:val="000000"/>
                <w:sz w:val="16"/>
                <w:szCs w:val="16"/>
                <w:lang w:eastAsia="fr-FR"/>
              </w:rPr>
            </w:pPr>
            <w:r w:rsidRPr="00557DF7">
              <w:rPr>
                <w:rFonts w:eastAsia="Times New Roman" w:cs="Calibri"/>
                <w:b/>
                <w:bCs/>
                <w:color w:val="000000"/>
                <w:sz w:val="16"/>
                <w:szCs w:val="16"/>
                <w:lang w:eastAsia="fr-FR"/>
              </w:rPr>
              <w:t>Annu</w:t>
            </w:r>
            <w:r>
              <w:rPr>
                <w:rFonts w:eastAsia="Times New Roman" w:cs="Calibri"/>
                <w:b/>
                <w:bCs/>
                <w:color w:val="000000"/>
                <w:sz w:val="16"/>
                <w:szCs w:val="16"/>
                <w:lang w:eastAsia="fr-FR"/>
              </w:rPr>
              <w:t>a</w:t>
            </w:r>
            <w:r w:rsidRPr="00557DF7">
              <w:rPr>
                <w:rFonts w:eastAsia="Times New Roman" w:cs="Calibri"/>
                <w:b/>
                <w:bCs/>
                <w:color w:val="000000"/>
                <w:sz w:val="16"/>
                <w:szCs w:val="16"/>
                <w:lang w:eastAsia="fr-FR"/>
              </w:rPr>
              <w:t>l</w:t>
            </w:r>
            <w:r>
              <w:rPr>
                <w:rFonts w:eastAsia="Times New Roman" w:cs="Calibri"/>
                <w:b/>
                <w:bCs/>
                <w:color w:val="000000"/>
                <w:sz w:val="16"/>
                <w:szCs w:val="16"/>
                <w:lang w:eastAsia="fr-FR"/>
              </w:rPr>
              <w:t xml:space="preserve"> air link</w:t>
            </w:r>
          </w:p>
        </w:tc>
      </w:tr>
      <w:tr w:rsidR="00D11023" w:rsidRPr="00557DF7" w14:paraId="0C0B0BAE" w14:textId="77777777" w:rsidTr="00557DF7">
        <w:trPr>
          <w:gridBefore w:val="1"/>
          <w:wBefore w:w="207" w:type="dxa"/>
          <w:trHeight w:val="315"/>
          <w:jc w:val="center"/>
        </w:trPr>
        <w:tc>
          <w:tcPr>
            <w:tcW w:w="1200" w:type="dxa"/>
            <w:tcBorders>
              <w:top w:val="single" w:sz="4" w:space="0" w:color="auto"/>
              <w:left w:val="single" w:sz="4" w:space="0" w:color="auto"/>
              <w:bottom w:val="single" w:sz="4" w:space="0" w:color="auto"/>
              <w:right w:val="single" w:sz="4" w:space="0" w:color="auto"/>
            </w:tcBorders>
            <w:vAlign w:val="center"/>
          </w:tcPr>
          <w:p w14:paraId="335F553B" w14:textId="036BA6DB" w:rsidR="00D11023" w:rsidRPr="00E50EBA" w:rsidRDefault="00DC206D" w:rsidP="00DC206D">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74%</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EAC2BB" w14:textId="3B77AA54" w:rsidR="00D11023" w:rsidRPr="00E50EBA" w:rsidRDefault="00DC206D" w:rsidP="00DC206D">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80</w:t>
            </w:r>
            <w:r w:rsidR="00D11023" w:rsidRPr="00E50EBA">
              <w:rPr>
                <w:rFonts w:eastAsia="Times New Roman" w:cs="Calibri"/>
                <w:b/>
                <w:bCs/>
                <w:color w:val="0070C0"/>
                <w:sz w:val="20"/>
                <w:szCs w:val="20"/>
                <w:lang w:eastAsia="fr-FR"/>
              </w:rPr>
              <w:t>%</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3D7053" w14:textId="1A7F2063" w:rsidR="00D11023" w:rsidRPr="00E50EBA" w:rsidRDefault="00D11023" w:rsidP="00DC206D">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7</w:t>
            </w:r>
            <w:r w:rsidR="00DC206D" w:rsidRPr="00E50EBA">
              <w:rPr>
                <w:rFonts w:eastAsia="Times New Roman" w:cs="Calibri"/>
                <w:b/>
                <w:bCs/>
                <w:color w:val="0070C0"/>
                <w:sz w:val="20"/>
                <w:szCs w:val="20"/>
                <w:lang w:eastAsia="fr-FR"/>
              </w:rPr>
              <w:t>7</w:t>
            </w:r>
            <w:r w:rsidRPr="00E50EBA">
              <w:rPr>
                <w:rFonts w:eastAsia="Times New Roman" w:cs="Calibri"/>
                <w:b/>
                <w:bCs/>
                <w:color w:val="0070C0"/>
                <w:sz w:val="20"/>
                <w:szCs w:val="20"/>
                <w:lang w:eastAsia="fr-FR"/>
              </w:rPr>
              <w:t>%</w:t>
            </w:r>
          </w:p>
        </w:tc>
      </w:tr>
      <w:tr w:rsidR="00D11023" w:rsidRPr="00557DF7" w14:paraId="12ACE74F" w14:textId="77777777" w:rsidTr="00557DF7">
        <w:trPr>
          <w:gridBefore w:val="1"/>
          <w:wBefore w:w="207" w:type="dxa"/>
          <w:trHeight w:val="315"/>
          <w:jc w:val="center"/>
        </w:trPr>
        <w:tc>
          <w:tcPr>
            <w:tcW w:w="1200" w:type="dxa"/>
            <w:tcBorders>
              <w:top w:val="single" w:sz="4" w:space="0" w:color="auto"/>
              <w:left w:val="single" w:sz="4" w:space="0" w:color="auto"/>
              <w:bottom w:val="single" w:sz="4" w:space="0" w:color="auto"/>
              <w:right w:val="single" w:sz="4" w:space="0" w:color="auto"/>
            </w:tcBorders>
            <w:vAlign w:val="center"/>
          </w:tcPr>
          <w:p w14:paraId="4A77F485" w14:textId="0104FA13" w:rsidR="00D11023" w:rsidRPr="00E50EBA" w:rsidRDefault="00DC206D" w:rsidP="00DC206D">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52%</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CBB880" w14:textId="19579FC5" w:rsidR="00D11023" w:rsidRPr="00E50EBA" w:rsidRDefault="00D11023" w:rsidP="00DC206D">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5</w:t>
            </w:r>
            <w:r w:rsidR="00DC206D" w:rsidRPr="00E50EBA">
              <w:rPr>
                <w:rFonts w:eastAsia="Times New Roman" w:cs="Calibri"/>
                <w:b/>
                <w:bCs/>
                <w:color w:val="0070C0"/>
                <w:sz w:val="20"/>
                <w:szCs w:val="20"/>
                <w:lang w:eastAsia="fr-FR"/>
              </w:rPr>
              <w:t>0</w:t>
            </w:r>
            <w:r w:rsidRPr="00E50EBA">
              <w:rPr>
                <w:rFonts w:eastAsia="Times New Roman" w:cs="Calibri"/>
                <w:b/>
                <w:bCs/>
                <w:color w:val="0070C0"/>
                <w:sz w:val="20"/>
                <w:szCs w:val="20"/>
                <w:lang w:eastAsia="fr-FR"/>
              </w:rPr>
              <w:t>%</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71D960" w14:textId="47BDC085" w:rsidR="00D11023" w:rsidRPr="00E50EBA" w:rsidRDefault="00D11023" w:rsidP="00DC206D">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50%</w:t>
            </w:r>
          </w:p>
        </w:tc>
      </w:tr>
      <w:tr w:rsidR="00D11023" w:rsidRPr="00557DF7" w14:paraId="4C813968" w14:textId="77777777" w:rsidTr="00557DF7">
        <w:trPr>
          <w:gridBefore w:val="1"/>
          <w:wBefore w:w="207" w:type="dxa"/>
          <w:trHeight w:val="315"/>
          <w:jc w:val="center"/>
        </w:trPr>
        <w:tc>
          <w:tcPr>
            <w:tcW w:w="1200" w:type="dxa"/>
            <w:tcBorders>
              <w:top w:val="single" w:sz="4" w:space="0" w:color="auto"/>
              <w:left w:val="single" w:sz="4" w:space="0" w:color="auto"/>
              <w:bottom w:val="single" w:sz="4" w:space="0" w:color="auto"/>
              <w:right w:val="single" w:sz="4" w:space="0" w:color="auto"/>
            </w:tcBorders>
            <w:vAlign w:val="center"/>
          </w:tcPr>
          <w:p w14:paraId="65A51BB8" w14:textId="4B79EC30" w:rsidR="00D11023" w:rsidRPr="00E50EBA" w:rsidRDefault="00DC206D" w:rsidP="00DC206D">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22%</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32745B" w14:textId="397BF07B" w:rsidR="00D11023" w:rsidRPr="00E50EBA" w:rsidRDefault="00D11023" w:rsidP="00DC206D">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2</w:t>
            </w:r>
            <w:r w:rsidR="00DC206D" w:rsidRPr="00E50EBA">
              <w:rPr>
                <w:rFonts w:eastAsia="Times New Roman" w:cs="Calibri"/>
                <w:b/>
                <w:bCs/>
                <w:color w:val="0070C0"/>
                <w:sz w:val="20"/>
                <w:szCs w:val="20"/>
                <w:lang w:eastAsia="fr-FR"/>
              </w:rPr>
              <w:t>0</w:t>
            </w:r>
            <w:r w:rsidRPr="00E50EBA">
              <w:rPr>
                <w:rFonts w:eastAsia="Times New Roman" w:cs="Calibri"/>
                <w:b/>
                <w:bCs/>
                <w:color w:val="0070C0"/>
                <w:sz w:val="20"/>
                <w:szCs w:val="20"/>
                <w:lang w:eastAsia="fr-FR"/>
              </w:rPr>
              <w:t>%</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A67271" w14:textId="77777777" w:rsidR="00D11023" w:rsidRPr="00E50EBA" w:rsidRDefault="00D11023" w:rsidP="00DC206D">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21%</w:t>
            </w:r>
          </w:p>
        </w:tc>
      </w:tr>
      <w:tr w:rsidR="00DC206D" w:rsidRPr="00677DC1" w14:paraId="0071C7F2" w14:textId="77777777" w:rsidTr="00F47C98">
        <w:trPr>
          <w:trHeight w:val="300"/>
          <w:jc w:val="center"/>
        </w:trPr>
        <w:tc>
          <w:tcPr>
            <w:tcW w:w="207" w:type="dxa"/>
            <w:tcBorders>
              <w:right w:val="single" w:sz="4" w:space="0" w:color="auto"/>
            </w:tcBorders>
            <w:shd w:val="clear" w:color="auto" w:fill="auto"/>
            <w:noWrap/>
            <w:vAlign w:val="bottom"/>
          </w:tcPr>
          <w:p w14:paraId="14843B40" w14:textId="2645A0A1" w:rsidR="00DC206D" w:rsidRPr="00557DF7" w:rsidRDefault="00DC206D" w:rsidP="00677DC1">
            <w:pPr>
              <w:spacing w:after="0" w:line="240" w:lineRule="auto"/>
              <w:jc w:val="right"/>
              <w:rPr>
                <w:rFonts w:eastAsia="Times New Roman" w:cs="Calibri"/>
                <w:color w:val="000000"/>
                <w:lang w:eastAsia="fr-FR"/>
              </w:rPr>
            </w:pPr>
          </w:p>
        </w:tc>
        <w:tc>
          <w:tcPr>
            <w:tcW w:w="12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682BFCA" w14:textId="0F32509D" w:rsidR="00DC206D" w:rsidRPr="00F47C98" w:rsidRDefault="00DC206D" w:rsidP="00DC206D">
            <w:pPr>
              <w:spacing w:after="0" w:line="240" w:lineRule="auto"/>
              <w:jc w:val="center"/>
              <w:rPr>
                <w:rFonts w:eastAsia="Times New Roman" w:cs="Calibri"/>
                <w:b/>
                <w:bCs/>
                <w:color w:val="000000"/>
                <w:lang w:eastAsia="fr-FR"/>
              </w:rPr>
            </w:pPr>
            <w:r w:rsidRPr="00F47C98">
              <w:rPr>
                <w:rFonts w:eastAsia="Times New Roman" w:cs="Calibri"/>
                <w:b/>
                <w:bCs/>
                <w:color w:val="000000"/>
                <w:lang w:eastAsia="fr-FR"/>
              </w:rPr>
              <w:t>49%</w:t>
            </w:r>
          </w:p>
        </w:tc>
        <w:tc>
          <w:tcPr>
            <w:tcW w:w="12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FE1D261" w14:textId="0A255D8E" w:rsidR="00DC206D" w:rsidRPr="00F47C98" w:rsidRDefault="00DC206D" w:rsidP="00DC206D">
            <w:pPr>
              <w:spacing w:after="0" w:line="240" w:lineRule="auto"/>
              <w:jc w:val="center"/>
              <w:rPr>
                <w:rFonts w:eastAsia="Times New Roman" w:cs="Calibri"/>
                <w:b/>
                <w:bCs/>
                <w:color w:val="000000"/>
                <w:lang w:eastAsia="fr-FR"/>
              </w:rPr>
            </w:pPr>
            <w:r w:rsidRPr="00F47C98">
              <w:rPr>
                <w:rFonts w:eastAsia="Times New Roman" w:cs="Calibri"/>
                <w:b/>
                <w:bCs/>
                <w:color w:val="000000"/>
                <w:lang w:eastAsia="fr-FR"/>
              </w:rPr>
              <w:t>49%</w:t>
            </w:r>
          </w:p>
        </w:tc>
        <w:tc>
          <w:tcPr>
            <w:tcW w:w="12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05509BB3" w14:textId="77777777" w:rsidR="00DC206D" w:rsidRPr="00F47C98" w:rsidRDefault="00DC206D" w:rsidP="00DC206D">
            <w:pPr>
              <w:spacing w:after="0" w:line="240" w:lineRule="auto"/>
              <w:jc w:val="center"/>
              <w:rPr>
                <w:rFonts w:eastAsia="Times New Roman" w:cs="Calibri"/>
                <w:b/>
                <w:bCs/>
                <w:color w:val="000000"/>
                <w:lang w:eastAsia="fr-FR"/>
              </w:rPr>
            </w:pPr>
            <w:r w:rsidRPr="00F47C98">
              <w:rPr>
                <w:rFonts w:eastAsia="Times New Roman" w:cs="Calibri"/>
                <w:b/>
                <w:bCs/>
                <w:color w:val="000000"/>
                <w:lang w:eastAsia="fr-FR"/>
              </w:rPr>
              <w:t>49%</w:t>
            </w:r>
          </w:p>
        </w:tc>
      </w:tr>
    </w:tbl>
    <w:p w14:paraId="7152D1C6" w14:textId="77777777" w:rsidR="006C6BA6" w:rsidRDefault="006C6BA6" w:rsidP="00915824">
      <w:pPr>
        <w:spacing w:after="0" w:line="276" w:lineRule="auto"/>
        <w:contextualSpacing/>
        <w:rPr>
          <w:rFonts w:ascii="Garamond" w:eastAsia="Times New Roman" w:hAnsi="Garamond" w:cs="Arial"/>
          <w:b/>
          <w:bCs/>
          <w:color w:val="4472C4" w:themeColor="accent1"/>
          <w:sz w:val="24"/>
          <w:szCs w:val="24"/>
          <w:shd w:val="clear" w:color="auto" w:fill="FFFFFF"/>
          <w:lang w:eastAsia="fr-FR"/>
        </w:rPr>
      </w:pPr>
    </w:p>
    <w:p w14:paraId="0AC0AA78" w14:textId="77777777" w:rsidR="00513AEC" w:rsidRPr="00513AEC" w:rsidRDefault="00513AEC" w:rsidP="00513AEC">
      <w:pPr>
        <w:numPr>
          <w:ilvl w:val="1"/>
          <w:numId w:val="41"/>
        </w:numPr>
        <w:spacing w:after="0" w:line="276" w:lineRule="auto"/>
        <w:contextualSpacing/>
        <w:jc w:val="both"/>
        <w:rPr>
          <w:rFonts w:ascii="Garamond" w:eastAsia="Times New Roman" w:hAnsi="Garamond" w:cs="Arial"/>
          <w:b/>
          <w:bCs/>
          <w:color w:val="000000" w:themeColor="text1"/>
          <w:sz w:val="24"/>
          <w:szCs w:val="24"/>
          <w:shd w:val="clear" w:color="auto" w:fill="FFFFFF"/>
          <w:lang w:val="en-US" w:eastAsia="fr-FR"/>
        </w:rPr>
      </w:pPr>
      <w:r w:rsidRPr="00513AEC">
        <w:rPr>
          <w:rFonts w:ascii="Garamond" w:eastAsia="Times New Roman" w:hAnsi="Garamond" w:cs="Arial"/>
          <w:b/>
          <w:bCs/>
          <w:color w:val="000000" w:themeColor="text1"/>
          <w:sz w:val="24"/>
          <w:szCs w:val="24"/>
          <w:shd w:val="clear" w:color="auto" w:fill="FFFFFF"/>
          <w:lang w:val="en-US" w:eastAsia="fr-FR"/>
        </w:rPr>
        <w:lastRenderedPageBreak/>
        <w:t>New air link from Calvi Sainte-Catherine airport</w:t>
      </w:r>
    </w:p>
    <w:p w14:paraId="718BF70B" w14:textId="77777777" w:rsidR="00F67937" w:rsidRPr="00513AEC" w:rsidRDefault="00F67937" w:rsidP="00915824">
      <w:pPr>
        <w:spacing w:after="0" w:line="276" w:lineRule="auto"/>
        <w:contextualSpacing/>
        <w:jc w:val="both"/>
        <w:rPr>
          <w:rFonts w:ascii="Garamond" w:hAnsi="Garamond"/>
          <w:color w:val="000000" w:themeColor="text1"/>
          <w:sz w:val="24"/>
          <w:szCs w:val="24"/>
          <w:lang w:val="en-US"/>
        </w:rPr>
      </w:pPr>
    </w:p>
    <w:p w14:paraId="7D89D48A" w14:textId="77777777" w:rsidR="00513AEC" w:rsidRPr="00513AEC" w:rsidRDefault="00513AEC" w:rsidP="00513AEC">
      <w:pPr>
        <w:spacing w:after="0" w:line="276" w:lineRule="auto"/>
        <w:contextualSpacing/>
        <w:jc w:val="both"/>
        <w:rPr>
          <w:rFonts w:ascii="Garamond" w:hAnsi="Garamond"/>
          <w:color w:val="000000" w:themeColor="text1"/>
          <w:sz w:val="24"/>
          <w:szCs w:val="24"/>
          <w:lang w:val="en-US"/>
        </w:rPr>
      </w:pPr>
      <w:r w:rsidRPr="00513AEC">
        <w:rPr>
          <w:rFonts w:ascii="Garamond" w:hAnsi="Garamond"/>
          <w:color w:val="000000" w:themeColor="text1"/>
          <w:sz w:val="24"/>
          <w:szCs w:val="24"/>
          <w:lang w:val="en-US"/>
        </w:rPr>
        <w:t>For the creation of a new air link from Calvi-Sainte-Catherine airport, the modulation of airport</w:t>
      </w:r>
    </w:p>
    <w:p w14:paraId="2BABB99B" w14:textId="77777777" w:rsidR="00513AEC" w:rsidRPr="00513AEC" w:rsidRDefault="00513AEC" w:rsidP="00513AEC">
      <w:pPr>
        <w:spacing w:after="0" w:line="276" w:lineRule="auto"/>
        <w:contextualSpacing/>
        <w:jc w:val="both"/>
        <w:rPr>
          <w:rFonts w:ascii="Garamond" w:hAnsi="Garamond"/>
          <w:color w:val="000000" w:themeColor="text1"/>
          <w:sz w:val="24"/>
          <w:szCs w:val="24"/>
          <w:lang w:val="en-US"/>
        </w:rPr>
      </w:pPr>
      <w:r w:rsidRPr="00513AEC">
        <w:rPr>
          <w:rFonts w:ascii="Garamond" w:hAnsi="Garamond"/>
          <w:color w:val="000000" w:themeColor="text1"/>
          <w:sz w:val="24"/>
          <w:szCs w:val="24"/>
          <w:lang w:val="en-US"/>
        </w:rPr>
        <w:t>charges shall be made up of the following rebates, applied to the rates of charges in effect for the</w:t>
      </w:r>
    </w:p>
    <w:p w14:paraId="3247B3CC" w14:textId="75FC325E" w:rsidR="00BB4BFA" w:rsidRDefault="00513AEC" w:rsidP="00513AEC">
      <w:pPr>
        <w:spacing w:after="0" w:line="276" w:lineRule="auto"/>
        <w:contextualSpacing/>
        <w:jc w:val="both"/>
        <w:rPr>
          <w:rFonts w:ascii="Garamond" w:hAnsi="Garamond"/>
          <w:color w:val="000000" w:themeColor="text1"/>
          <w:sz w:val="24"/>
          <w:szCs w:val="24"/>
        </w:rPr>
      </w:pPr>
      <w:r w:rsidRPr="00513AEC">
        <w:rPr>
          <w:rFonts w:ascii="Garamond" w:hAnsi="Garamond"/>
          <w:color w:val="000000" w:themeColor="text1"/>
          <w:sz w:val="24"/>
          <w:szCs w:val="24"/>
        </w:rPr>
        <w:t>period in question</w:t>
      </w:r>
    </w:p>
    <w:p w14:paraId="3E0D3CF9" w14:textId="77777777" w:rsidR="00513AEC" w:rsidRPr="00BB4BFA" w:rsidRDefault="00513AEC" w:rsidP="00513AEC">
      <w:pPr>
        <w:spacing w:after="0" w:line="276" w:lineRule="auto"/>
        <w:contextualSpacing/>
        <w:jc w:val="both"/>
        <w:rPr>
          <w:rFonts w:ascii="Garamond" w:hAnsi="Garamond"/>
          <w:color w:val="4472C4" w:themeColor="accent1"/>
          <w:sz w:val="24"/>
          <w:szCs w:val="24"/>
        </w:rPr>
      </w:pPr>
    </w:p>
    <w:tbl>
      <w:tblPr>
        <w:tblW w:w="9531" w:type="dxa"/>
        <w:tblCellMar>
          <w:left w:w="70" w:type="dxa"/>
          <w:right w:w="70" w:type="dxa"/>
        </w:tblCellMar>
        <w:tblLook w:val="04A0" w:firstRow="1" w:lastRow="0" w:firstColumn="1" w:lastColumn="0" w:noHBand="0" w:noVBand="1"/>
      </w:tblPr>
      <w:tblGrid>
        <w:gridCol w:w="640"/>
        <w:gridCol w:w="413"/>
        <w:gridCol w:w="415"/>
        <w:gridCol w:w="820"/>
        <w:gridCol w:w="846"/>
        <w:gridCol w:w="653"/>
        <w:gridCol w:w="622"/>
        <w:gridCol w:w="613"/>
        <w:gridCol w:w="613"/>
        <w:gridCol w:w="741"/>
        <w:gridCol w:w="703"/>
        <w:gridCol w:w="613"/>
        <w:gridCol w:w="613"/>
        <w:gridCol w:w="613"/>
        <w:gridCol w:w="613"/>
      </w:tblGrid>
      <w:tr w:rsidR="000A020E" w:rsidRPr="00EE5673" w14:paraId="690B4106" w14:textId="77777777" w:rsidTr="00513AEC">
        <w:trPr>
          <w:trHeight w:val="117"/>
        </w:trPr>
        <w:tc>
          <w:tcPr>
            <w:tcW w:w="64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0C658EC6" w14:textId="352DEB23" w:rsidR="000A020E" w:rsidRPr="00EE5673" w:rsidRDefault="00513AEC" w:rsidP="00915824">
            <w:pPr>
              <w:spacing w:after="0" w:line="276" w:lineRule="auto"/>
              <w:ind w:left="113" w:right="113"/>
              <w:contextualSpacing/>
              <w:jc w:val="center"/>
              <w:rPr>
                <w:rFonts w:eastAsia="Times New Roman" w:cs="Calibri"/>
                <w:b/>
                <w:bCs/>
                <w:color w:val="FF0000"/>
                <w:sz w:val="24"/>
                <w:szCs w:val="24"/>
                <w:lang w:eastAsia="fr-FR"/>
              </w:rPr>
            </w:pPr>
            <w:r>
              <w:rPr>
                <w:rFonts w:eastAsia="Times New Roman" w:cs="Calibri"/>
                <w:b/>
                <w:bCs/>
                <w:sz w:val="24"/>
                <w:szCs w:val="24"/>
                <w:lang w:eastAsia="fr-FR"/>
              </w:rPr>
              <w:t>NATIONAL LINK</w:t>
            </w:r>
          </w:p>
        </w:tc>
        <w:tc>
          <w:tcPr>
            <w:tcW w:w="8891" w:type="dxa"/>
            <w:gridSpan w:val="14"/>
            <w:tcBorders>
              <w:top w:val="single" w:sz="4" w:space="0" w:color="auto"/>
              <w:left w:val="nil"/>
              <w:bottom w:val="single" w:sz="4" w:space="0" w:color="auto"/>
              <w:right w:val="single" w:sz="4" w:space="0" w:color="auto"/>
            </w:tcBorders>
            <w:shd w:val="clear" w:color="auto" w:fill="auto"/>
            <w:noWrap/>
            <w:vAlign w:val="center"/>
            <w:hideMark/>
          </w:tcPr>
          <w:p w14:paraId="2F22E72C" w14:textId="471C289D" w:rsidR="000A020E" w:rsidRPr="003D442F" w:rsidRDefault="00513AEC" w:rsidP="00915824">
            <w:pPr>
              <w:spacing w:after="0" w:line="276" w:lineRule="auto"/>
              <w:contextualSpacing/>
              <w:jc w:val="center"/>
              <w:rPr>
                <w:rFonts w:eastAsia="Times New Roman" w:cs="Calibri"/>
                <w:b/>
                <w:bCs/>
                <w:color w:val="FF0000"/>
                <w:sz w:val="24"/>
                <w:szCs w:val="24"/>
                <w:lang w:eastAsia="fr-FR"/>
              </w:rPr>
            </w:pPr>
            <w:r w:rsidRPr="00E55070">
              <w:rPr>
                <w:rFonts w:eastAsia="Times New Roman" w:cs="Calibri"/>
                <w:b/>
                <w:bCs/>
                <w:sz w:val="24"/>
                <w:szCs w:val="24"/>
                <w:lang w:eastAsia="fr-FR"/>
              </w:rPr>
              <w:t>LANDING FEE ABATEMENT RATE</w:t>
            </w:r>
          </w:p>
        </w:tc>
      </w:tr>
      <w:tr w:rsidR="00513AEC" w:rsidRPr="00C87644" w14:paraId="7F2DDEF2" w14:textId="77777777" w:rsidTr="00513AEC">
        <w:trPr>
          <w:trHeight w:val="123"/>
        </w:trPr>
        <w:tc>
          <w:tcPr>
            <w:tcW w:w="640" w:type="dxa"/>
            <w:vMerge/>
            <w:tcBorders>
              <w:top w:val="single" w:sz="4" w:space="0" w:color="auto"/>
              <w:left w:val="single" w:sz="4" w:space="0" w:color="auto"/>
              <w:bottom w:val="single" w:sz="4" w:space="0" w:color="auto"/>
              <w:right w:val="single" w:sz="4" w:space="0" w:color="auto"/>
            </w:tcBorders>
            <w:vAlign w:val="center"/>
            <w:hideMark/>
          </w:tcPr>
          <w:p w14:paraId="6FCA6C4D" w14:textId="77777777" w:rsidR="00513AEC" w:rsidRPr="00EE5673" w:rsidRDefault="00513AEC" w:rsidP="00513AEC">
            <w:pPr>
              <w:spacing w:after="0" w:line="276" w:lineRule="auto"/>
              <w:contextualSpacing/>
              <w:rPr>
                <w:rFonts w:eastAsia="Times New Roman" w:cs="Calibri"/>
                <w:b/>
                <w:bCs/>
                <w:color w:val="FF0000"/>
                <w:sz w:val="18"/>
                <w:szCs w:val="18"/>
                <w:lang w:eastAsia="fr-FR"/>
              </w:rPr>
            </w:pPr>
          </w:p>
        </w:tc>
        <w:tc>
          <w:tcPr>
            <w:tcW w:w="828" w:type="dxa"/>
            <w:gridSpan w:val="2"/>
            <w:tcBorders>
              <w:top w:val="single" w:sz="4" w:space="0" w:color="auto"/>
              <w:left w:val="nil"/>
              <w:bottom w:val="single" w:sz="4" w:space="0" w:color="auto"/>
              <w:right w:val="single" w:sz="4" w:space="0" w:color="auto"/>
            </w:tcBorders>
            <w:shd w:val="clear" w:color="auto" w:fill="auto"/>
            <w:noWrap/>
            <w:vAlign w:val="bottom"/>
            <w:hideMark/>
          </w:tcPr>
          <w:p w14:paraId="43A9C01B" w14:textId="2F92FDCD" w:rsidR="00513AEC" w:rsidRPr="00EE5673" w:rsidRDefault="00513AEC" w:rsidP="00513AEC">
            <w:pPr>
              <w:spacing w:after="0" w:line="276" w:lineRule="auto"/>
              <w:contextualSpacing/>
              <w:jc w:val="center"/>
              <w:rPr>
                <w:rFonts w:eastAsia="Times New Roman" w:cs="Calibri"/>
                <w:b/>
                <w:bCs/>
                <w:sz w:val="18"/>
                <w:szCs w:val="18"/>
                <w:lang w:eastAsia="fr-FR"/>
              </w:rPr>
            </w:pPr>
            <w:r>
              <w:rPr>
                <w:rFonts w:eastAsia="Times New Roman" w:cs="Calibri"/>
                <w:b/>
                <w:bCs/>
                <w:sz w:val="16"/>
                <w:szCs w:val="16"/>
                <w:lang w:eastAsia="fr-FR"/>
              </w:rPr>
              <w:t>MONTHS</w:t>
            </w:r>
          </w:p>
        </w:tc>
        <w:tc>
          <w:tcPr>
            <w:tcW w:w="820" w:type="dxa"/>
            <w:tcBorders>
              <w:top w:val="nil"/>
              <w:left w:val="nil"/>
              <w:bottom w:val="single" w:sz="4" w:space="0" w:color="auto"/>
              <w:right w:val="single" w:sz="4" w:space="0" w:color="auto"/>
            </w:tcBorders>
            <w:shd w:val="clear" w:color="auto" w:fill="auto"/>
            <w:noWrap/>
            <w:vAlign w:val="bottom"/>
            <w:hideMark/>
          </w:tcPr>
          <w:p w14:paraId="623BA8A5" w14:textId="12F00791" w:rsidR="00513AEC" w:rsidRPr="00EE5673" w:rsidRDefault="00513AEC" w:rsidP="00513AEC">
            <w:pPr>
              <w:spacing w:after="0" w:line="276" w:lineRule="auto"/>
              <w:contextualSpacing/>
              <w:jc w:val="center"/>
              <w:rPr>
                <w:rFonts w:eastAsia="Times New Roman" w:cs="Calibri"/>
                <w:b/>
                <w:bCs/>
                <w:sz w:val="18"/>
                <w:szCs w:val="18"/>
                <w:lang w:eastAsia="fr-FR"/>
              </w:rPr>
            </w:pPr>
            <w:r>
              <w:rPr>
                <w:rFonts w:eastAsia="Times New Roman" w:cs="Calibri"/>
                <w:b/>
                <w:bCs/>
                <w:sz w:val="16"/>
                <w:szCs w:val="16"/>
                <w:lang w:eastAsia="fr-FR"/>
              </w:rPr>
              <w:t>JANUARY</w:t>
            </w:r>
          </w:p>
        </w:tc>
        <w:tc>
          <w:tcPr>
            <w:tcW w:w="846" w:type="dxa"/>
            <w:tcBorders>
              <w:top w:val="nil"/>
              <w:left w:val="nil"/>
              <w:bottom w:val="single" w:sz="4" w:space="0" w:color="auto"/>
              <w:right w:val="single" w:sz="4" w:space="0" w:color="auto"/>
            </w:tcBorders>
            <w:shd w:val="clear" w:color="auto" w:fill="auto"/>
            <w:noWrap/>
            <w:vAlign w:val="bottom"/>
            <w:hideMark/>
          </w:tcPr>
          <w:p w14:paraId="25C19DCE" w14:textId="606954C0" w:rsidR="00513AEC" w:rsidRPr="00EE5673" w:rsidRDefault="00513AEC" w:rsidP="00513AEC">
            <w:pPr>
              <w:spacing w:after="0" w:line="276" w:lineRule="auto"/>
              <w:contextualSpacing/>
              <w:jc w:val="center"/>
              <w:rPr>
                <w:rFonts w:eastAsia="Times New Roman" w:cs="Calibri"/>
                <w:b/>
                <w:bCs/>
                <w:sz w:val="18"/>
                <w:szCs w:val="18"/>
                <w:lang w:eastAsia="fr-FR"/>
              </w:rPr>
            </w:pPr>
            <w:r>
              <w:rPr>
                <w:rFonts w:eastAsia="Times New Roman" w:cs="Calibri"/>
                <w:b/>
                <w:bCs/>
                <w:sz w:val="16"/>
                <w:szCs w:val="16"/>
                <w:lang w:eastAsia="fr-FR"/>
              </w:rPr>
              <w:t>FEBRUARY</w:t>
            </w:r>
          </w:p>
        </w:tc>
        <w:tc>
          <w:tcPr>
            <w:tcW w:w="653" w:type="dxa"/>
            <w:tcBorders>
              <w:top w:val="nil"/>
              <w:left w:val="nil"/>
              <w:bottom w:val="single" w:sz="4" w:space="0" w:color="auto"/>
              <w:right w:val="single" w:sz="4" w:space="0" w:color="auto"/>
            </w:tcBorders>
            <w:shd w:val="clear" w:color="auto" w:fill="auto"/>
            <w:noWrap/>
            <w:vAlign w:val="bottom"/>
            <w:hideMark/>
          </w:tcPr>
          <w:p w14:paraId="0FCFB5D7" w14:textId="4C14012D" w:rsidR="00513AEC" w:rsidRPr="00EE5673" w:rsidRDefault="00513AEC" w:rsidP="00513AEC">
            <w:pPr>
              <w:spacing w:after="0" w:line="276" w:lineRule="auto"/>
              <w:contextualSpacing/>
              <w:jc w:val="center"/>
              <w:rPr>
                <w:rFonts w:eastAsia="Times New Roman" w:cs="Calibri"/>
                <w:b/>
                <w:bCs/>
                <w:sz w:val="18"/>
                <w:szCs w:val="18"/>
                <w:lang w:eastAsia="fr-FR"/>
              </w:rPr>
            </w:pPr>
            <w:r>
              <w:rPr>
                <w:rFonts w:eastAsia="Times New Roman" w:cs="Calibri"/>
                <w:b/>
                <w:bCs/>
                <w:sz w:val="16"/>
                <w:szCs w:val="16"/>
                <w:lang w:eastAsia="fr-FR"/>
              </w:rPr>
              <w:t>MARCH</w:t>
            </w:r>
          </w:p>
        </w:tc>
        <w:tc>
          <w:tcPr>
            <w:tcW w:w="622" w:type="dxa"/>
            <w:tcBorders>
              <w:top w:val="nil"/>
              <w:left w:val="nil"/>
              <w:bottom w:val="single" w:sz="4" w:space="0" w:color="auto"/>
              <w:right w:val="single" w:sz="4" w:space="0" w:color="auto"/>
            </w:tcBorders>
            <w:shd w:val="clear" w:color="auto" w:fill="auto"/>
            <w:noWrap/>
            <w:vAlign w:val="bottom"/>
            <w:hideMark/>
          </w:tcPr>
          <w:p w14:paraId="2E7FAFF4" w14:textId="1BEBA4D1" w:rsidR="00513AEC" w:rsidRPr="00EE5673" w:rsidRDefault="00513AEC" w:rsidP="00513AEC">
            <w:pPr>
              <w:spacing w:after="0" w:line="276" w:lineRule="auto"/>
              <w:contextualSpacing/>
              <w:jc w:val="center"/>
              <w:rPr>
                <w:rFonts w:eastAsia="Times New Roman" w:cs="Calibri"/>
                <w:b/>
                <w:bCs/>
                <w:sz w:val="18"/>
                <w:szCs w:val="18"/>
                <w:lang w:eastAsia="fr-FR"/>
              </w:rPr>
            </w:pPr>
            <w:r>
              <w:rPr>
                <w:rFonts w:eastAsia="Times New Roman" w:cs="Calibri"/>
                <w:b/>
                <w:bCs/>
                <w:sz w:val="16"/>
                <w:szCs w:val="16"/>
                <w:lang w:eastAsia="fr-FR"/>
              </w:rPr>
              <w:t>APRIL</w:t>
            </w:r>
          </w:p>
        </w:tc>
        <w:tc>
          <w:tcPr>
            <w:tcW w:w="613" w:type="dxa"/>
            <w:tcBorders>
              <w:top w:val="nil"/>
              <w:left w:val="nil"/>
              <w:bottom w:val="single" w:sz="4" w:space="0" w:color="auto"/>
              <w:right w:val="single" w:sz="4" w:space="0" w:color="auto"/>
            </w:tcBorders>
            <w:shd w:val="clear" w:color="auto" w:fill="auto"/>
            <w:noWrap/>
            <w:vAlign w:val="bottom"/>
            <w:hideMark/>
          </w:tcPr>
          <w:p w14:paraId="738DFBFA" w14:textId="42E4569B" w:rsidR="00513AEC" w:rsidRPr="00EE5673" w:rsidRDefault="00513AEC" w:rsidP="00513AEC">
            <w:pPr>
              <w:spacing w:after="0" w:line="276" w:lineRule="auto"/>
              <w:contextualSpacing/>
              <w:jc w:val="center"/>
              <w:rPr>
                <w:rFonts w:eastAsia="Times New Roman" w:cs="Calibri"/>
                <w:b/>
                <w:bCs/>
                <w:sz w:val="18"/>
                <w:szCs w:val="18"/>
                <w:lang w:eastAsia="fr-FR"/>
              </w:rPr>
            </w:pPr>
            <w:r>
              <w:rPr>
                <w:rFonts w:eastAsia="Times New Roman" w:cs="Calibri"/>
                <w:b/>
                <w:bCs/>
                <w:sz w:val="16"/>
                <w:szCs w:val="16"/>
                <w:lang w:eastAsia="fr-FR"/>
              </w:rPr>
              <w:t>MAY</w:t>
            </w:r>
          </w:p>
        </w:tc>
        <w:tc>
          <w:tcPr>
            <w:tcW w:w="613" w:type="dxa"/>
            <w:tcBorders>
              <w:top w:val="nil"/>
              <w:left w:val="nil"/>
              <w:bottom w:val="single" w:sz="4" w:space="0" w:color="auto"/>
              <w:right w:val="single" w:sz="4" w:space="0" w:color="auto"/>
            </w:tcBorders>
            <w:shd w:val="clear" w:color="auto" w:fill="auto"/>
            <w:noWrap/>
            <w:vAlign w:val="bottom"/>
            <w:hideMark/>
          </w:tcPr>
          <w:p w14:paraId="2908ABF2" w14:textId="175271CE" w:rsidR="00513AEC" w:rsidRPr="00EE5673" w:rsidRDefault="00513AEC" w:rsidP="00513AEC">
            <w:pPr>
              <w:spacing w:after="0" w:line="276" w:lineRule="auto"/>
              <w:contextualSpacing/>
              <w:jc w:val="center"/>
              <w:rPr>
                <w:rFonts w:eastAsia="Times New Roman" w:cs="Calibri"/>
                <w:b/>
                <w:bCs/>
                <w:sz w:val="18"/>
                <w:szCs w:val="18"/>
                <w:lang w:eastAsia="fr-FR"/>
              </w:rPr>
            </w:pPr>
            <w:r>
              <w:rPr>
                <w:rFonts w:eastAsia="Times New Roman" w:cs="Calibri"/>
                <w:b/>
                <w:bCs/>
                <w:sz w:val="16"/>
                <w:szCs w:val="16"/>
                <w:lang w:eastAsia="fr-FR"/>
              </w:rPr>
              <w:t>JUNE</w:t>
            </w:r>
          </w:p>
        </w:tc>
        <w:tc>
          <w:tcPr>
            <w:tcW w:w="741" w:type="dxa"/>
            <w:tcBorders>
              <w:top w:val="nil"/>
              <w:left w:val="nil"/>
              <w:bottom w:val="single" w:sz="4" w:space="0" w:color="auto"/>
              <w:right w:val="single" w:sz="4" w:space="0" w:color="auto"/>
            </w:tcBorders>
            <w:shd w:val="clear" w:color="auto" w:fill="auto"/>
            <w:noWrap/>
            <w:vAlign w:val="bottom"/>
            <w:hideMark/>
          </w:tcPr>
          <w:p w14:paraId="4CB91BC9" w14:textId="6DC091BB" w:rsidR="00513AEC" w:rsidRPr="00EE5673" w:rsidRDefault="00513AEC" w:rsidP="00513AEC">
            <w:pPr>
              <w:spacing w:after="0" w:line="276" w:lineRule="auto"/>
              <w:contextualSpacing/>
              <w:jc w:val="center"/>
              <w:rPr>
                <w:rFonts w:eastAsia="Times New Roman" w:cs="Calibri"/>
                <w:b/>
                <w:bCs/>
                <w:sz w:val="18"/>
                <w:szCs w:val="18"/>
                <w:lang w:eastAsia="fr-FR"/>
              </w:rPr>
            </w:pPr>
            <w:r>
              <w:rPr>
                <w:rFonts w:eastAsia="Times New Roman" w:cs="Calibri"/>
                <w:b/>
                <w:bCs/>
                <w:sz w:val="16"/>
                <w:szCs w:val="16"/>
                <w:lang w:eastAsia="fr-FR"/>
              </w:rPr>
              <w:t>JULY</w:t>
            </w:r>
          </w:p>
        </w:tc>
        <w:tc>
          <w:tcPr>
            <w:tcW w:w="703" w:type="dxa"/>
            <w:tcBorders>
              <w:top w:val="nil"/>
              <w:left w:val="nil"/>
              <w:bottom w:val="single" w:sz="4" w:space="0" w:color="auto"/>
              <w:right w:val="single" w:sz="4" w:space="0" w:color="auto"/>
            </w:tcBorders>
            <w:shd w:val="clear" w:color="auto" w:fill="auto"/>
            <w:noWrap/>
            <w:vAlign w:val="bottom"/>
            <w:hideMark/>
          </w:tcPr>
          <w:p w14:paraId="746BC2B0" w14:textId="160AD83E" w:rsidR="00513AEC" w:rsidRPr="00EE5673" w:rsidRDefault="00513AEC" w:rsidP="00513AEC">
            <w:pPr>
              <w:spacing w:after="0" w:line="276" w:lineRule="auto"/>
              <w:contextualSpacing/>
              <w:jc w:val="center"/>
              <w:rPr>
                <w:rFonts w:eastAsia="Times New Roman" w:cs="Calibri"/>
                <w:b/>
                <w:bCs/>
                <w:sz w:val="18"/>
                <w:szCs w:val="18"/>
                <w:lang w:eastAsia="fr-FR"/>
              </w:rPr>
            </w:pPr>
            <w:r>
              <w:rPr>
                <w:rFonts w:eastAsia="Times New Roman" w:cs="Calibri"/>
                <w:b/>
                <w:bCs/>
                <w:sz w:val="16"/>
                <w:szCs w:val="16"/>
                <w:lang w:eastAsia="fr-FR"/>
              </w:rPr>
              <w:t>AUGUST</w:t>
            </w:r>
          </w:p>
        </w:tc>
        <w:tc>
          <w:tcPr>
            <w:tcW w:w="613" w:type="dxa"/>
            <w:tcBorders>
              <w:top w:val="nil"/>
              <w:left w:val="nil"/>
              <w:bottom w:val="single" w:sz="4" w:space="0" w:color="auto"/>
              <w:right w:val="single" w:sz="4" w:space="0" w:color="auto"/>
            </w:tcBorders>
            <w:shd w:val="clear" w:color="auto" w:fill="auto"/>
            <w:noWrap/>
            <w:vAlign w:val="bottom"/>
            <w:hideMark/>
          </w:tcPr>
          <w:p w14:paraId="6518BD84" w14:textId="2CA89BF6" w:rsidR="00513AEC" w:rsidRPr="00EE5673" w:rsidRDefault="00513AEC" w:rsidP="00513AEC">
            <w:pPr>
              <w:spacing w:after="0" w:line="276" w:lineRule="auto"/>
              <w:contextualSpacing/>
              <w:jc w:val="center"/>
              <w:rPr>
                <w:rFonts w:eastAsia="Times New Roman" w:cs="Calibri"/>
                <w:b/>
                <w:bCs/>
                <w:sz w:val="18"/>
                <w:szCs w:val="18"/>
                <w:lang w:eastAsia="fr-FR"/>
              </w:rPr>
            </w:pPr>
            <w:r w:rsidRPr="00FF4E43">
              <w:rPr>
                <w:rFonts w:eastAsia="Times New Roman" w:cs="Calibri"/>
                <w:b/>
                <w:bCs/>
                <w:sz w:val="16"/>
                <w:szCs w:val="16"/>
                <w:lang w:eastAsia="fr-FR"/>
              </w:rPr>
              <w:t>SEPT</w:t>
            </w:r>
          </w:p>
        </w:tc>
        <w:tc>
          <w:tcPr>
            <w:tcW w:w="613" w:type="dxa"/>
            <w:tcBorders>
              <w:top w:val="nil"/>
              <w:left w:val="nil"/>
              <w:bottom w:val="single" w:sz="4" w:space="0" w:color="auto"/>
              <w:right w:val="single" w:sz="4" w:space="0" w:color="auto"/>
            </w:tcBorders>
            <w:shd w:val="clear" w:color="auto" w:fill="auto"/>
            <w:noWrap/>
            <w:vAlign w:val="bottom"/>
            <w:hideMark/>
          </w:tcPr>
          <w:p w14:paraId="012B5A3B" w14:textId="087BC657" w:rsidR="00513AEC" w:rsidRPr="00EE5673" w:rsidRDefault="00513AEC" w:rsidP="00513AEC">
            <w:pPr>
              <w:spacing w:after="0" w:line="276" w:lineRule="auto"/>
              <w:contextualSpacing/>
              <w:jc w:val="center"/>
              <w:rPr>
                <w:rFonts w:eastAsia="Times New Roman" w:cs="Calibri"/>
                <w:b/>
                <w:bCs/>
                <w:sz w:val="18"/>
                <w:szCs w:val="18"/>
                <w:lang w:eastAsia="fr-FR"/>
              </w:rPr>
            </w:pPr>
            <w:r w:rsidRPr="00FF4E43">
              <w:rPr>
                <w:rFonts w:eastAsia="Times New Roman" w:cs="Calibri"/>
                <w:b/>
                <w:bCs/>
                <w:sz w:val="16"/>
                <w:szCs w:val="16"/>
                <w:lang w:eastAsia="fr-FR"/>
              </w:rPr>
              <w:t>OCT</w:t>
            </w:r>
          </w:p>
        </w:tc>
        <w:tc>
          <w:tcPr>
            <w:tcW w:w="613" w:type="dxa"/>
            <w:tcBorders>
              <w:top w:val="nil"/>
              <w:left w:val="nil"/>
              <w:bottom w:val="single" w:sz="4" w:space="0" w:color="auto"/>
              <w:right w:val="single" w:sz="4" w:space="0" w:color="auto"/>
            </w:tcBorders>
            <w:shd w:val="clear" w:color="auto" w:fill="auto"/>
            <w:noWrap/>
            <w:vAlign w:val="bottom"/>
            <w:hideMark/>
          </w:tcPr>
          <w:p w14:paraId="773144C6" w14:textId="0BDC5EE5" w:rsidR="00513AEC" w:rsidRPr="00EE5673" w:rsidRDefault="00513AEC" w:rsidP="00513AEC">
            <w:pPr>
              <w:spacing w:after="0" w:line="276" w:lineRule="auto"/>
              <w:contextualSpacing/>
              <w:jc w:val="center"/>
              <w:rPr>
                <w:rFonts w:eastAsia="Times New Roman" w:cs="Calibri"/>
                <w:b/>
                <w:bCs/>
                <w:sz w:val="18"/>
                <w:szCs w:val="18"/>
                <w:lang w:eastAsia="fr-FR"/>
              </w:rPr>
            </w:pPr>
            <w:r w:rsidRPr="00FF4E43">
              <w:rPr>
                <w:rFonts w:eastAsia="Times New Roman" w:cs="Calibri"/>
                <w:b/>
                <w:bCs/>
                <w:sz w:val="16"/>
                <w:szCs w:val="16"/>
                <w:lang w:eastAsia="fr-FR"/>
              </w:rPr>
              <w:t>NOV</w:t>
            </w:r>
          </w:p>
        </w:tc>
        <w:tc>
          <w:tcPr>
            <w:tcW w:w="613" w:type="dxa"/>
            <w:tcBorders>
              <w:top w:val="nil"/>
              <w:left w:val="nil"/>
              <w:bottom w:val="single" w:sz="4" w:space="0" w:color="auto"/>
              <w:right w:val="single" w:sz="4" w:space="0" w:color="auto"/>
            </w:tcBorders>
            <w:shd w:val="clear" w:color="auto" w:fill="auto"/>
            <w:noWrap/>
            <w:vAlign w:val="bottom"/>
            <w:hideMark/>
          </w:tcPr>
          <w:p w14:paraId="38285ABD" w14:textId="1C60AFB7" w:rsidR="00513AEC" w:rsidRPr="00EE5673" w:rsidRDefault="00513AEC" w:rsidP="00513AEC">
            <w:pPr>
              <w:spacing w:after="0" w:line="276" w:lineRule="auto"/>
              <w:contextualSpacing/>
              <w:jc w:val="center"/>
              <w:rPr>
                <w:rFonts w:eastAsia="Times New Roman" w:cs="Calibri"/>
                <w:b/>
                <w:bCs/>
                <w:sz w:val="18"/>
                <w:szCs w:val="18"/>
                <w:lang w:eastAsia="fr-FR"/>
              </w:rPr>
            </w:pPr>
            <w:r w:rsidRPr="00FF4E43">
              <w:rPr>
                <w:rFonts w:eastAsia="Times New Roman" w:cs="Calibri"/>
                <w:b/>
                <w:bCs/>
                <w:sz w:val="16"/>
                <w:szCs w:val="16"/>
                <w:lang w:eastAsia="fr-FR"/>
              </w:rPr>
              <w:t>DEC</w:t>
            </w:r>
          </w:p>
        </w:tc>
      </w:tr>
      <w:tr w:rsidR="00513AEC" w:rsidRPr="00C87644" w14:paraId="163376A9" w14:textId="77777777" w:rsidTr="00513AEC">
        <w:trPr>
          <w:trHeight w:val="123"/>
        </w:trPr>
        <w:tc>
          <w:tcPr>
            <w:tcW w:w="640" w:type="dxa"/>
            <w:vMerge/>
            <w:tcBorders>
              <w:top w:val="single" w:sz="4" w:space="0" w:color="auto"/>
              <w:left w:val="single" w:sz="4" w:space="0" w:color="auto"/>
              <w:bottom w:val="single" w:sz="4" w:space="0" w:color="auto"/>
              <w:right w:val="single" w:sz="4" w:space="0" w:color="auto"/>
            </w:tcBorders>
            <w:vAlign w:val="center"/>
            <w:hideMark/>
          </w:tcPr>
          <w:p w14:paraId="1DCEE566" w14:textId="77777777" w:rsidR="00513AEC" w:rsidRPr="00EE5673" w:rsidRDefault="00513AEC" w:rsidP="00513AEC">
            <w:pPr>
              <w:spacing w:after="0" w:line="276" w:lineRule="auto"/>
              <w:contextualSpacing/>
              <w:rPr>
                <w:rFonts w:eastAsia="Times New Roman" w:cs="Calibri"/>
                <w:b/>
                <w:bCs/>
                <w:color w:val="FF0000"/>
                <w:sz w:val="18"/>
                <w:szCs w:val="18"/>
                <w:lang w:eastAsia="fr-FR"/>
              </w:rPr>
            </w:pPr>
          </w:p>
        </w:tc>
        <w:tc>
          <w:tcPr>
            <w:tcW w:w="828" w:type="dxa"/>
            <w:gridSpan w:val="2"/>
            <w:tcBorders>
              <w:top w:val="single" w:sz="4" w:space="0" w:color="auto"/>
              <w:left w:val="nil"/>
              <w:bottom w:val="nil"/>
              <w:right w:val="single" w:sz="4" w:space="0" w:color="000000"/>
            </w:tcBorders>
            <w:shd w:val="clear" w:color="auto" w:fill="auto"/>
            <w:noWrap/>
            <w:vAlign w:val="center"/>
            <w:hideMark/>
          </w:tcPr>
          <w:p w14:paraId="25433AB8" w14:textId="342953F2" w:rsidR="00513AEC" w:rsidRPr="00EE5673" w:rsidRDefault="00513AEC" w:rsidP="00513AEC">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1st year</w:t>
            </w:r>
          </w:p>
        </w:tc>
        <w:tc>
          <w:tcPr>
            <w:tcW w:w="820" w:type="dxa"/>
            <w:tcBorders>
              <w:top w:val="nil"/>
              <w:left w:val="nil"/>
              <w:bottom w:val="single" w:sz="4" w:space="0" w:color="auto"/>
              <w:right w:val="single" w:sz="4" w:space="0" w:color="auto"/>
            </w:tcBorders>
            <w:shd w:val="clear" w:color="auto" w:fill="auto"/>
            <w:noWrap/>
            <w:vAlign w:val="center"/>
            <w:hideMark/>
          </w:tcPr>
          <w:p w14:paraId="1F307552" w14:textId="49D941AF"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80%</w:t>
            </w:r>
          </w:p>
        </w:tc>
        <w:tc>
          <w:tcPr>
            <w:tcW w:w="846" w:type="dxa"/>
            <w:tcBorders>
              <w:top w:val="nil"/>
              <w:left w:val="nil"/>
              <w:bottom w:val="single" w:sz="4" w:space="0" w:color="auto"/>
              <w:right w:val="single" w:sz="4" w:space="0" w:color="auto"/>
            </w:tcBorders>
            <w:shd w:val="clear" w:color="auto" w:fill="auto"/>
            <w:noWrap/>
            <w:vAlign w:val="center"/>
            <w:hideMark/>
          </w:tcPr>
          <w:p w14:paraId="2111816A" w14:textId="22FF97B6"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80%</w:t>
            </w:r>
          </w:p>
        </w:tc>
        <w:tc>
          <w:tcPr>
            <w:tcW w:w="653" w:type="dxa"/>
            <w:tcBorders>
              <w:top w:val="nil"/>
              <w:left w:val="nil"/>
              <w:bottom w:val="single" w:sz="4" w:space="0" w:color="auto"/>
              <w:right w:val="single" w:sz="4" w:space="0" w:color="auto"/>
            </w:tcBorders>
            <w:shd w:val="clear" w:color="auto" w:fill="auto"/>
            <w:noWrap/>
            <w:vAlign w:val="center"/>
            <w:hideMark/>
          </w:tcPr>
          <w:p w14:paraId="379E82F2" w14:textId="3EFB2F0E"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80%</w:t>
            </w:r>
          </w:p>
        </w:tc>
        <w:tc>
          <w:tcPr>
            <w:tcW w:w="622" w:type="dxa"/>
            <w:tcBorders>
              <w:top w:val="nil"/>
              <w:left w:val="nil"/>
              <w:bottom w:val="single" w:sz="4" w:space="0" w:color="auto"/>
              <w:right w:val="single" w:sz="4" w:space="0" w:color="auto"/>
            </w:tcBorders>
            <w:shd w:val="clear" w:color="auto" w:fill="auto"/>
            <w:noWrap/>
            <w:vAlign w:val="center"/>
            <w:hideMark/>
          </w:tcPr>
          <w:p w14:paraId="571243AC" w14:textId="1A8CA844"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80%</w:t>
            </w:r>
          </w:p>
        </w:tc>
        <w:tc>
          <w:tcPr>
            <w:tcW w:w="613" w:type="dxa"/>
            <w:tcBorders>
              <w:top w:val="nil"/>
              <w:left w:val="nil"/>
              <w:bottom w:val="single" w:sz="4" w:space="0" w:color="auto"/>
              <w:right w:val="single" w:sz="4" w:space="0" w:color="auto"/>
            </w:tcBorders>
            <w:shd w:val="clear" w:color="auto" w:fill="auto"/>
            <w:noWrap/>
            <w:vAlign w:val="center"/>
            <w:hideMark/>
          </w:tcPr>
          <w:p w14:paraId="72BAFB71" w14:textId="655D5CB6"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75%</w:t>
            </w:r>
          </w:p>
        </w:tc>
        <w:tc>
          <w:tcPr>
            <w:tcW w:w="613" w:type="dxa"/>
            <w:tcBorders>
              <w:top w:val="nil"/>
              <w:left w:val="nil"/>
              <w:bottom w:val="single" w:sz="4" w:space="0" w:color="auto"/>
              <w:right w:val="single" w:sz="4" w:space="0" w:color="auto"/>
            </w:tcBorders>
            <w:shd w:val="clear" w:color="auto" w:fill="auto"/>
            <w:noWrap/>
            <w:vAlign w:val="center"/>
            <w:hideMark/>
          </w:tcPr>
          <w:p w14:paraId="0A4D15B7" w14:textId="16F0CCA6"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70%</w:t>
            </w:r>
          </w:p>
        </w:tc>
        <w:tc>
          <w:tcPr>
            <w:tcW w:w="741" w:type="dxa"/>
            <w:tcBorders>
              <w:top w:val="nil"/>
              <w:left w:val="nil"/>
              <w:bottom w:val="single" w:sz="4" w:space="0" w:color="auto"/>
              <w:right w:val="single" w:sz="4" w:space="0" w:color="auto"/>
            </w:tcBorders>
            <w:shd w:val="clear" w:color="auto" w:fill="auto"/>
            <w:noWrap/>
            <w:vAlign w:val="center"/>
            <w:hideMark/>
          </w:tcPr>
          <w:p w14:paraId="4A46C41A" w14:textId="0C65D9C4"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70%</w:t>
            </w:r>
          </w:p>
        </w:tc>
        <w:tc>
          <w:tcPr>
            <w:tcW w:w="703" w:type="dxa"/>
            <w:tcBorders>
              <w:top w:val="nil"/>
              <w:left w:val="nil"/>
              <w:bottom w:val="single" w:sz="4" w:space="0" w:color="auto"/>
              <w:right w:val="single" w:sz="4" w:space="0" w:color="auto"/>
            </w:tcBorders>
            <w:shd w:val="clear" w:color="auto" w:fill="auto"/>
            <w:noWrap/>
            <w:vAlign w:val="center"/>
            <w:hideMark/>
          </w:tcPr>
          <w:p w14:paraId="17DE033F" w14:textId="0EDA1245"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70%</w:t>
            </w:r>
          </w:p>
        </w:tc>
        <w:tc>
          <w:tcPr>
            <w:tcW w:w="613" w:type="dxa"/>
            <w:tcBorders>
              <w:top w:val="nil"/>
              <w:left w:val="nil"/>
              <w:bottom w:val="single" w:sz="4" w:space="0" w:color="auto"/>
              <w:right w:val="single" w:sz="4" w:space="0" w:color="auto"/>
            </w:tcBorders>
            <w:shd w:val="clear" w:color="auto" w:fill="auto"/>
            <w:noWrap/>
            <w:vAlign w:val="center"/>
            <w:hideMark/>
          </w:tcPr>
          <w:p w14:paraId="3B2F4DA5" w14:textId="76BA706E"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75%</w:t>
            </w:r>
          </w:p>
        </w:tc>
        <w:tc>
          <w:tcPr>
            <w:tcW w:w="613" w:type="dxa"/>
            <w:tcBorders>
              <w:top w:val="nil"/>
              <w:left w:val="nil"/>
              <w:bottom w:val="single" w:sz="4" w:space="0" w:color="auto"/>
              <w:right w:val="single" w:sz="4" w:space="0" w:color="auto"/>
            </w:tcBorders>
            <w:shd w:val="clear" w:color="auto" w:fill="auto"/>
            <w:noWrap/>
            <w:vAlign w:val="center"/>
            <w:hideMark/>
          </w:tcPr>
          <w:p w14:paraId="20C290E7" w14:textId="400712AA"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80%</w:t>
            </w:r>
          </w:p>
        </w:tc>
        <w:tc>
          <w:tcPr>
            <w:tcW w:w="613" w:type="dxa"/>
            <w:tcBorders>
              <w:top w:val="nil"/>
              <w:left w:val="nil"/>
              <w:bottom w:val="single" w:sz="4" w:space="0" w:color="auto"/>
              <w:right w:val="single" w:sz="4" w:space="0" w:color="auto"/>
            </w:tcBorders>
            <w:shd w:val="clear" w:color="auto" w:fill="auto"/>
            <w:noWrap/>
            <w:vAlign w:val="center"/>
            <w:hideMark/>
          </w:tcPr>
          <w:p w14:paraId="633DBF37" w14:textId="16529013"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80%</w:t>
            </w:r>
          </w:p>
        </w:tc>
        <w:tc>
          <w:tcPr>
            <w:tcW w:w="613" w:type="dxa"/>
            <w:tcBorders>
              <w:top w:val="nil"/>
              <w:left w:val="nil"/>
              <w:bottom w:val="single" w:sz="4" w:space="0" w:color="auto"/>
              <w:right w:val="single" w:sz="4" w:space="0" w:color="auto"/>
            </w:tcBorders>
            <w:shd w:val="clear" w:color="auto" w:fill="auto"/>
            <w:noWrap/>
            <w:vAlign w:val="center"/>
            <w:hideMark/>
          </w:tcPr>
          <w:p w14:paraId="52DD7DE4" w14:textId="2919AD82"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80%</w:t>
            </w:r>
          </w:p>
        </w:tc>
      </w:tr>
      <w:tr w:rsidR="00513AEC" w:rsidRPr="00C87644" w14:paraId="631D644B" w14:textId="77777777" w:rsidTr="00513AEC">
        <w:trPr>
          <w:trHeight w:val="101"/>
        </w:trPr>
        <w:tc>
          <w:tcPr>
            <w:tcW w:w="640" w:type="dxa"/>
            <w:vMerge/>
            <w:tcBorders>
              <w:top w:val="single" w:sz="4" w:space="0" w:color="auto"/>
              <w:left w:val="single" w:sz="4" w:space="0" w:color="auto"/>
              <w:bottom w:val="single" w:sz="4" w:space="0" w:color="auto"/>
              <w:right w:val="single" w:sz="4" w:space="0" w:color="auto"/>
            </w:tcBorders>
            <w:vAlign w:val="center"/>
            <w:hideMark/>
          </w:tcPr>
          <w:p w14:paraId="4F5BFB46" w14:textId="77777777" w:rsidR="00513AEC" w:rsidRPr="00EE5673" w:rsidRDefault="00513AEC" w:rsidP="00513AEC">
            <w:pPr>
              <w:spacing w:after="0" w:line="276" w:lineRule="auto"/>
              <w:contextualSpacing/>
              <w:rPr>
                <w:rFonts w:eastAsia="Times New Roman" w:cs="Calibri"/>
                <w:b/>
                <w:bCs/>
                <w:color w:val="FF0000"/>
                <w:sz w:val="18"/>
                <w:szCs w:val="18"/>
                <w:lang w:eastAsia="fr-FR"/>
              </w:rPr>
            </w:pPr>
          </w:p>
        </w:tc>
        <w:tc>
          <w:tcPr>
            <w:tcW w:w="828" w:type="dxa"/>
            <w:gridSpan w:val="2"/>
            <w:tcBorders>
              <w:top w:val="nil"/>
              <w:left w:val="nil"/>
              <w:bottom w:val="nil"/>
              <w:right w:val="single" w:sz="4" w:space="0" w:color="000000"/>
            </w:tcBorders>
            <w:shd w:val="clear" w:color="auto" w:fill="auto"/>
            <w:noWrap/>
            <w:vAlign w:val="center"/>
            <w:hideMark/>
          </w:tcPr>
          <w:p w14:paraId="16C38A05" w14:textId="2B472775" w:rsidR="00513AEC" w:rsidRPr="00EE5673" w:rsidRDefault="00513AEC" w:rsidP="00513AEC">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2</w:t>
            </w:r>
            <w:r w:rsidRPr="00E55070">
              <w:rPr>
                <w:rFonts w:eastAsia="Times New Roman" w:cs="Calibri"/>
                <w:b/>
                <w:bCs/>
                <w:sz w:val="16"/>
                <w:szCs w:val="16"/>
                <w:vertAlign w:val="superscript"/>
                <w:lang w:eastAsia="fr-FR"/>
              </w:rPr>
              <w:t>nd</w:t>
            </w:r>
            <w:r>
              <w:rPr>
                <w:rFonts w:eastAsia="Times New Roman" w:cs="Calibri"/>
                <w:b/>
                <w:bCs/>
                <w:sz w:val="16"/>
                <w:szCs w:val="16"/>
                <w:lang w:eastAsia="fr-FR"/>
              </w:rPr>
              <w:t xml:space="preserve"> year</w:t>
            </w:r>
          </w:p>
        </w:tc>
        <w:tc>
          <w:tcPr>
            <w:tcW w:w="820" w:type="dxa"/>
            <w:tcBorders>
              <w:top w:val="nil"/>
              <w:left w:val="nil"/>
              <w:bottom w:val="single" w:sz="4" w:space="0" w:color="auto"/>
              <w:right w:val="single" w:sz="4" w:space="0" w:color="auto"/>
            </w:tcBorders>
            <w:shd w:val="clear" w:color="auto" w:fill="auto"/>
            <w:noWrap/>
            <w:vAlign w:val="center"/>
            <w:hideMark/>
          </w:tcPr>
          <w:p w14:paraId="66929045" w14:textId="0C403707"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55%</w:t>
            </w:r>
          </w:p>
        </w:tc>
        <w:tc>
          <w:tcPr>
            <w:tcW w:w="846" w:type="dxa"/>
            <w:tcBorders>
              <w:top w:val="nil"/>
              <w:left w:val="nil"/>
              <w:bottom w:val="single" w:sz="4" w:space="0" w:color="auto"/>
              <w:right w:val="single" w:sz="4" w:space="0" w:color="auto"/>
            </w:tcBorders>
            <w:shd w:val="clear" w:color="auto" w:fill="auto"/>
            <w:noWrap/>
            <w:vAlign w:val="center"/>
            <w:hideMark/>
          </w:tcPr>
          <w:p w14:paraId="1FB59896" w14:textId="0AC332C9"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55%</w:t>
            </w:r>
          </w:p>
        </w:tc>
        <w:tc>
          <w:tcPr>
            <w:tcW w:w="653" w:type="dxa"/>
            <w:tcBorders>
              <w:top w:val="nil"/>
              <w:left w:val="nil"/>
              <w:bottom w:val="single" w:sz="4" w:space="0" w:color="auto"/>
              <w:right w:val="single" w:sz="4" w:space="0" w:color="auto"/>
            </w:tcBorders>
            <w:shd w:val="clear" w:color="auto" w:fill="auto"/>
            <w:noWrap/>
            <w:vAlign w:val="center"/>
            <w:hideMark/>
          </w:tcPr>
          <w:p w14:paraId="14AB6D17" w14:textId="2FBC0031"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55%</w:t>
            </w:r>
          </w:p>
        </w:tc>
        <w:tc>
          <w:tcPr>
            <w:tcW w:w="622" w:type="dxa"/>
            <w:tcBorders>
              <w:top w:val="nil"/>
              <w:left w:val="nil"/>
              <w:bottom w:val="single" w:sz="4" w:space="0" w:color="auto"/>
              <w:right w:val="single" w:sz="4" w:space="0" w:color="auto"/>
            </w:tcBorders>
            <w:shd w:val="clear" w:color="auto" w:fill="auto"/>
            <w:noWrap/>
            <w:vAlign w:val="center"/>
            <w:hideMark/>
          </w:tcPr>
          <w:p w14:paraId="0F84C07C" w14:textId="36D33875"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55%</w:t>
            </w:r>
          </w:p>
        </w:tc>
        <w:tc>
          <w:tcPr>
            <w:tcW w:w="613" w:type="dxa"/>
            <w:tcBorders>
              <w:top w:val="nil"/>
              <w:left w:val="nil"/>
              <w:bottom w:val="single" w:sz="4" w:space="0" w:color="auto"/>
              <w:right w:val="single" w:sz="4" w:space="0" w:color="auto"/>
            </w:tcBorders>
            <w:shd w:val="clear" w:color="auto" w:fill="auto"/>
            <w:noWrap/>
            <w:vAlign w:val="center"/>
            <w:hideMark/>
          </w:tcPr>
          <w:p w14:paraId="72D90034" w14:textId="3CB34A12"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50%</w:t>
            </w:r>
          </w:p>
        </w:tc>
        <w:tc>
          <w:tcPr>
            <w:tcW w:w="613" w:type="dxa"/>
            <w:tcBorders>
              <w:top w:val="nil"/>
              <w:left w:val="nil"/>
              <w:bottom w:val="single" w:sz="4" w:space="0" w:color="auto"/>
              <w:right w:val="single" w:sz="4" w:space="0" w:color="auto"/>
            </w:tcBorders>
            <w:shd w:val="clear" w:color="auto" w:fill="auto"/>
            <w:noWrap/>
            <w:vAlign w:val="center"/>
            <w:hideMark/>
          </w:tcPr>
          <w:p w14:paraId="09E9BCB6" w14:textId="7B29CE52"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50%</w:t>
            </w:r>
          </w:p>
        </w:tc>
        <w:tc>
          <w:tcPr>
            <w:tcW w:w="741" w:type="dxa"/>
            <w:tcBorders>
              <w:top w:val="nil"/>
              <w:left w:val="nil"/>
              <w:bottom w:val="single" w:sz="4" w:space="0" w:color="auto"/>
              <w:right w:val="single" w:sz="4" w:space="0" w:color="auto"/>
            </w:tcBorders>
            <w:shd w:val="clear" w:color="auto" w:fill="auto"/>
            <w:noWrap/>
            <w:vAlign w:val="center"/>
            <w:hideMark/>
          </w:tcPr>
          <w:p w14:paraId="66F9424B" w14:textId="76356F9F"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50%</w:t>
            </w:r>
          </w:p>
        </w:tc>
        <w:tc>
          <w:tcPr>
            <w:tcW w:w="703" w:type="dxa"/>
            <w:tcBorders>
              <w:top w:val="nil"/>
              <w:left w:val="nil"/>
              <w:bottom w:val="single" w:sz="4" w:space="0" w:color="auto"/>
              <w:right w:val="single" w:sz="4" w:space="0" w:color="auto"/>
            </w:tcBorders>
            <w:shd w:val="clear" w:color="auto" w:fill="auto"/>
            <w:noWrap/>
            <w:vAlign w:val="center"/>
            <w:hideMark/>
          </w:tcPr>
          <w:p w14:paraId="03712F96" w14:textId="02AC04D4"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50%</w:t>
            </w:r>
          </w:p>
        </w:tc>
        <w:tc>
          <w:tcPr>
            <w:tcW w:w="613" w:type="dxa"/>
            <w:tcBorders>
              <w:top w:val="nil"/>
              <w:left w:val="nil"/>
              <w:bottom w:val="single" w:sz="4" w:space="0" w:color="auto"/>
              <w:right w:val="single" w:sz="4" w:space="0" w:color="auto"/>
            </w:tcBorders>
            <w:shd w:val="clear" w:color="auto" w:fill="auto"/>
            <w:noWrap/>
            <w:vAlign w:val="center"/>
            <w:hideMark/>
          </w:tcPr>
          <w:p w14:paraId="283B3608" w14:textId="29176412"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50%</w:t>
            </w:r>
          </w:p>
        </w:tc>
        <w:tc>
          <w:tcPr>
            <w:tcW w:w="613" w:type="dxa"/>
            <w:tcBorders>
              <w:top w:val="nil"/>
              <w:left w:val="nil"/>
              <w:bottom w:val="single" w:sz="4" w:space="0" w:color="auto"/>
              <w:right w:val="single" w:sz="4" w:space="0" w:color="auto"/>
            </w:tcBorders>
            <w:shd w:val="clear" w:color="auto" w:fill="auto"/>
            <w:noWrap/>
            <w:vAlign w:val="center"/>
            <w:hideMark/>
          </w:tcPr>
          <w:p w14:paraId="02948EA7" w14:textId="5DC15433"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55%</w:t>
            </w:r>
          </w:p>
        </w:tc>
        <w:tc>
          <w:tcPr>
            <w:tcW w:w="613" w:type="dxa"/>
            <w:tcBorders>
              <w:top w:val="nil"/>
              <w:left w:val="nil"/>
              <w:bottom w:val="single" w:sz="4" w:space="0" w:color="auto"/>
              <w:right w:val="single" w:sz="4" w:space="0" w:color="auto"/>
            </w:tcBorders>
            <w:shd w:val="clear" w:color="auto" w:fill="auto"/>
            <w:noWrap/>
            <w:vAlign w:val="center"/>
            <w:hideMark/>
          </w:tcPr>
          <w:p w14:paraId="1831438F" w14:textId="035FA723"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55%</w:t>
            </w:r>
          </w:p>
        </w:tc>
        <w:tc>
          <w:tcPr>
            <w:tcW w:w="613" w:type="dxa"/>
            <w:tcBorders>
              <w:top w:val="nil"/>
              <w:left w:val="nil"/>
              <w:bottom w:val="single" w:sz="4" w:space="0" w:color="auto"/>
              <w:right w:val="single" w:sz="4" w:space="0" w:color="auto"/>
            </w:tcBorders>
            <w:shd w:val="clear" w:color="auto" w:fill="auto"/>
            <w:noWrap/>
            <w:vAlign w:val="center"/>
            <w:hideMark/>
          </w:tcPr>
          <w:p w14:paraId="34F982D8" w14:textId="786E6C85"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55%</w:t>
            </w:r>
          </w:p>
        </w:tc>
      </w:tr>
      <w:tr w:rsidR="00513AEC" w:rsidRPr="00C87644" w14:paraId="498338EA" w14:textId="77777777" w:rsidTr="00513AEC">
        <w:trPr>
          <w:trHeight w:val="112"/>
        </w:trPr>
        <w:tc>
          <w:tcPr>
            <w:tcW w:w="640" w:type="dxa"/>
            <w:vMerge/>
            <w:tcBorders>
              <w:top w:val="single" w:sz="4" w:space="0" w:color="auto"/>
              <w:left w:val="single" w:sz="4" w:space="0" w:color="auto"/>
              <w:bottom w:val="single" w:sz="4" w:space="0" w:color="auto"/>
              <w:right w:val="single" w:sz="4" w:space="0" w:color="auto"/>
            </w:tcBorders>
            <w:vAlign w:val="center"/>
            <w:hideMark/>
          </w:tcPr>
          <w:p w14:paraId="799D8A8D" w14:textId="77777777" w:rsidR="00513AEC" w:rsidRPr="00EE5673" w:rsidRDefault="00513AEC" w:rsidP="00513AEC">
            <w:pPr>
              <w:spacing w:after="0" w:line="276" w:lineRule="auto"/>
              <w:contextualSpacing/>
              <w:rPr>
                <w:rFonts w:eastAsia="Times New Roman" w:cs="Calibri"/>
                <w:b/>
                <w:bCs/>
                <w:color w:val="FF0000"/>
                <w:sz w:val="18"/>
                <w:szCs w:val="18"/>
                <w:lang w:eastAsia="fr-FR"/>
              </w:rPr>
            </w:pPr>
          </w:p>
        </w:tc>
        <w:tc>
          <w:tcPr>
            <w:tcW w:w="828" w:type="dxa"/>
            <w:gridSpan w:val="2"/>
            <w:tcBorders>
              <w:top w:val="nil"/>
              <w:left w:val="nil"/>
              <w:bottom w:val="nil"/>
              <w:right w:val="single" w:sz="4" w:space="0" w:color="000000"/>
            </w:tcBorders>
            <w:shd w:val="clear" w:color="auto" w:fill="auto"/>
            <w:noWrap/>
            <w:vAlign w:val="center"/>
            <w:hideMark/>
          </w:tcPr>
          <w:p w14:paraId="2BD94659" w14:textId="110C6517" w:rsidR="00513AEC" w:rsidRPr="00EE5673" w:rsidRDefault="00513AEC" w:rsidP="00513AEC">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3rd year</w:t>
            </w:r>
          </w:p>
        </w:tc>
        <w:tc>
          <w:tcPr>
            <w:tcW w:w="820" w:type="dxa"/>
            <w:tcBorders>
              <w:top w:val="nil"/>
              <w:left w:val="nil"/>
              <w:bottom w:val="single" w:sz="4" w:space="0" w:color="auto"/>
              <w:right w:val="single" w:sz="4" w:space="0" w:color="auto"/>
            </w:tcBorders>
            <w:shd w:val="clear" w:color="auto" w:fill="auto"/>
            <w:noWrap/>
            <w:vAlign w:val="center"/>
            <w:hideMark/>
          </w:tcPr>
          <w:p w14:paraId="496C9960" w14:textId="021EFEF7"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846" w:type="dxa"/>
            <w:tcBorders>
              <w:top w:val="nil"/>
              <w:left w:val="nil"/>
              <w:bottom w:val="single" w:sz="4" w:space="0" w:color="auto"/>
              <w:right w:val="single" w:sz="4" w:space="0" w:color="auto"/>
            </w:tcBorders>
            <w:shd w:val="clear" w:color="auto" w:fill="auto"/>
            <w:noWrap/>
            <w:vAlign w:val="center"/>
            <w:hideMark/>
          </w:tcPr>
          <w:p w14:paraId="6644D7EE" w14:textId="68D0E6F4"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653" w:type="dxa"/>
            <w:tcBorders>
              <w:top w:val="nil"/>
              <w:left w:val="nil"/>
              <w:bottom w:val="single" w:sz="4" w:space="0" w:color="auto"/>
              <w:right w:val="single" w:sz="4" w:space="0" w:color="auto"/>
            </w:tcBorders>
            <w:shd w:val="clear" w:color="auto" w:fill="auto"/>
            <w:noWrap/>
            <w:vAlign w:val="center"/>
            <w:hideMark/>
          </w:tcPr>
          <w:p w14:paraId="7A1CC06A" w14:textId="779A938D"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622" w:type="dxa"/>
            <w:tcBorders>
              <w:top w:val="nil"/>
              <w:left w:val="nil"/>
              <w:bottom w:val="single" w:sz="4" w:space="0" w:color="auto"/>
              <w:right w:val="single" w:sz="4" w:space="0" w:color="auto"/>
            </w:tcBorders>
            <w:shd w:val="clear" w:color="auto" w:fill="auto"/>
            <w:noWrap/>
            <w:vAlign w:val="center"/>
            <w:hideMark/>
          </w:tcPr>
          <w:p w14:paraId="3C0EA57C" w14:textId="3A61D9F3"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613" w:type="dxa"/>
            <w:tcBorders>
              <w:top w:val="nil"/>
              <w:left w:val="nil"/>
              <w:bottom w:val="single" w:sz="4" w:space="0" w:color="auto"/>
              <w:right w:val="single" w:sz="4" w:space="0" w:color="auto"/>
            </w:tcBorders>
            <w:shd w:val="clear" w:color="auto" w:fill="auto"/>
            <w:noWrap/>
            <w:vAlign w:val="center"/>
            <w:hideMark/>
          </w:tcPr>
          <w:p w14:paraId="18EF4D02" w14:textId="46F7D561"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25%</w:t>
            </w:r>
          </w:p>
        </w:tc>
        <w:tc>
          <w:tcPr>
            <w:tcW w:w="613" w:type="dxa"/>
            <w:tcBorders>
              <w:top w:val="nil"/>
              <w:left w:val="nil"/>
              <w:bottom w:val="single" w:sz="4" w:space="0" w:color="auto"/>
              <w:right w:val="single" w:sz="4" w:space="0" w:color="auto"/>
            </w:tcBorders>
            <w:shd w:val="clear" w:color="auto" w:fill="auto"/>
            <w:noWrap/>
            <w:vAlign w:val="center"/>
            <w:hideMark/>
          </w:tcPr>
          <w:p w14:paraId="2F69F9BA" w14:textId="20CE21F7"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741" w:type="dxa"/>
            <w:tcBorders>
              <w:top w:val="nil"/>
              <w:left w:val="nil"/>
              <w:bottom w:val="single" w:sz="4" w:space="0" w:color="auto"/>
              <w:right w:val="single" w:sz="4" w:space="0" w:color="auto"/>
            </w:tcBorders>
            <w:shd w:val="clear" w:color="auto" w:fill="auto"/>
            <w:noWrap/>
            <w:vAlign w:val="center"/>
            <w:hideMark/>
          </w:tcPr>
          <w:p w14:paraId="0F9E30A9" w14:textId="6F7CE4A7"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703" w:type="dxa"/>
            <w:tcBorders>
              <w:top w:val="nil"/>
              <w:left w:val="nil"/>
              <w:bottom w:val="single" w:sz="4" w:space="0" w:color="auto"/>
              <w:right w:val="single" w:sz="4" w:space="0" w:color="auto"/>
            </w:tcBorders>
            <w:shd w:val="clear" w:color="auto" w:fill="auto"/>
            <w:noWrap/>
            <w:vAlign w:val="center"/>
            <w:hideMark/>
          </w:tcPr>
          <w:p w14:paraId="42BD7FF0" w14:textId="73852E84"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613" w:type="dxa"/>
            <w:tcBorders>
              <w:top w:val="nil"/>
              <w:left w:val="nil"/>
              <w:bottom w:val="single" w:sz="4" w:space="0" w:color="auto"/>
              <w:right w:val="single" w:sz="4" w:space="0" w:color="auto"/>
            </w:tcBorders>
            <w:shd w:val="clear" w:color="auto" w:fill="auto"/>
            <w:noWrap/>
            <w:vAlign w:val="center"/>
            <w:hideMark/>
          </w:tcPr>
          <w:p w14:paraId="7AE1EB08" w14:textId="2A4CCC36"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25%</w:t>
            </w:r>
          </w:p>
        </w:tc>
        <w:tc>
          <w:tcPr>
            <w:tcW w:w="613" w:type="dxa"/>
            <w:tcBorders>
              <w:top w:val="nil"/>
              <w:left w:val="nil"/>
              <w:bottom w:val="single" w:sz="4" w:space="0" w:color="auto"/>
              <w:right w:val="single" w:sz="4" w:space="0" w:color="auto"/>
            </w:tcBorders>
            <w:shd w:val="clear" w:color="auto" w:fill="auto"/>
            <w:noWrap/>
            <w:vAlign w:val="center"/>
            <w:hideMark/>
          </w:tcPr>
          <w:p w14:paraId="480291BC" w14:textId="2790D3E6"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613" w:type="dxa"/>
            <w:tcBorders>
              <w:top w:val="nil"/>
              <w:left w:val="nil"/>
              <w:bottom w:val="single" w:sz="4" w:space="0" w:color="auto"/>
              <w:right w:val="single" w:sz="4" w:space="0" w:color="auto"/>
            </w:tcBorders>
            <w:shd w:val="clear" w:color="auto" w:fill="auto"/>
            <w:noWrap/>
            <w:vAlign w:val="center"/>
            <w:hideMark/>
          </w:tcPr>
          <w:p w14:paraId="259DAEA4" w14:textId="6603A395"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613" w:type="dxa"/>
            <w:tcBorders>
              <w:top w:val="nil"/>
              <w:left w:val="nil"/>
              <w:bottom w:val="single" w:sz="4" w:space="0" w:color="auto"/>
              <w:right w:val="single" w:sz="4" w:space="0" w:color="auto"/>
            </w:tcBorders>
            <w:shd w:val="clear" w:color="auto" w:fill="auto"/>
            <w:noWrap/>
            <w:vAlign w:val="center"/>
            <w:hideMark/>
          </w:tcPr>
          <w:p w14:paraId="2D419F26" w14:textId="19CA16DD"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r>
      <w:tr w:rsidR="000A020E" w:rsidRPr="00C87644" w14:paraId="046EE80A" w14:textId="77777777" w:rsidTr="00513AEC">
        <w:trPr>
          <w:trHeight w:val="149"/>
        </w:trPr>
        <w:tc>
          <w:tcPr>
            <w:tcW w:w="640" w:type="dxa"/>
            <w:vMerge/>
            <w:tcBorders>
              <w:top w:val="single" w:sz="4" w:space="0" w:color="auto"/>
              <w:left w:val="single" w:sz="4" w:space="0" w:color="auto"/>
              <w:bottom w:val="single" w:sz="4" w:space="0" w:color="auto"/>
              <w:right w:val="single" w:sz="4" w:space="0" w:color="auto"/>
            </w:tcBorders>
            <w:vAlign w:val="center"/>
            <w:hideMark/>
          </w:tcPr>
          <w:p w14:paraId="4A2B471E" w14:textId="77777777" w:rsidR="000A020E" w:rsidRPr="00EE5673" w:rsidRDefault="000A020E" w:rsidP="00915824">
            <w:pPr>
              <w:spacing w:after="0" w:line="276" w:lineRule="auto"/>
              <w:contextualSpacing/>
              <w:rPr>
                <w:rFonts w:eastAsia="Times New Roman" w:cs="Calibri"/>
                <w:b/>
                <w:bCs/>
                <w:color w:val="FF0000"/>
                <w:sz w:val="18"/>
                <w:szCs w:val="18"/>
                <w:lang w:eastAsia="fr-FR"/>
              </w:rPr>
            </w:pPr>
          </w:p>
        </w:tc>
        <w:tc>
          <w:tcPr>
            <w:tcW w:w="413" w:type="dxa"/>
            <w:tcBorders>
              <w:top w:val="nil"/>
              <w:left w:val="nil"/>
              <w:bottom w:val="nil"/>
              <w:right w:val="nil"/>
            </w:tcBorders>
            <w:shd w:val="clear" w:color="003366" w:fill="003366"/>
            <w:noWrap/>
            <w:vAlign w:val="bottom"/>
            <w:hideMark/>
          </w:tcPr>
          <w:p w14:paraId="79542921" w14:textId="77777777" w:rsidR="000A020E" w:rsidRPr="00EE5673" w:rsidRDefault="000A020E" w:rsidP="00915824">
            <w:pPr>
              <w:spacing w:after="0" w:line="276" w:lineRule="auto"/>
              <w:contextualSpacing/>
              <w:jc w:val="center"/>
              <w:rPr>
                <w:rFonts w:eastAsia="Times New Roman" w:cs="Calibri"/>
                <w:sz w:val="16"/>
                <w:szCs w:val="16"/>
                <w:lang w:eastAsia="fr-FR"/>
              </w:rPr>
            </w:pPr>
            <w:r w:rsidRPr="00EE5673">
              <w:rPr>
                <w:rFonts w:eastAsia="Times New Roman" w:cs="Calibri"/>
                <w:sz w:val="16"/>
                <w:szCs w:val="16"/>
                <w:lang w:eastAsia="fr-FR"/>
              </w:rPr>
              <w:t> </w:t>
            </w:r>
          </w:p>
        </w:tc>
        <w:tc>
          <w:tcPr>
            <w:tcW w:w="415" w:type="dxa"/>
            <w:tcBorders>
              <w:top w:val="nil"/>
              <w:left w:val="nil"/>
              <w:bottom w:val="nil"/>
              <w:right w:val="nil"/>
            </w:tcBorders>
            <w:shd w:val="clear" w:color="003366" w:fill="003366"/>
            <w:noWrap/>
            <w:vAlign w:val="bottom"/>
            <w:hideMark/>
          </w:tcPr>
          <w:p w14:paraId="2CBAD206" w14:textId="77777777" w:rsidR="000A020E" w:rsidRPr="00EE5673" w:rsidRDefault="000A020E" w:rsidP="00915824">
            <w:pPr>
              <w:spacing w:after="0" w:line="276" w:lineRule="auto"/>
              <w:contextualSpacing/>
              <w:jc w:val="center"/>
              <w:rPr>
                <w:rFonts w:eastAsia="Times New Roman" w:cs="Calibri"/>
                <w:sz w:val="16"/>
                <w:szCs w:val="16"/>
                <w:lang w:eastAsia="fr-FR"/>
              </w:rPr>
            </w:pPr>
            <w:r w:rsidRPr="00EE5673">
              <w:rPr>
                <w:rFonts w:eastAsia="Times New Roman" w:cs="Calibri"/>
                <w:sz w:val="16"/>
                <w:szCs w:val="16"/>
                <w:lang w:eastAsia="fr-FR"/>
              </w:rPr>
              <w:t> </w:t>
            </w:r>
          </w:p>
        </w:tc>
        <w:tc>
          <w:tcPr>
            <w:tcW w:w="820" w:type="dxa"/>
            <w:tcBorders>
              <w:top w:val="nil"/>
              <w:left w:val="nil"/>
              <w:bottom w:val="nil"/>
              <w:right w:val="nil"/>
            </w:tcBorders>
            <w:shd w:val="clear" w:color="003366" w:fill="003366"/>
            <w:noWrap/>
            <w:vAlign w:val="bottom"/>
            <w:hideMark/>
          </w:tcPr>
          <w:p w14:paraId="1617ED8D" w14:textId="77777777" w:rsidR="000A020E" w:rsidRPr="00EE5673" w:rsidRDefault="000A020E" w:rsidP="00915824">
            <w:pPr>
              <w:spacing w:after="0" w:line="276" w:lineRule="auto"/>
              <w:contextualSpacing/>
              <w:jc w:val="center"/>
              <w:rPr>
                <w:rFonts w:eastAsia="Times New Roman" w:cs="Calibri"/>
                <w:sz w:val="16"/>
                <w:szCs w:val="16"/>
                <w:lang w:eastAsia="fr-FR"/>
              </w:rPr>
            </w:pPr>
            <w:r w:rsidRPr="00EE5673">
              <w:rPr>
                <w:rFonts w:eastAsia="Times New Roman" w:cs="Calibri"/>
                <w:sz w:val="16"/>
                <w:szCs w:val="16"/>
                <w:lang w:eastAsia="fr-FR"/>
              </w:rPr>
              <w:t> </w:t>
            </w:r>
          </w:p>
        </w:tc>
        <w:tc>
          <w:tcPr>
            <w:tcW w:w="846" w:type="dxa"/>
            <w:tcBorders>
              <w:top w:val="nil"/>
              <w:left w:val="nil"/>
              <w:bottom w:val="nil"/>
              <w:right w:val="nil"/>
            </w:tcBorders>
            <w:shd w:val="clear" w:color="003366" w:fill="003366"/>
            <w:noWrap/>
            <w:vAlign w:val="bottom"/>
            <w:hideMark/>
          </w:tcPr>
          <w:p w14:paraId="2F00E4A2" w14:textId="77777777" w:rsidR="000A020E" w:rsidRPr="00EE5673" w:rsidRDefault="000A020E" w:rsidP="00915824">
            <w:pPr>
              <w:spacing w:after="0" w:line="276" w:lineRule="auto"/>
              <w:contextualSpacing/>
              <w:jc w:val="center"/>
              <w:rPr>
                <w:rFonts w:eastAsia="Times New Roman" w:cs="Calibri"/>
                <w:sz w:val="16"/>
                <w:szCs w:val="16"/>
                <w:lang w:eastAsia="fr-FR"/>
              </w:rPr>
            </w:pPr>
            <w:r w:rsidRPr="00EE5673">
              <w:rPr>
                <w:rFonts w:eastAsia="Times New Roman" w:cs="Calibri"/>
                <w:sz w:val="16"/>
                <w:szCs w:val="16"/>
                <w:lang w:eastAsia="fr-FR"/>
              </w:rPr>
              <w:t> </w:t>
            </w:r>
          </w:p>
        </w:tc>
        <w:tc>
          <w:tcPr>
            <w:tcW w:w="653" w:type="dxa"/>
            <w:tcBorders>
              <w:top w:val="nil"/>
              <w:left w:val="nil"/>
              <w:bottom w:val="nil"/>
              <w:right w:val="nil"/>
            </w:tcBorders>
            <w:shd w:val="clear" w:color="003366" w:fill="003366"/>
            <w:noWrap/>
            <w:vAlign w:val="bottom"/>
            <w:hideMark/>
          </w:tcPr>
          <w:p w14:paraId="504FED59" w14:textId="77777777" w:rsidR="000A020E" w:rsidRPr="00EE5673" w:rsidRDefault="000A020E" w:rsidP="00915824">
            <w:pPr>
              <w:spacing w:after="0" w:line="276" w:lineRule="auto"/>
              <w:contextualSpacing/>
              <w:jc w:val="center"/>
              <w:rPr>
                <w:rFonts w:eastAsia="Times New Roman" w:cs="Calibri"/>
                <w:sz w:val="16"/>
                <w:szCs w:val="16"/>
                <w:lang w:eastAsia="fr-FR"/>
              </w:rPr>
            </w:pPr>
            <w:r w:rsidRPr="00EE5673">
              <w:rPr>
                <w:rFonts w:eastAsia="Times New Roman" w:cs="Calibri"/>
                <w:sz w:val="16"/>
                <w:szCs w:val="16"/>
                <w:lang w:eastAsia="fr-FR"/>
              </w:rPr>
              <w:t> </w:t>
            </w:r>
          </w:p>
        </w:tc>
        <w:tc>
          <w:tcPr>
            <w:tcW w:w="622" w:type="dxa"/>
            <w:tcBorders>
              <w:top w:val="nil"/>
              <w:left w:val="nil"/>
              <w:bottom w:val="nil"/>
              <w:right w:val="nil"/>
            </w:tcBorders>
            <w:shd w:val="clear" w:color="003366" w:fill="003366"/>
            <w:noWrap/>
            <w:vAlign w:val="bottom"/>
            <w:hideMark/>
          </w:tcPr>
          <w:p w14:paraId="255148A6" w14:textId="77777777" w:rsidR="000A020E" w:rsidRPr="00EE5673" w:rsidRDefault="000A020E" w:rsidP="00915824">
            <w:pPr>
              <w:spacing w:after="0" w:line="276" w:lineRule="auto"/>
              <w:contextualSpacing/>
              <w:jc w:val="center"/>
              <w:rPr>
                <w:rFonts w:eastAsia="Times New Roman" w:cs="Calibri"/>
                <w:sz w:val="16"/>
                <w:szCs w:val="16"/>
                <w:lang w:eastAsia="fr-FR"/>
              </w:rPr>
            </w:pPr>
            <w:r w:rsidRPr="00EE5673">
              <w:rPr>
                <w:rFonts w:eastAsia="Times New Roman" w:cs="Calibri"/>
                <w:sz w:val="16"/>
                <w:szCs w:val="16"/>
                <w:lang w:eastAsia="fr-FR"/>
              </w:rPr>
              <w:t> </w:t>
            </w:r>
          </w:p>
        </w:tc>
        <w:tc>
          <w:tcPr>
            <w:tcW w:w="613" w:type="dxa"/>
            <w:tcBorders>
              <w:top w:val="nil"/>
              <w:left w:val="nil"/>
              <w:bottom w:val="nil"/>
              <w:right w:val="nil"/>
            </w:tcBorders>
            <w:shd w:val="clear" w:color="003366" w:fill="003366"/>
            <w:noWrap/>
            <w:vAlign w:val="bottom"/>
            <w:hideMark/>
          </w:tcPr>
          <w:p w14:paraId="3A5CCF90" w14:textId="77777777" w:rsidR="000A020E" w:rsidRPr="00EE5673" w:rsidRDefault="000A020E" w:rsidP="00915824">
            <w:pPr>
              <w:spacing w:after="0" w:line="276" w:lineRule="auto"/>
              <w:contextualSpacing/>
              <w:jc w:val="center"/>
              <w:rPr>
                <w:rFonts w:eastAsia="Times New Roman" w:cs="Calibri"/>
                <w:sz w:val="16"/>
                <w:szCs w:val="16"/>
                <w:lang w:eastAsia="fr-FR"/>
              </w:rPr>
            </w:pPr>
            <w:r w:rsidRPr="00EE5673">
              <w:rPr>
                <w:rFonts w:eastAsia="Times New Roman" w:cs="Calibri"/>
                <w:sz w:val="16"/>
                <w:szCs w:val="16"/>
                <w:lang w:eastAsia="fr-FR"/>
              </w:rPr>
              <w:t> </w:t>
            </w:r>
          </w:p>
        </w:tc>
        <w:tc>
          <w:tcPr>
            <w:tcW w:w="613" w:type="dxa"/>
            <w:tcBorders>
              <w:top w:val="nil"/>
              <w:left w:val="nil"/>
              <w:bottom w:val="nil"/>
              <w:right w:val="nil"/>
            </w:tcBorders>
            <w:shd w:val="clear" w:color="003366" w:fill="003366"/>
            <w:noWrap/>
            <w:vAlign w:val="bottom"/>
            <w:hideMark/>
          </w:tcPr>
          <w:p w14:paraId="15939730" w14:textId="77777777" w:rsidR="000A020E" w:rsidRPr="00EE5673" w:rsidRDefault="000A020E" w:rsidP="00915824">
            <w:pPr>
              <w:spacing w:after="0" w:line="276" w:lineRule="auto"/>
              <w:contextualSpacing/>
              <w:jc w:val="center"/>
              <w:rPr>
                <w:rFonts w:eastAsia="Times New Roman" w:cs="Calibri"/>
                <w:sz w:val="16"/>
                <w:szCs w:val="16"/>
                <w:lang w:eastAsia="fr-FR"/>
              </w:rPr>
            </w:pPr>
            <w:r w:rsidRPr="00EE5673">
              <w:rPr>
                <w:rFonts w:eastAsia="Times New Roman" w:cs="Calibri"/>
                <w:sz w:val="16"/>
                <w:szCs w:val="16"/>
                <w:lang w:eastAsia="fr-FR"/>
              </w:rPr>
              <w:t> </w:t>
            </w:r>
          </w:p>
        </w:tc>
        <w:tc>
          <w:tcPr>
            <w:tcW w:w="741" w:type="dxa"/>
            <w:tcBorders>
              <w:top w:val="nil"/>
              <w:left w:val="nil"/>
              <w:bottom w:val="nil"/>
              <w:right w:val="nil"/>
            </w:tcBorders>
            <w:shd w:val="clear" w:color="003366" w:fill="003366"/>
            <w:noWrap/>
            <w:vAlign w:val="bottom"/>
            <w:hideMark/>
          </w:tcPr>
          <w:p w14:paraId="5A1BD80A" w14:textId="77777777" w:rsidR="000A020E" w:rsidRPr="00EE5673" w:rsidRDefault="000A020E" w:rsidP="00915824">
            <w:pPr>
              <w:spacing w:after="0" w:line="276" w:lineRule="auto"/>
              <w:contextualSpacing/>
              <w:jc w:val="center"/>
              <w:rPr>
                <w:rFonts w:eastAsia="Times New Roman" w:cs="Calibri"/>
                <w:sz w:val="16"/>
                <w:szCs w:val="16"/>
                <w:lang w:eastAsia="fr-FR"/>
              </w:rPr>
            </w:pPr>
            <w:r w:rsidRPr="00EE5673">
              <w:rPr>
                <w:rFonts w:eastAsia="Times New Roman" w:cs="Calibri"/>
                <w:sz w:val="16"/>
                <w:szCs w:val="16"/>
                <w:lang w:eastAsia="fr-FR"/>
              </w:rPr>
              <w:t> </w:t>
            </w:r>
          </w:p>
        </w:tc>
        <w:tc>
          <w:tcPr>
            <w:tcW w:w="703" w:type="dxa"/>
            <w:tcBorders>
              <w:top w:val="nil"/>
              <w:left w:val="nil"/>
              <w:bottom w:val="nil"/>
              <w:right w:val="nil"/>
            </w:tcBorders>
            <w:shd w:val="clear" w:color="003366" w:fill="003366"/>
            <w:noWrap/>
            <w:vAlign w:val="bottom"/>
            <w:hideMark/>
          </w:tcPr>
          <w:p w14:paraId="793BDC09" w14:textId="77777777" w:rsidR="000A020E" w:rsidRPr="00EE5673" w:rsidRDefault="000A020E" w:rsidP="00915824">
            <w:pPr>
              <w:spacing w:after="0" w:line="276" w:lineRule="auto"/>
              <w:contextualSpacing/>
              <w:jc w:val="center"/>
              <w:rPr>
                <w:rFonts w:eastAsia="Times New Roman" w:cs="Calibri"/>
                <w:sz w:val="16"/>
                <w:szCs w:val="16"/>
                <w:lang w:eastAsia="fr-FR"/>
              </w:rPr>
            </w:pPr>
            <w:r w:rsidRPr="00EE5673">
              <w:rPr>
                <w:rFonts w:eastAsia="Times New Roman" w:cs="Calibri"/>
                <w:sz w:val="16"/>
                <w:szCs w:val="16"/>
                <w:lang w:eastAsia="fr-FR"/>
              </w:rPr>
              <w:t> </w:t>
            </w:r>
          </w:p>
        </w:tc>
        <w:tc>
          <w:tcPr>
            <w:tcW w:w="613" w:type="dxa"/>
            <w:tcBorders>
              <w:top w:val="nil"/>
              <w:left w:val="nil"/>
              <w:bottom w:val="nil"/>
              <w:right w:val="nil"/>
            </w:tcBorders>
            <w:shd w:val="clear" w:color="003366" w:fill="003366"/>
            <w:noWrap/>
            <w:vAlign w:val="bottom"/>
            <w:hideMark/>
          </w:tcPr>
          <w:p w14:paraId="08752E66" w14:textId="77777777" w:rsidR="000A020E" w:rsidRPr="00EE5673" w:rsidRDefault="000A020E" w:rsidP="00915824">
            <w:pPr>
              <w:spacing w:after="0" w:line="276" w:lineRule="auto"/>
              <w:contextualSpacing/>
              <w:jc w:val="center"/>
              <w:rPr>
                <w:rFonts w:eastAsia="Times New Roman" w:cs="Calibri"/>
                <w:sz w:val="16"/>
                <w:szCs w:val="16"/>
                <w:lang w:eastAsia="fr-FR"/>
              </w:rPr>
            </w:pPr>
            <w:r w:rsidRPr="00EE5673">
              <w:rPr>
                <w:rFonts w:eastAsia="Times New Roman" w:cs="Calibri"/>
                <w:sz w:val="16"/>
                <w:szCs w:val="16"/>
                <w:lang w:eastAsia="fr-FR"/>
              </w:rPr>
              <w:t> </w:t>
            </w:r>
          </w:p>
        </w:tc>
        <w:tc>
          <w:tcPr>
            <w:tcW w:w="613" w:type="dxa"/>
            <w:tcBorders>
              <w:top w:val="nil"/>
              <w:left w:val="nil"/>
              <w:bottom w:val="nil"/>
              <w:right w:val="nil"/>
            </w:tcBorders>
            <w:shd w:val="clear" w:color="003366" w:fill="003366"/>
            <w:noWrap/>
            <w:vAlign w:val="bottom"/>
            <w:hideMark/>
          </w:tcPr>
          <w:p w14:paraId="1281AC8A" w14:textId="77777777" w:rsidR="000A020E" w:rsidRPr="00EE5673" w:rsidRDefault="000A020E" w:rsidP="00915824">
            <w:pPr>
              <w:spacing w:after="0" w:line="276" w:lineRule="auto"/>
              <w:contextualSpacing/>
              <w:jc w:val="center"/>
              <w:rPr>
                <w:rFonts w:eastAsia="Times New Roman" w:cs="Calibri"/>
                <w:sz w:val="16"/>
                <w:szCs w:val="16"/>
                <w:lang w:eastAsia="fr-FR"/>
              </w:rPr>
            </w:pPr>
            <w:r w:rsidRPr="00EE5673">
              <w:rPr>
                <w:rFonts w:eastAsia="Times New Roman" w:cs="Calibri"/>
                <w:sz w:val="16"/>
                <w:szCs w:val="16"/>
                <w:lang w:eastAsia="fr-FR"/>
              </w:rPr>
              <w:t> </w:t>
            </w:r>
          </w:p>
        </w:tc>
        <w:tc>
          <w:tcPr>
            <w:tcW w:w="613" w:type="dxa"/>
            <w:tcBorders>
              <w:top w:val="nil"/>
              <w:left w:val="nil"/>
              <w:bottom w:val="nil"/>
              <w:right w:val="nil"/>
            </w:tcBorders>
            <w:shd w:val="clear" w:color="003366" w:fill="003366"/>
            <w:noWrap/>
            <w:vAlign w:val="bottom"/>
            <w:hideMark/>
          </w:tcPr>
          <w:p w14:paraId="13C4E76D" w14:textId="77777777" w:rsidR="000A020E" w:rsidRPr="00EE5673" w:rsidRDefault="000A020E" w:rsidP="00915824">
            <w:pPr>
              <w:spacing w:after="0" w:line="276" w:lineRule="auto"/>
              <w:contextualSpacing/>
              <w:jc w:val="center"/>
              <w:rPr>
                <w:rFonts w:eastAsia="Times New Roman" w:cs="Calibri"/>
                <w:sz w:val="16"/>
                <w:szCs w:val="16"/>
                <w:lang w:eastAsia="fr-FR"/>
              </w:rPr>
            </w:pPr>
            <w:r w:rsidRPr="00EE5673">
              <w:rPr>
                <w:rFonts w:eastAsia="Times New Roman" w:cs="Calibri"/>
                <w:sz w:val="16"/>
                <w:szCs w:val="16"/>
                <w:lang w:eastAsia="fr-FR"/>
              </w:rPr>
              <w:t> </w:t>
            </w:r>
          </w:p>
        </w:tc>
        <w:tc>
          <w:tcPr>
            <w:tcW w:w="613" w:type="dxa"/>
            <w:tcBorders>
              <w:top w:val="nil"/>
              <w:left w:val="nil"/>
              <w:bottom w:val="nil"/>
              <w:right w:val="single" w:sz="4" w:space="0" w:color="auto"/>
            </w:tcBorders>
            <w:shd w:val="clear" w:color="003366" w:fill="003366"/>
            <w:noWrap/>
            <w:vAlign w:val="bottom"/>
            <w:hideMark/>
          </w:tcPr>
          <w:p w14:paraId="03EF0A68" w14:textId="77777777" w:rsidR="000A020E" w:rsidRPr="00EE5673" w:rsidRDefault="000A020E" w:rsidP="00915824">
            <w:pPr>
              <w:spacing w:after="0" w:line="276" w:lineRule="auto"/>
              <w:contextualSpacing/>
              <w:jc w:val="center"/>
              <w:rPr>
                <w:rFonts w:eastAsia="Times New Roman" w:cs="Calibri"/>
                <w:sz w:val="16"/>
                <w:szCs w:val="16"/>
                <w:lang w:eastAsia="fr-FR"/>
              </w:rPr>
            </w:pPr>
            <w:r w:rsidRPr="00EE5673">
              <w:rPr>
                <w:rFonts w:eastAsia="Times New Roman" w:cs="Calibri"/>
                <w:sz w:val="16"/>
                <w:szCs w:val="16"/>
                <w:lang w:eastAsia="fr-FR"/>
              </w:rPr>
              <w:t> </w:t>
            </w:r>
          </w:p>
        </w:tc>
      </w:tr>
      <w:tr w:rsidR="000A020E" w:rsidRPr="00EE5673" w14:paraId="05B7EB2D" w14:textId="77777777" w:rsidTr="00513AEC">
        <w:trPr>
          <w:trHeight w:val="123"/>
        </w:trPr>
        <w:tc>
          <w:tcPr>
            <w:tcW w:w="640" w:type="dxa"/>
            <w:vMerge/>
            <w:tcBorders>
              <w:top w:val="single" w:sz="4" w:space="0" w:color="auto"/>
              <w:left w:val="single" w:sz="4" w:space="0" w:color="auto"/>
              <w:bottom w:val="single" w:sz="4" w:space="0" w:color="auto"/>
              <w:right w:val="single" w:sz="4" w:space="0" w:color="auto"/>
            </w:tcBorders>
            <w:vAlign w:val="center"/>
            <w:hideMark/>
          </w:tcPr>
          <w:p w14:paraId="2DC87A36" w14:textId="77777777" w:rsidR="000A020E" w:rsidRPr="00EE5673" w:rsidRDefault="000A020E" w:rsidP="00915824">
            <w:pPr>
              <w:spacing w:after="0" w:line="276" w:lineRule="auto"/>
              <w:contextualSpacing/>
              <w:rPr>
                <w:rFonts w:eastAsia="Times New Roman" w:cs="Calibri"/>
                <w:b/>
                <w:bCs/>
                <w:color w:val="FF0000"/>
                <w:sz w:val="18"/>
                <w:szCs w:val="18"/>
                <w:lang w:eastAsia="fr-FR"/>
              </w:rPr>
            </w:pPr>
          </w:p>
        </w:tc>
        <w:tc>
          <w:tcPr>
            <w:tcW w:w="8891" w:type="dxa"/>
            <w:gridSpan w:val="14"/>
            <w:tcBorders>
              <w:top w:val="nil"/>
              <w:left w:val="nil"/>
              <w:bottom w:val="single" w:sz="4" w:space="0" w:color="auto"/>
              <w:right w:val="single" w:sz="4" w:space="0" w:color="auto"/>
            </w:tcBorders>
            <w:shd w:val="clear" w:color="auto" w:fill="auto"/>
            <w:noWrap/>
            <w:vAlign w:val="center"/>
            <w:hideMark/>
          </w:tcPr>
          <w:p w14:paraId="7F053464" w14:textId="0597DBA4" w:rsidR="000A020E" w:rsidRPr="002C7035" w:rsidRDefault="00513AEC" w:rsidP="00915824">
            <w:pPr>
              <w:spacing w:after="0" w:line="276" w:lineRule="auto"/>
              <w:contextualSpacing/>
              <w:jc w:val="center"/>
              <w:rPr>
                <w:rFonts w:eastAsia="Times New Roman" w:cs="Calibri"/>
                <w:b/>
                <w:bCs/>
                <w:color w:val="FF0000"/>
                <w:sz w:val="16"/>
                <w:szCs w:val="16"/>
                <w:lang w:eastAsia="fr-FR"/>
              </w:rPr>
            </w:pPr>
            <w:r w:rsidRPr="00E55070">
              <w:rPr>
                <w:rFonts w:eastAsia="Times New Roman" w:cs="Calibri"/>
                <w:b/>
                <w:bCs/>
                <w:sz w:val="24"/>
                <w:szCs w:val="24"/>
                <w:lang w:eastAsia="fr-FR"/>
              </w:rPr>
              <w:t>PASSENGER CHARGE ABATEMENT RATE</w:t>
            </w:r>
          </w:p>
        </w:tc>
      </w:tr>
      <w:tr w:rsidR="00513AEC" w:rsidRPr="00C87644" w14:paraId="24987D18" w14:textId="77777777" w:rsidTr="00513AEC">
        <w:trPr>
          <w:trHeight w:val="128"/>
        </w:trPr>
        <w:tc>
          <w:tcPr>
            <w:tcW w:w="640" w:type="dxa"/>
            <w:vMerge/>
            <w:tcBorders>
              <w:top w:val="single" w:sz="4" w:space="0" w:color="auto"/>
              <w:left w:val="single" w:sz="4" w:space="0" w:color="auto"/>
              <w:bottom w:val="single" w:sz="4" w:space="0" w:color="auto"/>
              <w:right w:val="single" w:sz="4" w:space="0" w:color="auto"/>
            </w:tcBorders>
            <w:vAlign w:val="center"/>
            <w:hideMark/>
          </w:tcPr>
          <w:p w14:paraId="7BC5C0C9" w14:textId="77777777" w:rsidR="00513AEC" w:rsidRPr="00EE5673" w:rsidRDefault="00513AEC" w:rsidP="00513AEC">
            <w:pPr>
              <w:spacing w:after="0" w:line="276" w:lineRule="auto"/>
              <w:contextualSpacing/>
              <w:rPr>
                <w:rFonts w:eastAsia="Times New Roman" w:cs="Calibri"/>
                <w:b/>
                <w:bCs/>
                <w:color w:val="FF0000"/>
                <w:sz w:val="18"/>
                <w:szCs w:val="18"/>
                <w:lang w:eastAsia="fr-FR"/>
              </w:rPr>
            </w:pPr>
          </w:p>
        </w:tc>
        <w:tc>
          <w:tcPr>
            <w:tcW w:w="828" w:type="dxa"/>
            <w:gridSpan w:val="2"/>
            <w:tcBorders>
              <w:top w:val="single" w:sz="4" w:space="0" w:color="auto"/>
              <w:left w:val="nil"/>
              <w:bottom w:val="single" w:sz="4" w:space="0" w:color="auto"/>
              <w:right w:val="single" w:sz="4" w:space="0" w:color="auto"/>
            </w:tcBorders>
            <w:shd w:val="clear" w:color="auto" w:fill="auto"/>
            <w:noWrap/>
            <w:vAlign w:val="bottom"/>
            <w:hideMark/>
          </w:tcPr>
          <w:p w14:paraId="6C81DBFF" w14:textId="3DF5755A" w:rsidR="00513AEC" w:rsidRPr="00EE5673" w:rsidRDefault="00513AEC" w:rsidP="00513AEC">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MONTHS</w:t>
            </w:r>
          </w:p>
        </w:tc>
        <w:tc>
          <w:tcPr>
            <w:tcW w:w="820" w:type="dxa"/>
            <w:tcBorders>
              <w:top w:val="nil"/>
              <w:left w:val="nil"/>
              <w:bottom w:val="single" w:sz="4" w:space="0" w:color="auto"/>
              <w:right w:val="single" w:sz="4" w:space="0" w:color="auto"/>
            </w:tcBorders>
            <w:shd w:val="clear" w:color="auto" w:fill="auto"/>
            <w:noWrap/>
            <w:vAlign w:val="bottom"/>
            <w:hideMark/>
          </w:tcPr>
          <w:p w14:paraId="4CE1C4F0" w14:textId="03B8DE25" w:rsidR="00513AEC" w:rsidRPr="00EE5673" w:rsidRDefault="00513AEC" w:rsidP="00513AEC">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JANUARY</w:t>
            </w:r>
          </w:p>
        </w:tc>
        <w:tc>
          <w:tcPr>
            <w:tcW w:w="846" w:type="dxa"/>
            <w:tcBorders>
              <w:top w:val="nil"/>
              <w:left w:val="nil"/>
              <w:bottom w:val="single" w:sz="4" w:space="0" w:color="auto"/>
              <w:right w:val="single" w:sz="4" w:space="0" w:color="auto"/>
            </w:tcBorders>
            <w:shd w:val="clear" w:color="auto" w:fill="auto"/>
            <w:noWrap/>
            <w:vAlign w:val="bottom"/>
            <w:hideMark/>
          </w:tcPr>
          <w:p w14:paraId="0C4D1C68" w14:textId="3052FA12" w:rsidR="00513AEC" w:rsidRPr="00EE5673" w:rsidRDefault="00513AEC" w:rsidP="00513AEC">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FEBRUARY</w:t>
            </w:r>
          </w:p>
        </w:tc>
        <w:tc>
          <w:tcPr>
            <w:tcW w:w="653" w:type="dxa"/>
            <w:tcBorders>
              <w:top w:val="nil"/>
              <w:left w:val="nil"/>
              <w:bottom w:val="single" w:sz="4" w:space="0" w:color="auto"/>
              <w:right w:val="single" w:sz="4" w:space="0" w:color="auto"/>
            </w:tcBorders>
            <w:shd w:val="clear" w:color="auto" w:fill="auto"/>
            <w:noWrap/>
            <w:vAlign w:val="bottom"/>
            <w:hideMark/>
          </w:tcPr>
          <w:p w14:paraId="054786DE" w14:textId="757B80DA" w:rsidR="00513AEC" w:rsidRPr="00EE5673" w:rsidRDefault="00513AEC" w:rsidP="00513AEC">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MARCH</w:t>
            </w:r>
          </w:p>
        </w:tc>
        <w:tc>
          <w:tcPr>
            <w:tcW w:w="622" w:type="dxa"/>
            <w:tcBorders>
              <w:top w:val="nil"/>
              <w:left w:val="nil"/>
              <w:bottom w:val="single" w:sz="4" w:space="0" w:color="auto"/>
              <w:right w:val="single" w:sz="4" w:space="0" w:color="auto"/>
            </w:tcBorders>
            <w:shd w:val="clear" w:color="auto" w:fill="auto"/>
            <w:noWrap/>
            <w:vAlign w:val="bottom"/>
            <w:hideMark/>
          </w:tcPr>
          <w:p w14:paraId="240DB842" w14:textId="2ACF595C" w:rsidR="00513AEC" w:rsidRPr="00EE5673" w:rsidRDefault="00513AEC" w:rsidP="00513AEC">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APRIL</w:t>
            </w:r>
          </w:p>
        </w:tc>
        <w:tc>
          <w:tcPr>
            <w:tcW w:w="613" w:type="dxa"/>
            <w:tcBorders>
              <w:top w:val="nil"/>
              <w:left w:val="nil"/>
              <w:bottom w:val="single" w:sz="4" w:space="0" w:color="auto"/>
              <w:right w:val="single" w:sz="4" w:space="0" w:color="auto"/>
            </w:tcBorders>
            <w:shd w:val="clear" w:color="auto" w:fill="auto"/>
            <w:noWrap/>
            <w:vAlign w:val="bottom"/>
            <w:hideMark/>
          </w:tcPr>
          <w:p w14:paraId="3D628C00" w14:textId="7CE8BD01" w:rsidR="00513AEC" w:rsidRPr="00EE5673" w:rsidRDefault="00513AEC" w:rsidP="00513AEC">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MAY</w:t>
            </w:r>
          </w:p>
        </w:tc>
        <w:tc>
          <w:tcPr>
            <w:tcW w:w="613" w:type="dxa"/>
            <w:tcBorders>
              <w:top w:val="nil"/>
              <w:left w:val="nil"/>
              <w:bottom w:val="single" w:sz="4" w:space="0" w:color="auto"/>
              <w:right w:val="single" w:sz="4" w:space="0" w:color="auto"/>
            </w:tcBorders>
            <w:shd w:val="clear" w:color="auto" w:fill="auto"/>
            <w:noWrap/>
            <w:vAlign w:val="bottom"/>
            <w:hideMark/>
          </w:tcPr>
          <w:p w14:paraId="08A1B58B" w14:textId="4C11FC94" w:rsidR="00513AEC" w:rsidRPr="00EE5673" w:rsidRDefault="00513AEC" w:rsidP="00513AEC">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JUNE</w:t>
            </w:r>
          </w:p>
        </w:tc>
        <w:tc>
          <w:tcPr>
            <w:tcW w:w="741" w:type="dxa"/>
            <w:tcBorders>
              <w:top w:val="nil"/>
              <w:left w:val="nil"/>
              <w:bottom w:val="single" w:sz="4" w:space="0" w:color="auto"/>
              <w:right w:val="single" w:sz="4" w:space="0" w:color="auto"/>
            </w:tcBorders>
            <w:shd w:val="clear" w:color="auto" w:fill="auto"/>
            <w:noWrap/>
            <w:vAlign w:val="bottom"/>
            <w:hideMark/>
          </w:tcPr>
          <w:p w14:paraId="3EBE4B4C" w14:textId="2DF5DFC9" w:rsidR="00513AEC" w:rsidRPr="00EE5673" w:rsidRDefault="00513AEC" w:rsidP="00513AEC">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JULY</w:t>
            </w:r>
          </w:p>
        </w:tc>
        <w:tc>
          <w:tcPr>
            <w:tcW w:w="703" w:type="dxa"/>
            <w:tcBorders>
              <w:top w:val="nil"/>
              <w:left w:val="nil"/>
              <w:bottom w:val="single" w:sz="4" w:space="0" w:color="auto"/>
              <w:right w:val="single" w:sz="4" w:space="0" w:color="auto"/>
            </w:tcBorders>
            <w:shd w:val="clear" w:color="auto" w:fill="auto"/>
            <w:noWrap/>
            <w:vAlign w:val="bottom"/>
            <w:hideMark/>
          </w:tcPr>
          <w:p w14:paraId="255B661F" w14:textId="551E318D" w:rsidR="00513AEC" w:rsidRPr="00EE5673" w:rsidRDefault="00513AEC" w:rsidP="00513AEC">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AUGUST</w:t>
            </w:r>
          </w:p>
        </w:tc>
        <w:tc>
          <w:tcPr>
            <w:tcW w:w="613" w:type="dxa"/>
            <w:tcBorders>
              <w:top w:val="nil"/>
              <w:left w:val="nil"/>
              <w:bottom w:val="single" w:sz="4" w:space="0" w:color="auto"/>
              <w:right w:val="single" w:sz="4" w:space="0" w:color="auto"/>
            </w:tcBorders>
            <w:shd w:val="clear" w:color="auto" w:fill="auto"/>
            <w:noWrap/>
            <w:vAlign w:val="bottom"/>
            <w:hideMark/>
          </w:tcPr>
          <w:p w14:paraId="3E697FFD" w14:textId="33AF8FC4" w:rsidR="00513AEC" w:rsidRPr="00EE5673" w:rsidRDefault="00513AEC" w:rsidP="00513AEC">
            <w:pPr>
              <w:spacing w:after="0" w:line="276" w:lineRule="auto"/>
              <w:contextualSpacing/>
              <w:jc w:val="center"/>
              <w:rPr>
                <w:rFonts w:eastAsia="Times New Roman" w:cs="Calibri"/>
                <w:b/>
                <w:bCs/>
                <w:sz w:val="16"/>
                <w:szCs w:val="16"/>
                <w:lang w:eastAsia="fr-FR"/>
              </w:rPr>
            </w:pPr>
            <w:r w:rsidRPr="00FF4E43">
              <w:rPr>
                <w:rFonts w:eastAsia="Times New Roman" w:cs="Calibri"/>
                <w:b/>
                <w:bCs/>
                <w:sz w:val="16"/>
                <w:szCs w:val="16"/>
                <w:lang w:eastAsia="fr-FR"/>
              </w:rPr>
              <w:t>SEPT</w:t>
            </w:r>
          </w:p>
        </w:tc>
        <w:tc>
          <w:tcPr>
            <w:tcW w:w="613" w:type="dxa"/>
            <w:tcBorders>
              <w:top w:val="nil"/>
              <w:left w:val="nil"/>
              <w:bottom w:val="single" w:sz="4" w:space="0" w:color="auto"/>
              <w:right w:val="single" w:sz="4" w:space="0" w:color="auto"/>
            </w:tcBorders>
            <w:shd w:val="clear" w:color="auto" w:fill="auto"/>
            <w:noWrap/>
            <w:vAlign w:val="bottom"/>
            <w:hideMark/>
          </w:tcPr>
          <w:p w14:paraId="705FE6BF" w14:textId="1C8855BD" w:rsidR="00513AEC" w:rsidRPr="00EE5673" w:rsidRDefault="00513AEC" w:rsidP="00513AEC">
            <w:pPr>
              <w:spacing w:after="0" w:line="276" w:lineRule="auto"/>
              <w:contextualSpacing/>
              <w:jc w:val="center"/>
              <w:rPr>
                <w:rFonts w:eastAsia="Times New Roman" w:cs="Calibri"/>
                <w:b/>
                <w:bCs/>
                <w:sz w:val="16"/>
                <w:szCs w:val="16"/>
                <w:lang w:eastAsia="fr-FR"/>
              </w:rPr>
            </w:pPr>
            <w:r w:rsidRPr="00FF4E43">
              <w:rPr>
                <w:rFonts w:eastAsia="Times New Roman" w:cs="Calibri"/>
                <w:b/>
                <w:bCs/>
                <w:sz w:val="16"/>
                <w:szCs w:val="16"/>
                <w:lang w:eastAsia="fr-FR"/>
              </w:rPr>
              <w:t>OCT</w:t>
            </w:r>
          </w:p>
        </w:tc>
        <w:tc>
          <w:tcPr>
            <w:tcW w:w="613" w:type="dxa"/>
            <w:tcBorders>
              <w:top w:val="nil"/>
              <w:left w:val="nil"/>
              <w:bottom w:val="single" w:sz="4" w:space="0" w:color="auto"/>
              <w:right w:val="single" w:sz="4" w:space="0" w:color="auto"/>
            </w:tcBorders>
            <w:shd w:val="clear" w:color="auto" w:fill="auto"/>
            <w:noWrap/>
            <w:vAlign w:val="bottom"/>
            <w:hideMark/>
          </w:tcPr>
          <w:p w14:paraId="2A24256C" w14:textId="0BAB58BB" w:rsidR="00513AEC" w:rsidRPr="00EE5673" w:rsidRDefault="00513AEC" w:rsidP="00513AEC">
            <w:pPr>
              <w:spacing w:after="0" w:line="276" w:lineRule="auto"/>
              <w:contextualSpacing/>
              <w:jc w:val="center"/>
              <w:rPr>
                <w:rFonts w:eastAsia="Times New Roman" w:cs="Calibri"/>
                <w:b/>
                <w:bCs/>
                <w:sz w:val="16"/>
                <w:szCs w:val="16"/>
                <w:lang w:eastAsia="fr-FR"/>
              </w:rPr>
            </w:pPr>
            <w:r w:rsidRPr="00FF4E43">
              <w:rPr>
                <w:rFonts w:eastAsia="Times New Roman" w:cs="Calibri"/>
                <w:b/>
                <w:bCs/>
                <w:sz w:val="16"/>
                <w:szCs w:val="16"/>
                <w:lang w:eastAsia="fr-FR"/>
              </w:rPr>
              <w:t>NOV</w:t>
            </w:r>
          </w:p>
        </w:tc>
        <w:tc>
          <w:tcPr>
            <w:tcW w:w="613" w:type="dxa"/>
            <w:tcBorders>
              <w:top w:val="nil"/>
              <w:left w:val="nil"/>
              <w:bottom w:val="single" w:sz="4" w:space="0" w:color="auto"/>
              <w:right w:val="single" w:sz="4" w:space="0" w:color="auto"/>
            </w:tcBorders>
            <w:shd w:val="clear" w:color="auto" w:fill="auto"/>
            <w:noWrap/>
            <w:vAlign w:val="bottom"/>
            <w:hideMark/>
          </w:tcPr>
          <w:p w14:paraId="47BC79C6" w14:textId="57030DA0" w:rsidR="00513AEC" w:rsidRPr="00EE5673" w:rsidRDefault="00513AEC" w:rsidP="00513AEC">
            <w:pPr>
              <w:spacing w:after="0" w:line="276" w:lineRule="auto"/>
              <w:contextualSpacing/>
              <w:jc w:val="center"/>
              <w:rPr>
                <w:rFonts w:eastAsia="Times New Roman" w:cs="Calibri"/>
                <w:b/>
                <w:bCs/>
                <w:sz w:val="16"/>
                <w:szCs w:val="16"/>
                <w:lang w:eastAsia="fr-FR"/>
              </w:rPr>
            </w:pPr>
            <w:r w:rsidRPr="00FF4E43">
              <w:rPr>
                <w:rFonts w:eastAsia="Times New Roman" w:cs="Calibri"/>
                <w:b/>
                <w:bCs/>
                <w:sz w:val="16"/>
                <w:szCs w:val="16"/>
                <w:lang w:eastAsia="fr-FR"/>
              </w:rPr>
              <w:t>DEC</w:t>
            </w:r>
          </w:p>
        </w:tc>
      </w:tr>
      <w:tr w:rsidR="00513AEC" w:rsidRPr="00C87644" w14:paraId="4834ABEA" w14:textId="77777777" w:rsidTr="00513AEC">
        <w:trPr>
          <w:trHeight w:val="128"/>
        </w:trPr>
        <w:tc>
          <w:tcPr>
            <w:tcW w:w="640" w:type="dxa"/>
            <w:vMerge/>
            <w:tcBorders>
              <w:top w:val="single" w:sz="4" w:space="0" w:color="auto"/>
              <w:left w:val="single" w:sz="4" w:space="0" w:color="auto"/>
              <w:bottom w:val="single" w:sz="4" w:space="0" w:color="auto"/>
              <w:right w:val="single" w:sz="4" w:space="0" w:color="auto"/>
            </w:tcBorders>
            <w:vAlign w:val="center"/>
            <w:hideMark/>
          </w:tcPr>
          <w:p w14:paraId="0903C53C" w14:textId="77777777" w:rsidR="00513AEC" w:rsidRPr="00EE5673" w:rsidRDefault="00513AEC" w:rsidP="00513AEC">
            <w:pPr>
              <w:spacing w:after="0" w:line="276" w:lineRule="auto"/>
              <w:contextualSpacing/>
              <w:rPr>
                <w:rFonts w:eastAsia="Times New Roman" w:cs="Calibri"/>
                <w:b/>
                <w:bCs/>
                <w:color w:val="FF0000"/>
                <w:sz w:val="18"/>
                <w:szCs w:val="18"/>
                <w:lang w:eastAsia="fr-FR"/>
              </w:rPr>
            </w:pPr>
          </w:p>
        </w:tc>
        <w:tc>
          <w:tcPr>
            <w:tcW w:w="828" w:type="dxa"/>
            <w:gridSpan w:val="2"/>
            <w:tcBorders>
              <w:top w:val="single" w:sz="4" w:space="0" w:color="auto"/>
              <w:left w:val="nil"/>
              <w:bottom w:val="nil"/>
              <w:right w:val="single" w:sz="4" w:space="0" w:color="auto"/>
            </w:tcBorders>
            <w:shd w:val="clear" w:color="auto" w:fill="auto"/>
            <w:noWrap/>
            <w:vAlign w:val="center"/>
            <w:hideMark/>
          </w:tcPr>
          <w:p w14:paraId="70B23528" w14:textId="316C348B" w:rsidR="00513AEC" w:rsidRPr="00EE5673" w:rsidRDefault="00513AEC" w:rsidP="00513AEC">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1st year</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FAE3FBB" w14:textId="4A657B70"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80%</w:t>
            </w:r>
          </w:p>
        </w:tc>
        <w:tc>
          <w:tcPr>
            <w:tcW w:w="846" w:type="dxa"/>
            <w:tcBorders>
              <w:top w:val="nil"/>
              <w:left w:val="nil"/>
              <w:bottom w:val="single" w:sz="4" w:space="0" w:color="auto"/>
              <w:right w:val="single" w:sz="4" w:space="0" w:color="auto"/>
            </w:tcBorders>
            <w:shd w:val="clear" w:color="auto" w:fill="auto"/>
            <w:noWrap/>
            <w:vAlign w:val="center"/>
            <w:hideMark/>
          </w:tcPr>
          <w:p w14:paraId="5ACFE10B" w14:textId="75A41741"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80%</w:t>
            </w:r>
          </w:p>
        </w:tc>
        <w:tc>
          <w:tcPr>
            <w:tcW w:w="653" w:type="dxa"/>
            <w:tcBorders>
              <w:top w:val="nil"/>
              <w:left w:val="nil"/>
              <w:bottom w:val="single" w:sz="4" w:space="0" w:color="auto"/>
              <w:right w:val="single" w:sz="4" w:space="0" w:color="auto"/>
            </w:tcBorders>
            <w:shd w:val="clear" w:color="auto" w:fill="auto"/>
            <w:noWrap/>
            <w:vAlign w:val="center"/>
            <w:hideMark/>
          </w:tcPr>
          <w:p w14:paraId="73F9436D" w14:textId="7E003F16"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80%</w:t>
            </w:r>
          </w:p>
        </w:tc>
        <w:tc>
          <w:tcPr>
            <w:tcW w:w="622" w:type="dxa"/>
            <w:tcBorders>
              <w:top w:val="nil"/>
              <w:left w:val="nil"/>
              <w:bottom w:val="single" w:sz="4" w:space="0" w:color="auto"/>
              <w:right w:val="single" w:sz="4" w:space="0" w:color="auto"/>
            </w:tcBorders>
            <w:shd w:val="clear" w:color="auto" w:fill="auto"/>
            <w:noWrap/>
            <w:vAlign w:val="center"/>
            <w:hideMark/>
          </w:tcPr>
          <w:p w14:paraId="3C9CA409" w14:textId="78588A5B"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80%</w:t>
            </w:r>
          </w:p>
        </w:tc>
        <w:tc>
          <w:tcPr>
            <w:tcW w:w="613" w:type="dxa"/>
            <w:tcBorders>
              <w:top w:val="nil"/>
              <w:left w:val="nil"/>
              <w:bottom w:val="single" w:sz="4" w:space="0" w:color="auto"/>
              <w:right w:val="single" w:sz="4" w:space="0" w:color="auto"/>
            </w:tcBorders>
            <w:shd w:val="clear" w:color="auto" w:fill="auto"/>
            <w:noWrap/>
            <w:vAlign w:val="center"/>
            <w:hideMark/>
          </w:tcPr>
          <w:p w14:paraId="604DB56D" w14:textId="36572FF3"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75%</w:t>
            </w:r>
          </w:p>
        </w:tc>
        <w:tc>
          <w:tcPr>
            <w:tcW w:w="613" w:type="dxa"/>
            <w:tcBorders>
              <w:top w:val="nil"/>
              <w:left w:val="nil"/>
              <w:bottom w:val="single" w:sz="4" w:space="0" w:color="auto"/>
              <w:right w:val="single" w:sz="4" w:space="0" w:color="auto"/>
            </w:tcBorders>
            <w:shd w:val="clear" w:color="auto" w:fill="auto"/>
            <w:noWrap/>
            <w:vAlign w:val="center"/>
            <w:hideMark/>
          </w:tcPr>
          <w:p w14:paraId="2035ED5E" w14:textId="66A5DB04"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70%</w:t>
            </w:r>
          </w:p>
        </w:tc>
        <w:tc>
          <w:tcPr>
            <w:tcW w:w="741" w:type="dxa"/>
            <w:tcBorders>
              <w:top w:val="nil"/>
              <w:left w:val="nil"/>
              <w:bottom w:val="single" w:sz="4" w:space="0" w:color="auto"/>
              <w:right w:val="single" w:sz="4" w:space="0" w:color="auto"/>
            </w:tcBorders>
            <w:shd w:val="clear" w:color="auto" w:fill="auto"/>
            <w:noWrap/>
            <w:vAlign w:val="center"/>
            <w:hideMark/>
          </w:tcPr>
          <w:p w14:paraId="4FDFEFA9" w14:textId="5F537923"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70%</w:t>
            </w:r>
          </w:p>
        </w:tc>
        <w:tc>
          <w:tcPr>
            <w:tcW w:w="703" w:type="dxa"/>
            <w:tcBorders>
              <w:top w:val="nil"/>
              <w:left w:val="nil"/>
              <w:bottom w:val="single" w:sz="4" w:space="0" w:color="auto"/>
              <w:right w:val="single" w:sz="4" w:space="0" w:color="auto"/>
            </w:tcBorders>
            <w:shd w:val="clear" w:color="auto" w:fill="auto"/>
            <w:noWrap/>
            <w:vAlign w:val="center"/>
            <w:hideMark/>
          </w:tcPr>
          <w:p w14:paraId="5CFA0F4B" w14:textId="653717CD"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70%</w:t>
            </w:r>
          </w:p>
        </w:tc>
        <w:tc>
          <w:tcPr>
            <w:tcW w:w="613" w:type="dxa"/>
            <w:tcBorders>
              <w:top w:val="nil"/>
              <w:left w:val="nil"/>
              <w:bottom w:val="single" w:sz="4" w:space="0" w:color="auto"/>
              <w:right w:val="single" w:sz="4" w:space="0" w:color="auto"/>
            </w:tcBorders>
            <w:shd w:val="clear" w:color="auto" w:fill="auto"/>
            <w:noWrap/>
            <w:vAlign w:val="center"/>
            <w:hideMark/>
          </w:tcPr>
          <w:p w14:paraId="0029957A" w14:textId="41530B06"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75%</w:t>
            </w:r>
          </w:p>
        </w:tc>
        <w:tc>
          <w:tcPr>
            <w:tcW w:w="613" w:type="dxa"/>
            <w:tcBorders>
              <w:top w:val="nil"/>
              <w:left w:val="nil"/>
              <w:bottom w:val="single" w:sz="4" w:space="0" w:color="auto"/>
              <w:right w:val="single" w:sz="4" w:space="0" w:color="auto"/>
            </w:tcBorders>
            <w:shd w:val="clear" w:color="auto" w:fill="auto"/>
            <w:noWrap/>
            <w:vAlign w:val="center"/>
            <w:hideMark/>
          </w:tcPr>
          <w:p w14:paraId="56582C01" w14:textId="48ADEB2D"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80%</w:t>
            </w:r>
          </w:p>
        </w:tc>
        <w:tc>
          <w:tcPr>
            <w:tcW w:w="613" w:type="dxa"/>
            <w:tcBorders>
              <w:top w:val="nil"/>
              <w:left w:val="nil"/>
              <w:bottom w:val="single" w:sz="4" w:space="0" w:color="auto"/>
              <w:right w:val="single" w:sz="4" w:space="0" w:color="auto"/>
            </w:tcBorders>
            <w:shd w:val="clear" w:color="auto" w:fill="auto"/>
            <w:noWrap/>
            <w:vAlign w:val="center"/>
            <w:hideMark/>
          </w:tcPr>
          <w:p w14:paraId="0F9D1588" w14:textId="27446D4C"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80%</w:t>
            </w:r>
          </w:p>
        </w:tc>
        <w:tc>
          <w:tcPr>
            <w:tcW w:w="613" w:type="dxa"/>
            <w:tcBorders>
              <w:top w:val="nil"/>
              <w:left w:val="nil"/>
              <w:bottom w:val="single" w:sz="4" w:space="0" w:color="auto"/>
              <w:right w:val="single" w:sz="4" w:space="0" w:color="auto"/>
            </w:tcBorders>
            <w:shd w:val="clear" w:color="auto" w:fill="auto"/>
            <w:noWrap/>
            <w:vAlign w:val="center"/>
            <w:hideMark/>
          </w:tcPr>
          <w:p w14:paraId="184FCB3D" w14:textId="384F49E6"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80%</w:t>
            </w:r>
          </w:p>
        </w:tc>
      </w:tr>
      <w:tr w:rsidR="00513AEC" w:rsidRPr="00C87644" w14:paraId="0CC27917" w14:textId="77777777" w:rsidTr="00513AEC">
        <w:trPr>
          <w:trHeight w:val="107"/>
        </w:trPr>
        <w:tc>
          <w:tcPr>
            <w:tcW w:w="640" w:type="dxa"/>
            <w:vMerge/>
            <w:tcBorders>
              <w:top w:val="single" w:sz="4" w:space="0" w:color="auto"/>
              <w:left w:val="single" w:sz="4" w:space="0" w:color="auto"/>
              <w:bottom w:val="single" w:sz="4" w:space="0" w:color="auto"/>
              <w:right w:val="single" w:sz="4" w:space="0" w:color="auto"/>
            </w:tcBorders>
            <w:vAlign w:val="center"/>
            <w:hideMark/>
          </w:tcPr>
          <w:p w14:paraId="27B41829" w14:textId="77777777" w:rsidR="00513AEC" w:rsidRPr="00EE5673" w:rsidRDefault="00513AEC" w:rsidP="00513AEC">
            <w:pPr>
              <w:spacing w:after="0" w:line="276" w:lineRule="auto"/>
              <w:contextualSpacing/>
              <w:rPr>
                <w:rFonts w:eastAsia="Times New Roman" w:cs="Calibri"/>
                <w:b/>
                <w:bCs/>
                <w:color w:val="FF0000"/>
                <w:sz w:val="18"/>
                <w:szCs w:val="18"/>
                <w:lang w:eastAsia="fr-FR"/>
              </w:rPr>
            </w:pPr>
          </w:p>
        </w:tc>
        <w:tc>
          <w:tcPr>
            <w:tcW w:w="828" w:type="dxa"/>
            <w:gridSpan w:val="2"/>
            <w:tcBorders>
              <w:top w:val="nil"/>
              <w:left w:val="nil"/>
              <w:bottom w:val="nil"/>
              <w:right w:val="single" w:sz="4" w:space="0" w:color="auto"/>
            </w:tcBorders>
            <w:shd w:val="clear" w:color="auto" w:fill="auto"/>
            <w:noWrap/>
            <w:vAlign w:val="center"/>
            <w:hideMark/>
          </w:tcPr>
          <w:p w14:paraId="430FA2CE" w14:textId="70C812D4" w:rsidR="00513AEC" w:rsidRPr="00EE5673" w:rsidRDefault="00513AEC" w:rsidP="00513AEC">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2</w:t>
            </w:r>
            <w:r w:rsidRPr="00E55070">
              <w:rPr>
                <w:rFonts w:eastAsia="Times New Roman" w:cs="Calibri"/>
                <w:b/>
                <w:bCs/>
                <w:sz w:val="16"/>
                <w:szCs w:val="16"/>
                <w:vertAlign w:val="superscript"/>
                <w:lang w:eastAsia="fr-FR"/>
              </w:rPr>
              <w:t>nd</w:t>
            </w:r>
            <w:r>
              <w:rPr>
                <w:rFonts w:eastAsia="Times New Roman" w:cs="Calibri"/>
                <w:b/>
                <w:bCs/>
                <w:sz w:val="16"/>
                <w:szCs w:val="16"/>
                <w:lang w:eastAsia="fr-FR"/>
              </w:rPr>
              <w:t xml:space="preserve"> year</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9E57E5E" w14:textId="35BD0648"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55%</w:t>
            </w:r>
          </w:p>
        </w:tc>
        <w:tc>
          <w:tcPr>
            <w:tcW w:w="846" w:type="dxa"/>
            <w:tcBorders>
              <w:top w:val="nil"/>
              <w:left w:val="nil"/>
              <w:bottom w:val="single" w:sz="4" w:space="0" w:color="auto"/>
              <w:right w:val="single" w:sz="4" w:space="0" w:color="auto"/>
            </w:tcBorders>
            <w:shd w:val="clear" w:color="auto" w:fill="auto"/>
            <w:noWrap/>
            <w:vAlign w:val="center"/>
            <w:hideMark/>
          </w:tcPr>
          <w:p w14:paraId="042DCB92" w14:textId="2B211459"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55%</w:t>
            </w:r>
          </w:p>
        </w:tc>
        <w:tc>
          <w:tcPr>
            <w:tcW w:w="653" w:type="dxa"/>
            <w:tcBorders>
              <w:top w:val="nil"/>
              <w:left w:val="nil"/>
              <w:bottom w:val="single" w:sz="4" w:space="0" w:color="auto"/>
              <w:right w:val="single" w:sz="4" w:space="0" w:color="auto"/>
            </w:tcBorders>
            <w:shd w:val="clear" w:color="auto" w:fill="auto"/>
            <w:noWrap/>
            <w:vAlign w:val="center"/>
            <w:hideMark/>
          </w:tcPr>
          <w:p w14:paraId="6BE75755" w14:textId="0A205CEC"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55%</w:t>
            </w:r>
          </w:p>
        </w:tc>
        <w:tc>
          <w:tcPr>
            <w:tcW w:w="622" w:type="dxa"/>
            <w:tcBorders>
              <w:top w:val="nil"/>
              <w:left w:val="nil"/>
              <w:bottom w:val="single" w:sz="4" w:space="0" w:color="auto"/>
              <w:right w:val="single" w:sz="4" w:space="0" w:color="auto"/>
            </w:tcBorders>
            <w:shd w:val="clear" w:color="auto" w:fill="auto"/>
            <w:noWrap/>
            <w:vAlign w:val="center"/>
            <w:hideMark/>
          </w:tcPr>
          <w:p w14:paraId="250E5A08" w14:textId="1776E889"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55%</w:t>
            </w:r>
          </w:p>
        </w:tc>
        <w:tc>
          <w:tcPr>
            <w:tcW w:w="613" w:type="dxa"/>
            <w:tcBorders>
              <w:top w:val="nil"/>
              <w:left w:val="nil"/>
              <w:bottom w:val="single" w:sz="4" w:space="0" w:color="auto"/>
              <w:right w:val="single" w:sz="4" w:space="0" w:color="auto"/>
            </w:tcBorders>
            <w:shd w:val="clear" w:color="auto" w:fill="auto"/>
            <w:noWrap/>
            <w:vAlign w:val="center"/>
            <w:hideMark/>
          </w:tcPr>
          <w:p w14:paraId="32A0AC04" w14:textId="353AFAC8"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50%</w:t>
            </w:r>
          </w:p>
        </w:tc>
        <w:tc>
          <w:tcPr>
            <w:tcW w:w="613" w:type="dxa"/>
            <w:tcBorders>
              <w:top w:val="nil"/>
              <w:left w:val="nil"/>
              <w:bottom w:val="single" w:sz="4" w:space="0" w:color="auto"/>
              <w:right w:val="single" w:sz="4" w:space="0" w:color="auto"/>
            </w:tcBorders>
            <w:shd w:val="clear" w:color="auto" w:fill="auto"/>
            <w:noWrap/>
            <w:vAlign w:val="center"/>
            <w:hideMark/>
          </w:tcPr>
          <w:p w14:paraId="58F3D764" w14:textId="2D679417"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50%</w:t>
            </w:r>
          </w:p>
        </w:tc>
        <w:tc>
          <w:tcPr>
            <w:tcW w:w="741" w:type="dxa"/>
            <w:tcBorders>
              <w:top w:val="nil"/>
              <w:left w:val="nil"/>
              <w:bottom w:val="single" w:sz="4" w:space="0" w:color="auto"/>
              <w:right w:val="single" w:sz="4" w:space="0" w:color="auto"/>
            </w:tcBorders>
            <w:shd w:val="clear" w:color="auto" w:fill="auto"/>
            <w:noWrap/>
            <w:vAlign w:val="center"/>
            <w:hideMark/>
          </w:tcPr>
          <w:p w14:paraId="1D9AEB2D" w14:textId="64A2EE0F"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50%</w:t>
            </w:r>
          </w:p>
        </w:tc>
        <w:tc>
          <w:tcPr>
            <w:tcW w:w="703" w:type="dxa"/>
            <w:tcBorders>
              <w:top w:val="nil"/>
              <w:left w:val="nil"/>
              <w:bottom w:val="single" w:sz="4" w:space="0" w:color="auto"/>
              <w:right w:val="single" w:sz="4" w:space="0" w:color="auto"/>
            </w:tcBorders>
            <w:shd w:val="clear" w:color="auto" w:fill="auto"/>
            <w:noWrap/>
            <w:vAlign w:val="center"/>
            <w:hideMark/>
          </w:tcPr>
          <w:p w14:paraId="5B3CDAA3" w14:textId="118D2647"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50%</w:t>
            </w:r>
          </w:p>
        </w:tc>
        <w:tc>
          <w:tcPr>
            <w:tcW w:w="613" w:type="dxa"/>
            <w:tcBorders>
              <w:top w:val="nil"/>
              <w:left w:val="nil"/>
              <w:bottom w:val="single" w:sz="4" w:space="0" w:color="auto"/>
              <w:right w:val="single" w:sz="4" w:space="0" w:color="auto"/>
            </w:tcBorders>
            <w:shd w:val="clear" w:color="auto" w:fill="auto"/>
            <w:noWrap/>
            <w:vAlign w:val="center"/>
            <w:hideMark/>
          </w:tcPr>
          <w:p w14:paraId="489C8F62" w14:textId="3ECFEB96"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50%</w:t>
            </w:r>
          </w:p>
        </w:tc>
        <w:tc>
          <w:tcPr>
            <w:tcW w:w="613" w:type="dxa"/>
            <w:tcBorders>
              <w:top w:val="nil"/>
              <w:left w:val="nil"/>
              <w:bottom w:val="single" w:sz="4" w:space="0" w:color="auto"/>
              <w:right w:val="single" w:sz="4" w:space="0" w:color="auto"/>
            </w:tcBorders>
            <w:shd w:val="clear" w:color="auto" w:fill="auto"/>
            <w:noWrap/>
            <w:vAlign w:val="center"/>
            <w:hideMark/>
          </w:tcPr>
          <w:p w14:paraId="39357938" w14:textId="5B11A1F7"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55%</w:t>
            </w:r>
          </w:p>
        </w:tc>
        <w:tc>
          <w:tcPr>
            <w:tcW w:w="613" w:type="dxa"/>
            <w:tcBorders>
              <w:top w:val="nil"/>
              <w:left w:val="nil"/>
              <w:bottom w:val="single" w:sz="4" w:space="0" w:color="auto"/>
              <w:right w:val="single" w:sz="4" w:space="0" w:color="auto"/>
            </w:tcBorders>
            <w:shd w:val="clear" w:color="auto" w:fill="auto"/>
            <w:noWrap/>
            <w:vAlign w:val="center"/>
            <w:hideMark/>
          </w:tcPr>
          <w:p w14:paraId="53783248" w14:textId="087D10CC"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55%</w:t>
            </w:r>
          </w:p>
        </w:tc>
        <w:tc>
          <w:tcPr>
            <w:tcW w:w="613" w:type="dxa"/>
            <w:tcBorders>
              <w:top w:val="nil"/>
              <w:left w:val="nil"/>
              <w:bottom w:val="single" w:sz="4" w:space="0" w:color="auto"/>
              <w:right w:val="single" w:sz="4" w:space="0" w:color="auto"/>
            </w:tcBorders>
            <w:shd w:val="clear" w:color="auto" w:fill="auto"/>
            <w:noWrap/>
            <w:vAlign w:val="center"/>
            <w:hideMark/>
          </w:tcPr>
          <w:p w14:paraId="452DE54C" w14:textId="57AA4FAD"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55%</w:t>
            </w:r>
          </w:p>
        </w:tc>
      </w:tr>
      <w:tr w:rsidR="00513AEC" w:rsidRPr="00C87644" w14:paraId="1B0904D4" w14:textId="77777777" w:rsidTr="00513AEC">
        <w:trPr>
          <w:trHeight w:val="96"/>
        </w:trPr>
        <w:tc>
          <w:tcPr>
            <w:tcW w:w="640" w:type="dxa"/>
            <w:vMerge/>
            <w:tcBorders>
              <w:top w:val="single" w:sz="4" w:space="0" w:color="auto"/>
              <w:left w:val="single" w:sz="4" w:space="0" w:color="auto"/>
              <w:bottom w:val="single" w:sz="4" w:space="0" w:color="auto"/>
              <w:right w:val="single" w:sz="4" w:space="0" w:color="auto"/>
            </w:tcBorders>
            <w:vAlign w:val="center"/>
            <w:hideMark/>
          </w:tcPr>
          <w:p w14:paraId="1BAC3116" w14:textId="77777777" w:rsidR="00513AEC" w:rsidRPr="00EE5673" w:rsidRDefault="00513AEC" w:rsidP="00513AEC">
            <w:pPr>
              <w:spacing w:after="0" w:line="276" w:lineRule="auto"/>
              <w:contextualSpacing/>
              <w:rPr>
                <w:rFonts w:eastAsia="Times New Roman" w:cs="Calibri"/>
                <w:b/>
                <w:bCs/>
                <w:color w:val="FF0000"/>
                <w:sz w:val="18"/>
                <w:szCs w:val="18"/>
                <w:lang w:eastAsia="fr-FR"/>
              </w:rPr>
            </w:pPr>
          </w:p>
        </w:tc>
        <w:tc>
          <w:tcPr>
            <w:tcW w:w="828" w:type="dxa"/>
            <w:gridSpan w:val="2"/>
            <w:tcBorders>
              <w:top w:val="nil"/>
              <w:left w:val="nil"/>
              <w:bottom w:val="single" w:sz="4" w:space="0" w:color="auto"/>
              <w:right w:val="single" w:sz="4" w:space="0" w:color="auto"/>
            </w:tcBorders>
            <w:shd w:val="clear" w:color="auto" w:fill="auto"/>
            <w:noWrap/>
            <w:vAlign w:val="center"/>
            <w:hideMark/>
          </w:tcPr>
          <w:p w14:paraId="37E3E8A4" w14:textId="4D450821" w:rsidR="00513AEC" w:rsidRPr="00EE5673" w:rsidRDefault="00513AEC" w:rsidP="00513AEC">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3rd year</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D60B8A4" w14:textId="3E8645C3"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846" w:type="dxa"/>
            <w:tcBorders>
              <w:top w:val="nil"/>
              <w:left w:val="nil"/>
              <w:bottom w:val="single" w:sz="4" w:space="0" w:color="auto"/>
              <w:right w:val="single" w:sz="4" w:space="0" w:color="auto"/>
            </w:tcBorders>
            <w:shd w:val="clear" w:color="auto" w:fill="auto"/>
            <w:noWrap/>
            <w:vAlign w:val="center"/>
            <w:hideMark/>
          </w:tcPr>
          <w:p w14:paraId="429835FB" w14:textId="69C3AF8A"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653" w:type="dxa"/>
            <w:tcBorders>
              <w:top w:val="nil"/>
              <w:left w:val="nil"/>
              <w:bottom w:val="single" w:sz="4" w:space="0" w:color="auto"/>
              <w:right w:val="single" w:sz="4" w:space="0" w:color="auto"/>
            </w:tcBorders>
            <w:shd w:val="clear" w:color="auto" w:fill="auto"/>
            <w:noWrap/>
            <w:vAlign w:val="center"/>
            <w:hideMark/>
          </w:tcPr>
          <w:p w14:paraId="645BC62F" w14:textId="06133F2F"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622" w:type="dxa"/>
            <w:tcBorders>
              <w:top w:val="nil"/>
              <w:left w:val="nil"/>
              <w:bottom w:val="single" w:sz="4" w:space="0" w:color="auto"/>
              <w:right w:val="single" w:sz="4" w:space="0" w:color="auto"/>
            </w:tcBorders>
            <w:shd w:val="clear" w:color="auto" w:fill="auto"/>
            <w:noWrap/>
            <w:vAlign w:val="center"/>
            <w:hideMark/>
          </w:tcPr>
          <w:p w14:paraId="2FCED769" w14:textId="58C00B4F"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613" w:type="dxa"/>
            <w:tcBorders>
              <w:top w:val="nil"/>
              <w:left w:val="nil"/>
              <w:bottom w:val="single" w:sz="4" w:space="0" w:color="auto"/>
              <w:right w:val="single" w:sz="4" w:space="0" w:color="auto"/>
            </w:tcBorders>
            <w:shd w:val="clear" w:color="auto" w:fill="auto"/>
            <w:noWrap/>
            <w:vAlign w:val="center"/>
            <w:hideMark/>
          </w:tcPr>
          <w:p w14:paraId="2D2AA4EC" w14:textId="4D82205E"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25%</w:t>
            </w:r>
          </w:p>
        </w:tc>
        <w:tc>
          <w:tcPr>
            <w:tcW w:w="613" w:type="dxa"/>
            <w:tcBorders>
              <w:top w:val="nil"/>
              <w:left w:val="nil"/>
              <w:bottom w:val="single" w:sz="4" w:space="0" w:color="auto"/>
              <w:right w:val="single" w:sz="4" w:space="0" w:color="auto"/>
            </w:tcBorders>
            <w:shd w:val="clear" w:color="auto" w:fill="auto"/>
            <w:noWrap/>
            <w:vAlign w:val="center"/>
            <w:hideMark/>
          </w:tcPr>
          <w:p w14:paraId="5805BA0A" w14:textId="40CAA860"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741" w:type="dxa"/>
            <w:tcBorders>
              <w:top w:val="nil"/>
              <w:left w:val="nil"/>
              <w:bottom w:val="single" w:sz="4" w:space="0" w:color="auto"/>
              <w:right w:val="single" w:sz="4" w:space="0" w:color="auto"/>
            </w:tcBorders>
            <w:shd w:val="clear" w:color="auto" w:fill="auto"/>
            <w:noWrap/>
            <w:vAlign w:val="center"/>
            <w:hideMark/>
          </w:tcPr>
          <w:p w14:paraId="6EBEF655" w14:textId="5323BD46"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703" w:type="dxa"/>
            <w:tcBorders>
              <w:top w:val="nil"/>
              <w:left w:val="nil"/>
              <w:bottom w:val="single" w:sz="4" w:space="0" w:color="auto"/>
              <w:right w:val="single" w:sz="4" w:space="0" w:color="auto"/>
            </w:tcBorders>
            <w:shd w:val="clear" w:color="auto" w:fill="auto"/>
            <w:noWrap/>
            <w:vAlign w:val="center"/>
            <w:hideMark/>
          </w:tcPr>
          <w:p w14:paraId="2EFD1FE1" w14:textId="176199BD"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613" w:type="dxa"/>
            <w:tcBorders>
              <w:top w:val="nil"/>
              <w:left w:val="nil"/>
              <w:bottom w:val="single" w:sz="4" w:space="0" w:color="auto"/>
              <w:right w:val="single" w:sz="4" w:space="0" w:color="auto"/>
            </w:tcBorders>
            <w:shd w:val="clear" w:color="auto" w:fill="auto"/>
            <w:noWrap/>
            <w:vAlign w:val="center"/>
            <w:hideMark/>
          </w:tcPr>
          <w:p w14:paraId="3FBCBE19" w14:textId="237B7C79"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25%</w:t>
            </w:r>
          </w:p>
        </w:tc>
        <w:tc>
          <w:tcPr>
            <w:tcW w:w="613" w:type="dxa"/>
            <w:tcBorders>
              <w:top w:val="nil"/>
              <w:left w:val="nil"/>
              <w:bottom w:val="single" w:sz="4" w:space="0" w:color="auto"/>
              <w:right w:val="single" w:sz="4" w:space="0" w:color="auto"/>
            </w:tcBorders>
            <w:shd w:val="clear" w:color="auto" w:fill="auto"/>
            <w:noWrap/>
            <w:vAlign w:val="center"/>
            <w:hideMark/>
          </w:tcPr>
          <w:p w14:paraId="46D5AA3C" w14:textId="13583209"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613" w:type="dxa"/>
            <w:tcBorders>
              <w:top w:val="nil"/>
              <w:left w:val="nil"/>
              <w:bottom w:val="single" w:sz="4" w:space="0" w:color="auto"/>
              <w:right w:val="single" w:sz="4" w:space="0" w:color="auto"/>
            </w:tcBorders>
            <w:shd w:val="clear" w:color="auto" w:fill="auto"/>
            <w:noWrap/>
            <w:vAlign w:val="center"/>
            <w:hideMark/>
          </w:tcPr>
          <w:p w14:paraId="0DF0A1E2" w14:textId="1F54D926"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613" w:type="dxa"/>
            <w:tcBorders>
              <w:top w:val="nil"/>
              <w:left w:val="nil"/>
              <w:bottom w:val="single" w:sz="4" w:space="0" w:color="auto"/>
              <w:right w:val="single" w:sz="4" w:space="0" w:color="auto"/>
            </w:tcBorders>
            <w:shd w:val="clear" w:color="auto" w:fill="auto"/>
            <w:noWrap/>
            <w:vAlign w:val="center"/>
            <w:hideMark/>
          </w:tcPr>
          <w:p w14:paraId="637F05A9" w14:textId="52B41584"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r>
    </w:tbl>
    <w:p w14:paraId="76B4C60B" w14:textId="77777777" w:rsidR="00557DF7" w:rsidRDefault="00557DF7" w:rsidP="000E0A3D">
      <w:pPr>
        <w:spacing w:after="0" w:line="276" w:lineRule="auto"/>
        <w:contextualSpacing/>
        <w:rPr>
          <w:rFonts w:ascii="Garamond" w:hAnsi="Garamond" w:cs="Arial"/>
          <w:b/>
          <w:bCs/>
          <w:color w:val="4472C4" w:themeColor="accent1"/>
          <w:sz w:val="24"/>
          <w:highlight w:val="yellow"/>
          <w:shd w:val="clear" w:color="auto" w:fill="FFFFFF"/>
        </w:rPr>
      </w:pPr>
    </w:p>
    <w:p w14:paraId="0E6B05D9" w14:textId="449809F1" w:rsidR="000E0A3D" w:rsidRPr="00513AEC" w:rsidRDefault="000E0A3D" w:rsidP="000E0A3D">
      <w:pPr>
        <w:spacing w:after="0" w:line="276" w:lineRule="auto"/>
        <w:contextualSpacing/>
        <w:rPr>
          <w:rFonts w:ascii="Garamond" w:hAnsi="Garamond" w:cs="Arial"/>
          <w:b/>
          <w:bCs/>
          <w:color w:val="4472C4" w:themeColor="accent1"/>
          <w:sz w:val="24"/>
          <w:shd w:val="clear" w:color="auto" w:fill="FFFFFF"/>
          <w:lang w:val="en-US"/>
        </w:rPr>
      </w:pPr>
      <w:r w:rsidRPr="00513AEC">
        <w:rPr>
          <w:rFonts w:ascii="Garamond" w:hAnsi="Garamond" w:cs="Arial"/>
          <w:b/>
          <w:bCs/>
          <w:color w:val="4472C4" w:themeColor="accent1"/>
          <w:sz w:val="24"/>
          <w:shd w:val="clear" w:color="auto" w:fill="FFFFFF"/>
          <w:lang w:val="en-US"/>
        </w:rPr>
        <w:t xml:space="preserve">NB : </w:t>
      </w:r>
      <w:r w:rsidR="00513AEC" w:rsidRPr="00513AEC">
        <w:rPr>
          <w:rFonts w:ascii="Garamond" w:hAnsi="Garamond" w:cs="Arial"/>
          <w:b/>
          <w:bCs/>
          <w:color w:val="4472C4" w:themeColor="accent1"/>
          <w:sz w:val="24"/>
          <w:shd w:val="clear" w:color="auto" w:fill="FFFFFF"/>
          <w:lang w:val="en"/>
        </w:rPr>
        <w:t>An average per IATA season may be retained</w:t>
      </w:r>
    </w:p>
    <w:p w14:paraId="703C69EA" w14:textId="77777777" w:rsidR="00557DF7" w:rsidRPr="00513AEC" w:rsidRDefault="00557DF7" w:rsidP="000E0A3D">
      <w:pPr>
        <w:spacing w:after="0" w:line="276" w:lineRule="auto"/>
        <w:contextualSpacing/>
        <w:rPr>
          <w:rFonts w:ascii="Garamond" w:hAnsi="Garamond" w:cs="Arial"/>
          <w:b/>
          <w:bCs/>
          <w:color w:val="4472C4" w:themeColor="accent1"/>
          <w:sz w:val="10"/>
          <w:szCs w:val="10"/>
          <w:shd w:val="clear" w:color="auto" w:fill="FFFFFF"/>
          <w:lang w:val="en-US"/>
        </w:rPr>
      </w:pPr>
    </w:p>
    <w:tbl>
      <w:tblPr>
        <w:tblW w:w="3807" w:type="dxa"/>
        <w:jc w:val="center"/>
        <w:tblCellMar>
          <w:left w:w="70" w:type="dxa"/>
          <w:right w:w="70" w:type="dxa"/>
        </w:tblCellMar>
        <w:tblLook w:val="04A0" w:firstRow="1" w:lastRow="0" w:firstColumn="1" w:lastColumn="0" w:noHBand="0" w:noVBand="1"/>
      </w:tblPr>
      <w:tblGrid>
        <w:gridCol w:w="207"/>
        <w:gridCol w:w="1200"/>
        <w:gridCol w:w="1200"/>
        <w:gridCol w:w="1200"/>
      </w:tblGrid>
      <w:tr w:rsidR="00513AEC" w:rsidRPr="00557DF7" w14:paraId="40D3C47A" w14:textId="77777777" w:rsidTr="00557DF7">
        <w:trPr>
          <w:gridBefore w:val="1"/>
          <w:wBefore w:w="207" w:type="dxa"/>
          <w:trHeight w:val="315"/>
          <w:jc w:val="center"/>
        </w:trPr>
        <w:tc>
          <w:tcPr>
            <w:tcW w:w="1200" w:type="dxa"/>
            <w:tcBorders>
              <w:top w:val="single" w:sz="4" w:space="0" w:color="auto"/>
              <w:left w:val="single" w:sz="4" w:space="0" w:color="auto"/>
              <w:bottom w:val="single" w:sz="4" w:space="0" w:color="auto"/>
              <w:right w:val="single" w:sz="4" w:space="0" w:color="auto"/>
            </w:tcBorders>
            <w:vAlign w:val="center"/>
          </w:tcPr>
          <w:p w14:paraId="5C71DC18" w14:textId="23DDA78F" w:rsidR="00513AEC" w:rsidRPr="00557DF7" w:rsidRDefault="00513AEC" w:rsidP="00513AEC">
            <w:pPr>
              <w:spacing w:after="0" w:line="240" w:lineRule="auto"/>
              <w:jc w:val="center"/>
              <w:rPr>
                <w:rFonts w:eastAsia="Times New Roman" w:cs="Calibri"/>
                <w:b/>
                <w:bCs/>
                <w:color w:val="000000"/>
                <w:sz w:val="16"/>
                <w:szCs w:val="16"/>
                <w:lang w:eastAsia="fr-FR"/>
              </w:rPr>
            </w:pPr>
            <w:r>
              <w:rPr>
                <w:rFonts w:eastAsia="Times New Roman" w:cs="Calibri"/>
                <w:b/>
                <w:bCs/>
                <w:color w:val="000000"/>
                <w:sz w:val="16"/>
                <w:szCs w:val="16"/>
                <w:lang w:eastAsia="fr-FR"/>
              </w:rPr>
              <w:t>SUMMER</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1575A3" w14:textId="6F996DCC" w:rsidR="00513AEC" w:rsidRPr="00557DF7" w:rsidRDefault="00513AEC" w:rsidP="00513AEC">
            <w:pPr>
              <w:spacing w:after="0" w:line="240" w:lineRule="auto"/>
              <w:jc w:val="center"/>
              <w:rPr>
                <w:rFonts w:eastAsia="Times New Roman" w:cs="Calibri"/>
                <w:b/>
                <w:bCs/>
                <w:color w:val="000000"/>
                <w:sz w:val="16"/>
                <w:szCs w:val="16"/>
                <w:lang w:eastAsia="fr-FR"/>
              </w:rPr>
            </w:pPr>
            <w:r>
              <w:rPr>
                <w:rFonts w:eastAsia="Times New Roman" w:cs="Calibri"/>
                <w:b/>
                <w:bCs/>
                <w:color w:val="000000"/>
                <w:sz w:val="16"/>
                <w:szCs w:val="16"/>
                <w:lang w:eastAsia="fr-FR"/>
              </w:rPr>
              <w:t>WINTER</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4EBDCA" w14:textId="2A6E6377" w:rsidR="00513AEC" w:rsidRPr="00557DF7" w:rsidRDefault="00513AEC" w:rsidP="00513AEC">
            <w:pPr>
              <w:spacing w:after="0" w:line="240" w:lineRule="auto"/>
              <w:jc w:val="center"/>
              <w:rPr>
                <w:rFonts w:eastAsia="Times New Roman" w:cs="Calibri"/>
                <w:b/>
                <w:bCs/>
                <w:color w:val="000000"/>
                <w:sz w:val="16"/>
                <w:szCs w:val="16"/>
                <w:lang w:eastAsia="fr-FR"/>
              </w:rPr>
            </w:pPr>
            <w:r w:rsidRPr="00557DF7">
              <w:rPr>
                <w:rFonts w:eastAsia="Times New Roman" w:cs="Calibri"/>
                <w:b/>
                <w:bCs/>
                <w:color w:val="000000"/>
                <w:sz w:val="16"/>
                <w:szCs w:val="16"/>
                <w:lang w:eastAsia="fr-FR"/>
              </w:rPr>
              <w:t>Annu</w:t>
            </w:r>
            <w:r>
              <w:rPr>
                <w:rFonts w:eastAsia="Times New Roman" w:cs="Calibri"/>
                <w:b/>
                <w:bCs/>
                <w:color w:val="000000"/>
                <w:sz w:val="16"/>
                <w:szCs w:val="16"/>
                <w:lang w:eastAsia="fr-FR"/>
              </w:rPr>
              <w:t>a</w:t>
            </w:r>
            <w:r w:rsidRPr="00557DF7">
              <w:rPr>
                <w:rFonts w:eastAsia="Times New Roman" w:cs="Calibri"/>
                <w:b/>
                <w:bCs/>
                <w:color w:val="000000"/>
                <w:sz w:val="16"/>
                <w:szCs w:val="16"/>
                <w:lang w:eastAsia="fr-FR"/>
              </w:rPr>
              <w:t>l</w:t>
            </w:r>
            <w:r>
              <w:rPr>
                <w:rFonts w:eastAsia="Times New Roman" w:cs="Calibri"/>
                <w:b/>
                <w:bCs/>
                <w:color w:val="000000"/>
                <w:sz w:val="16"/>
                <w:szCs w:val="16"/>
                <w:lang w:eastAsia="fr-FR"/>
              </w:rPr>
              <w:t xml:space="preserve"> air link</w:t>
            </w:r>
          </w:p>
        </w:tc>
      </w:tr>
      <w:tr w:rsidR="000E0A3D" w:rsidRPr="00557DF7" w14:paraId="72FFA3C8" w14:textId="77777777" w:rsidTr="00557DF7">
        <w:trPr>
          <w:gridBefore w:val="1"/>
          <w:wBefore w:w="207" w:type="dxa"/>
          <w:trHeight w:val="315"/>
          <w:jc w:val="center"/>
        </w:trPr>
        <w:tc>
          <w:tcPr>
            <w:tcW w:w="1200" w:type="dxa"/>
            <w:tcBorders>
              <w:top w:val="single" w:sz="4" w:space="0" w:color="auto"/>
              <w:left w:val="single" w:sz="4" w:space="0" w:color="auto"/>
              <w:bottom w:val="single" w:sz="4" w:space="0" w:color="auto"/>
              <w:right w:val="single" w:sz="4" w:space="0" w:color="auto"/>
            </w:tcBorders>
            <w:vAlign w:val="center"/>
          </w:tcPr>
          <w:p w14:paraId="17254AD9" w14:textId="77777777" w:rsidR="000E0A3D" w:rsidRPr="00E50EBA" w:rsidRDefault="000E0A3D" w:rsidP="00941C54">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74%</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B52819" w14:textId="77777777" w:rsidR="000E0A3D" w:rsidRPr="00E50EBA" w:rsidRDefault="000E0A3D" w:rsidP="00941C54">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80%</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D00294" w14:textId="77777777" w:rsidR="000E0A3D" w:rsidRPr="00E50EBA" w:rsidRDefault="000E0A3D" w:rsidP="00941C54">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77%</w:t>
            </w:r>
          </w:p>
        </w:tc>
      </w:tr>
      <w:tr w:rsidR="000E0A3D" w:rsidRPr="00557DF7" w14:paraId="24D7E688" w14:textId="77777777" w:rsidTr="00557DF7">
        <w:trPr>
          <w:gridBefore w:val="1"/>
          <w:wBefore w:w="207" w:type="dxa"/>
          <w:trHeight w:val="315"/>
          <w:jc w:val="center"/>
        </w:trPr>
        <w:tc>
          <w:tcPr>
            <w:tcW w:w="1200" w:type="dxa"/>
            <w:tcBorders>
              <w:top w:val="single" w:sz="4" w:space="0" w:color="auto"/>
              <w:left w:val="single" w:sz="4" w:space="0" w:color="auto"/>
              <w:bottom w:val="single" w:sz="4" w:space="0" w:color="auto"/>
              <w:right w:val="single" w:sz="4" w:space="0" w:color="auto"/>
            </w:tcBorders>
            <w:vAlign w:val="center"/>
          </w:tcPr>
          <w:p w14:paraId="543B1C74" w14:textId="77777777" w:rsidR="000E0A3D" w:rsidRPr="00E50EBA" w:rsidRDefault="000E0A3D" w:rsidP="00941C54">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52%</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BF5E16" w14:textId="77777777" w:rsidR="000E0A3D" w:rsidRPr="00E50EBA" w:rsidRDefault="000E0A3D" w:rsidP="00941C54">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50%</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896AEE" w14:textId="77777777" w:rsidR="000E0A3D" w:rsidRPr="00E50EBA" w:rsidRDefault="000E0A3D" w:rsidP="00941C54">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50%</w:t>
            </w:r>
          </w:p>
        </w:tc>
      </w:tr>
      <w:tr w:rsidR="000E0A3D" w:rsidRPr="00557DF7" w14:paraId="4CF5BA1B" w14:textId="77777777" w:rsidTr="00557DF7">
        <w:trPr>
          <w:gridBefore w:val="1"/>
          <w:wBefore w:w="207" w:type="dxa"/>
          <w:trHeight w:val="315"/>
          <w:jc w:val="center"/>
        </w:trPr>
        <w:tc>
          <w:tcPr>
            <w:tcW w:w="1200" w:type="dxa"/>
            <w:tcBorders>
              <w:top w:val="single" w:sz="4" w:space="0" w:color="auto"/>
              <w:left w:val="single" w:sz="4" w:space="0" w:color="auto"/>
              <w:bottom w:val="single" w:sz="4" w:space="0" w:color="auto"/>
              <w:right w:val="single" w:sz="4" w:space="0" w:color="auto"/>
            </w:tcBorders>
            <w:vAlign w:val="center"/>
          </w:tcPr>
          <w:p w14:paraId="09B3C07B" w14:textId="77777777" w:rsidR="000E0A3D" w:rsidRPr="00E50EBA" w:rsidRDefault="000E0A3D" w:rsidP="00941C54">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22%</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EBF6B0" w14:textId="77777777" w:rsidR="000E0A3D" w:rsidRPr="00E50EBA" w:rsidRDefault="000E0A3D" w:rsidP="00941C54">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20%</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63AD22" w14:textId="77777777" w:rsidR="000E0A3D" w:rsidRPr="00E50EBA" w:rsidRDefault="000E0A3D" w:rsidP="00941C54">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21%</w:t>
            </w:r>
          </w:p>
        </w:tc>
      </w:tr>
      <w:tr w:rsidR="000E0A3D" w:rsidRPr="00677DC1" w14:paraId="2F5B76B3" w14:textId="77777777" w:rsidTr="00F47C98">
        <w:trPr>
          <w:trHeight w:val="300"/>
          <w:jc w:val="center"/>
        </w:trPr>
        <w:tc>
          <w:tcPr>
            <w:tcW w:w="207" w:type="dxa"/>
            <w:tcBorders>
              <w:right w:val="single" w:sz="4" w:space="0" w:color="auto"/>
            </w:tcBorders>
            <w:shd w:val="clear" w:color="auto" w:fill="auto"/>
            <w:noWrap/>
            <w:vAlign w:val="bottom"/>
          </w:tcPr>
          <w:p w14:paraId="09F185F6" w14:textId="77777777" w:rsidR="000E0A3D" w:rsidRPr="00557DF7" w:rsidRDefault="000E0A3D" w:rsidP="00941C54">
            <w:pPr>
              <w:spacing w:after="0" w:line="240" w:lineRule="auto"/>
              <w:jc w:val="right"/>
              <w:rPr>
                <w:rFonts w:eastAsia="Times New Roman" w:cs="Calibri"/>
                <w:color w:val="000000"/>
                <w:lang w:eastAsia="fr-FR"/>
              </w:rPr>
            </w:pPr>
          </w:p>
        </w:tc>
        <w:tc>
          <w:tcPr>
            <w:tcW w:w="12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1ACF447" w14:textId="77777777" w:rsidR="000E0A3D" w:rsidRPr="00F47C98" w:rsidRDefault="000E0A3D" w:rsidP="00941C54">
            <w:pPr>
              <w:spacing w:after="0" w:line="240" w:lineRule="auto"/>
              <w:jc w:val="center"/>
              <w:rPr>
                <w:rFonts w:eastAsia="Times New Roman" w:cs="Calibri"/>
                <w:b/>
                <w:bCs/>
                <w:color w:val="000000"/>
                <w:lang w:eastAsia="fr-FR"/>
              </w:rPr>
            </w:pPr>
            <w:r w:rsidRPr="00F47C98">
              <w:rPr>
                <w:rFonts w:eastAsia="Times New Roman" w:cs="Calibri"/>
                <w:b/>
                <w:bCs/>
                <w:color w:val="000000"/>
                <w:lang w:eastAsia="fr-FR"/>
              </w:rPr>
              <w:t>49%</w:t>
            </w:r>
          </w:p>
        </w:tc>
        <w:tc>
          <w:tcPr>
            <w:tcW w:w="12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33240D54" w14:textId="77777777" w:rsidR="000E0A3D" w:rsidRPr="00F47C98" w:rsidRDefault="000E0A3D" w:rsidP="00941C54">
            <w:pPr>
              <w:spacing w:after="0" w:line="240" w:lineRule="auto"/>
              <w:jc w:val="center"/>
              <w:rPr>
                <w:rFonts w:eastAsia="Times New Roman" w:cs="Calibri"/>
                <w:b/>
                <w:bCs/>
                <w:color w:val="000000"/>
                <w:lang w:eastAsia="fr-FR"/>
              </w:rPr>
            </w:pPr>
            <w:r w:rsidRPr="00F47C98">
              <w:rPr>
                <w:rFonts w:eastAsia="Times New Roman" w:cs="Calibri"/>
                <w:b/>
                <w:bCs/>
                <w:color w:val="000000"/>
                <w:lang w:eastAsia="fr-FR"/>
              </w:rPr>
              <w:t>49%</w:t>
            </w:r>
          </w:p>
        </w:tc>
        <w:tc>
          <w:tcPr>
            <w:tcW w:w="12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09201893" w14:textId="77777777" w:rsidR="000E0A3D" w:rsidRPr="00F47C98" w:rsidRDefault="000E0A3D" w:rsidP="00941C54">
            <w:pPr>
              <w:spacing w:after="0" w:line="240" w:lineRule="auto"/>
              <w:jc w:val="center"/>
              <w:rPr>
                <w:rFonts w:eastAsia="Times New Roman" w:cs="Calibri"/>
                <w:b/>
                <w:bCs/>
                <w:color w:val="000000"/>
                <w:lang w:eastAsia="fr-FR"/>
              </w:rPr>
            </w:pPr>
            <w:r w:rsidRPr="00F47C98">
              <w:rPr>
                <w:rFonts w:eastAsia="Times New Roman" w:cs="Calibri"/>
                <w:b/>
                <w:bCs/>
                <w:color w:val="000000"/>
                <w:lang w:eastAsia="fr-FR"/>
              </w:rPr>
              <w:t>49%</w:t>
            </w:r>
          </w:p>
        </w:tc>
      </w:tr>
    </w:tbl>
    <w:p w14:paraId="5BA9455B" w14:textId="07D69A31" w:rsidR="000E0A3D" w:rsidRDefault="000E0A3D" w:rsidP="00915824">
      <w:pPr>
        <w:spacing w:after="0" w:line="276" w:lineRule="auto"/>
        <w:contextualSpacing/>
        <w:rPr>
          <w:rFonts w:ascii="Garamond" w:eastAsia="Times New Roman" w:hAnsi="Garamond" w:cs="Arial"/>
          <w:b/>
          <w:bCs/>
          <w:color w:val="FF0000"/>
          <w:sz w:val="24"/>
          <w:szCs w:val="24"/>
          <w:lang w:eastAsia="fr-FR"/>
        </w:rPr>
      </w:pPr>
    </w:p>
    <w:p w14:paraId="4EE5ED04" w14:textId="77777777" w:rsidR="000E0A3D" w:rsidRPr="00BB4BFA" w:rsidRDefault="000E0A3D" w:rsidP="00915824">
      <w:pPr>
        <w:spacing w:after="0" w:line="276" w:lineRule="auto"/>
        <w:contextualSpacing/>
        <w:rPr>
          <w:rFonts w:ascii="Garamond" w:eastAsia="Times New Roman" w:hAnsi="Garamond" w:cs="Arial"/>
          <w:b/>
          <w:bCs/>
          <w:color w:val="FF0000"/>
          <w:sz w:val="24"/>
          <w:szCs w:val="24"/>
          <w:lang w:eastAsia="fr-FR"/>
        </w:rPr>
      </w:pPr>
    </w:p>
    <w:tbl>
      <w:tblPr>
        <w:tblW w:w="9491" w:type="dxa"/>
        <w:tblCellMar>
          <w:left w:w="70" w:type="dxa"/>
          <w:right w:w="70" w:type="dxa"/>
        </w:tblCellMar>
        <w:tblLook w:val="04A0" w:firstRow="1" w:lastRow="0" w:firstColumn="1" w:lastColumn="0" w:noHBand="0" w:noVBand="1"/>
      </w:tblPr>
      <w:tblGrid>
        <w:gridCol w:w="533"/>
        <w:gridCol w:w="417"/>
        <w:gridCol w:w="418"/>
        <w:gridCol w:w="871"/>
        <w:gridCol w:w="850"/>
        <w:gridCol w:w="653"/>
        <w:gridCol w:w="621"/>
        <w:gridCol w:w="609"/>
        <w:gridCol w:w="609"/>
        <w:gridCol w:w="771"/>
        <w:gridCol w:w="703"/>
        <w:gridCol w:w="609"/>
        <w:gridCol w:w="609"/>
        <w:gridCol w:w="609"/>
        <w:gridCol w:w="609"/>
      </w:tblGrid>
      <w:tr w:rsidR="00513AEC" w:rsidRPr="004B2B5B" w14:paraId="5292A9B2" w14:textId="77777777" w:rsidTr="00513AEC">
        <w:trPr>
          <w:trHeight w:val="271"/>
        </w:trPr>
        <w:tc>
          <w:tcPr>
            <w:tcW w:w="533"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1DC00A28" w14:textId="6B412053" w:rsidR="00513AEC" w:rsidRPr="004B2B5B" w:rsidRDefault="00513AEC" w:rsidP="00513AEC">
            <w:pPr>
              <w:spacing w:after="0" w:line="276" w:lineRule="auto"/>
              <w:ind w:left="113" w:right="113"/>
              <w:contextualSpacing/>
              <w:jc w:val="center"/>
              <w:rPr>
                <w:rFonts w:eastAsia="Times New Roman" w:cs="Calibri"/>
                <w:b/>
                <w:bCs/>
                <w:color w:val="FF0000"/>
                <w:sz w:val="24"/>
                <w:szCs w:val="24"/>
                <w:lang w:eastAsia="fr-FR"/>
              </w:rPr>
            </w:pPr>
            <w:r>
              <w:rPr>
                <w:rFonts w:eastAsia="Times New Roman" w:cs="Calibri"/>
                <w:b/>
                <w:bCs/>
                <w:sz w:val="24"/>
                <w:szCs w:val="24"/>
                <w:lang w:eastAsia="fr-FR"/>
              </w:rPr>
              <w:t>INTERNATIONAL LINK</w:t>
            </w:r>
          </w:p>
        </w:tc>
        <w:tc>
          <w:tcPr>
            <w:tcW w:w="8958" w:type="dxa"/>
            <w:gridSpan w:val="14"/>
            <w:tcBorders>
              <w:top w:val="single" w:sz="4" w:space="0" w:color="auto"/>
              <w:left w:val="nil"/>
              <w:bottom w:val="single" w:sz="4" w:space="0" w:color="auto"/>
              <w:right w:val="single" w:sz="4" w:space="0" w:color="auto"/>
            </w:tcBorders>
            <w:shd w:val="clear" w:color="auto" w:fill="auto"/>
            <w:noWrap/>
            <w:vAlign w:val="center"/>
            <w:hideMark/>
          </w:tcPr>
          <w:p w14:paraId="6B526251" w14:textId="6F5943AF" w:rsidR="00513AEC" w:rsidRPr="004B2B5B" w:rsidRDefault="00513AEC" w:rsidP="00513AEC">
            <w:pPr>
              <w:spacing w:after="0" w:line="276" w:lineRule="auto"/>
              <w:contextualSpacing/>
              <w:jc w:val="center"/>
              <w:rPr>
                <w:rFonts w:eastAsia="Times New Roman" w:cs="Calibri"/>
                <w:b/>
                <w:bCs/>
                <w:color w:val="FF0000"/>
                <w:sz w:val="16"/>
                <w:szCs w:val="16"/>
                <w:lang w:eastAsia="fr-FR"/>
              </w:rPr>
            </w:pPr>
            <w:r w:rsidRPr="00E55070">
              <w:rPr>
                <w:rFonts w:eastAsia="Times New Roman" w:cs="Calibri"/>
                <w:b/>
                <w:bCs/>
                <w:sz w:val="24"/>
                <w:szCs w:val="24"/>
                <w:lang w:eastAsia="fr-FR"/>
              </w:rPr>
              <w:t>LANDING FEE ABATEMENT RATE</w:t>
            </w:r>
          </w:p>
        </w:tc>
      </w:tr>
      <w:tr w:rsidR="00513AEC" w:rsidRPr="004B2B5B" w14:paraId="6AA24F6F" w14:textId="77777777" w:rsidTr="00513AEC">
        <w:trPr>
          <w:trHeight w:val="349"/>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5F84FDA2" w14:textId="77777777" w:rsidR="00513AEC" w:rsidRPr="004B2B5B" w:rsidRDefault="00513AEC" w:rsidP="00513AEC">
            <w:pPr>
              <w:spacing w:after="0" w:line="276" w:lineRule="auto"/>
              <w:contextualSpacing/>
              <w:rPr>
                <w:rFonts w:eastAsia="Times New Roman" w:cs="Calibri"/>
                <w:b/>
                <w:bCs/>
                <w:color w:val="FF0000"/>
                <w:sz w:val="16"/>
                <w:szCs w:val="16"/>
                <w:lang w:eastAsia="fr-FR"/>
              </w:rPr>
            </w:pPr>
          </w:p>
        </w:tc>
        <w:tc>
          <w:tcPr>
            <w:tcW w:w="835" w:type="dxa"/>
            <w:gridSpan w:val="2"/>
            <w:tcBorders>
              <w:top w:val="single" w:sz="4" w:space="0" w:color="auto"/>
              <w:left w:val="nil"/>
              <w:bottom w:val="single" w:sz="4" w:space="0" w:color="auto"/>
              <w:right w:val="single" w:sz="4" w:space="0" w:color="auto"/>
            </w:tcBorders>
            <w:shd w:val="clear" w:color="auto" w:fill="auto"/>
            <w:noWrap/>
            <w:vAlign w:val="bottom"/>
            <w:hideMark/>
          </w:tcPr>
          <w:p w14:paraId="0C03263E" w14:textId="3FE2292F" w:rsidR="00513AEC" w:rsidRPr="004B2B5B" w:rsidRDefault="00513AEC" w:rsidP="00513AEC">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MONTHS</w:t>
            </w:r>
          </w:p>
        </w:tc>
        <w:tc>
          <w:tcPr>
            <w:tcW w:w="871" w:type="dxa"/>
            <w:tcBorders>
              <w:top w:val="nil"/>
              <w:left w:val="nil"/>
              <w:bottom w:val="single" w:sz="4" w:space="0" w:color="auto"/>
              <w:right w:val="single" w:sz="4" w:space="0" w:color="auto"/>
            </w:tcBorders>
            <w:shd w:val="clear" w:color="auto" w:fill="auto"/>
            <w:noWrap/>
            <w:vAlign w:val="bottom"/>
            <w:hideMark/>
          </w:tcPr>
          <w:p w14:paraId="6FDECBB2" w14:textId="1CB16C56" w:rsidR="00513AEC" w:rsidRPr="004B2B5B" w:rsidRDefault="00513AEC" w:rsidP="00513AEC">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JANUARY</w:t>
            </w:r>
          </w:p>
        </w:tc>
        <w:tc>
          <w:tcPr>
            <w:tcW w:w="850" w:type="dxa"/>
            <w:tcBorders>
              <w:top w:val="nil"/>
              <w:left w:val="nil"/>
              <w:bottom w:val="single" w:sz="4" w:space="0" w:color="auto"/>
              <w:right w:val="single" w:sz="4" w:space="0" w:color="auto"/>
            </w:tcBorders>
            <w:shd w:val="clear" w:color="auto" w:fill="auto"/>
            <w:noWrap/>
            <w:vAlign w:val="bottom"/>
            <w:hideMark/>
          </w:tcPr>
          <w:p w14:paraId="51396E30" w14:textId="5CACB5DF" w:rsidR="00513AEC" w:rsidRPr="004B2B5B" w:rsidRDefault="00513AEC" w:rsidP="00513AEC">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FEBRUARY</w:t>
            </w:r>
          </w:p>
        </w:tc>
        <w:tc>
          <w:tcPr>
            <w:tcW w:w="653" w:type="dxa"/>
            <w:tcBorders>
              <w:top w:val="nil"/>
              <w:left w:val="nil"/>
              <w:bottom w:val="single" w:sz="4" w:space="0" w:color="auto"/>
              <w:right w:val="single" w:sz="4" w:space="0" w:color="auto"/>
            </w:tcBorders>
            <w:shd w:val="clear" w:color="auto" w:fill="auto"/>
            <w:noWrap/>
            <w:vAlign w:val="bottom"/>
            <w:hideMark/>
          </w:tcPr>
          <w:p w14:paraId="23451177" w14:textId="28F35202" w:rsidR="00513AEC" w:rsidRPr="004B2B5B" w:rsidRDefault="00513AEC" w:rsidP="00513AEC">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MARCH</w:t>
            </w:r>
          </w:p>
        </w:tc>
        <w:tc>
          <w:tcPr>
            <w:tcW w:w="621" w:type="dxa"/>
            <w:tcBorders>
              <w:top w:val="nil"/>
              <w:left w:val="nil"/>
              <w:bottom w:val="single" w:sz="4" w:space="0" w:color="auto"/>
              <w:right w:val="single" w:sz="4" w:space="0" w:color="auto"/>
            </w:tcBorders>
            <w:shd w:val="clear" w:color="auto" w:fill="auto"/>
            <w:noWrap/>
            <w:vAlign w:val="bottom"/>
            <w:hideMark/>
          </w:tcPr>
          <w:p w14:paraId="2BBBB688" w14:textId="57D5A25E" w:rsidR="00513AEC" w:rsidRPr="004B2B5B" w:rsidRDefault="00513AEC" w:rsidP="00513AEC">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APRIL</w:t>
            </w:r>
          </w:p>
        </w:tc>
        <w:tc>
          <w:tcPr>
            <w:tcW w:w="609" w:type="dxa"/>
            <w:tcBorders>
              <w:top w:val="nil"/>
              <w:left w:val="nil"/>
              <w:bottom w:val="single" w:sz="4" w:space="0" w:color="auto"/>
              <w:right w:val="single" w:sz="4" w:space="0" w:color="auto"/>
            </w:tcBorders>
            <w:shd w:val="clear" w:color="auto" w:fill="auto"/>
            <w:noWrap/>
            <w:vAlign w:val="bottom"/>
            <w:hideMark/>
          </w:tcPr>
          <w:p w14:paraId="5B565100" w14:textId="04131AD3" w:rsidR="00513AEC" w:rsidRPr="004B2B5B" w:rsidRDefault="00513AEC" w:rsidP="00513AEC">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MAY</w:t>
            </w:r>
          </w:p>
        </w:tc>
        <w:tc>
          <w:tcPr>
            <w:tcW w:w="609" w:type="dxa"/>
            <w:tcBorders>
              <w:top w:val="nil"/>
              <w:left w:val="nil"/>
              <w:bottom w:val="single" w:sz="4" w:space="0" w:color="auto"/>
              <w:right w:val="single" w:sz="4" w:space="0" w:color="auto"/>
            </w:tcBorders>
            <w:shd w:val="clear" w:color="auto" w:fill="auto"/>
            <w:noWrap/>
            <w:vAlign w:val="bottom"/>
            <w:hideMark/>
          </w:tcPr>
          <w:p w14:paraId="196E65C9" w14:textId="3F5B50C0" w:rsidR="00513AEC" w:rsidRPr="004B2B5B" w:rsidRDefault="00513AEC" w:rsidP="00513AEC">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JUNE</w:t>
            </w:r>
          </w:p>
        </w:tc>
        <w:tc>
          <w:tcPr>
            <w:tcW w:w="771" w:type="dxa"/>
            <w:tcBorders>
              <w:top w:val="nil"/>
              <w:left w:val="nil"/>
              <w:bottom w:val="single" w:sz="4" w:space="0" w:color="auto"/>
              <w:right w:val="single" w:sz="4" w:space="0" w:color="auto"/>
            </w:tcBorders>
            <w:shd w:val="clear" w:color="auto" w:fill="auto"/>
            <w:noWrap/>
            <w:vAlign w:val="bottom"/>
            <w:hideMark/>
          </w:tcPr>
          <w:p w14:paraId="3B43A25E" w14:textId="7EA110E8" w:rsidR="00513AEC" w:rsidRPr="004B2B5B" w:rsidRDefault="00513AEC" w:rsidP="00513AEC">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JULY</w:t>
            </w:r>
          </w:p>
        </w:tc>
        <w:tc>
          <w:tcPr>
            <w:tcW w:w="703" w:type="dxa"/>
            <w:tcBorders>
              <w:top w:val="nil"/>
              <w:left w:val="nil"/>
              <w:bottom w:val="single" w:sz="4" w:space="0" w:color="auto"/>
              <w:right w:val="single" w:sz="4" w:space="0" w:color="auto"/>
            </w:tcBorders>
            <w:shd w:val="clear" w:color="auto" w:fill="auto"/>
            <w:noWrap/>
            <w:vAlign w:val="bottom"/>
            <w:hideMark/>
          </w:tcPr>
          <w:p w14:paraId="2CB8BB87" w14:textId="54A10FC8" w:rsidR="00513AEC" w:rsidRPr="004B2B5B" w:rsidRDefault="00513AEC" w:rsidP="00513AEC">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AUGUST</w:t>
            </w:r>
          </w:p>
        </w:tc>
        <w:tc>
          <w:tcPr>
            <w:tcW w:w="609" w:type="dxa"/>
            <w:tcBorders>
              <w:top w:val="nil"/>
              <w:left w:val="nil"/>
              <w:bottom w:val="single" w:sz="4" w:space="0" w:color="auto"/>
              <w:right w:val="single" w:sz="4" w:space="0" w:color="auto"/>
            </w:tcBorders>
            <w:shd w:val="clear" w:color="auto" w:fill="auto"/>
            <w:noWrap/>
            <w:vAlign w:val="bottom"/>
            <w:hideMark/>
          </w:tcPr>
          <w:p w14:paraId="45FEF98B" w14:textId="5FC3D1EB" w:rsidR="00513AEC" w:rsidRPr="004B2B5B" w:rsidRDefault="00513AEC" w:rsidP="00513AEC">
            <w:pPr>
              <w:spacing w:after="0" w:line="276" w:lineRule="auto"/>
              <w:contextualSpacing/>
              <w:jc w:val="center"/>
              <w:rPr>
                <w:rFonts w:eastAsia="Times New Roman" w:cs="Calibri"/>
                <w:b/>
                <w:bCs/>
                <w:sz w:val="16"/>
                <w:szCs w:val="16"/>
                <w:lang w:eastAsia="fr-FR"/>
              </w:rPr>
            </w:pPr>
            <w:r w:rsidRPr="00FF4E43">
              <w:rPr>
                <w:rFonts w:eastAsia="Times New Roman" w:cs="Calibri"/>
                <w:b/>
                <w:bCs/>
                <w:sz w:val="16"/>
                <w:szCs w:val="16"/>
                <w:lang w:eastAsia="fr-FR"/>
              </w:rPr>
              <w:t>SEPT</w:t>
            </w:r>
          </w:p>
        </w:tc>
        <w:tc>
          <w:tcPr>
            <w:tcW w:w="609" w:type="dxa"/>
            <w:tcBorders>
              <w:top w:val="nil"/>
              <w:left w:val="nil"/>
              <w:bottom w:val="single" w:sz="4" w:space="0" w:color="auto"/>
              <w:right w:val="single" w:sz="4" w:space="0" w:color="auto"/>
            </w:tcBorders>
            <w:shd w:val="clear" w:color="auto" w:fill="auto"/>
            <w:noWrap/>
            <w:vAlign w:val="bottom"/>
            <w:hideMark/>
          </w:tcPr>
          <w:p w14:paraId="61B8189E" w14:textId="544493ED" w:rsidR="00513AEC" w:rsidRPr="004B2B5B" w:rsidRDefault="00513AEC" w:rsidP="00513AEC">
            <w:pPr>
              <w:spacing w:after="0" w:line="276" w:lineRule="auto"/>
              <w:contextualSpacing/>
              <w:jc w:val="center"/>
              <w:rPr>
                <w:rFonts w:eastAsia="Times New Roman" w:cs="Calibri"/>
                <w:b/>
                <w:bCs/>
                <w:sz w:val="16"/>
                <w:szCs w:val="16"/>
                <w:lang w:eastAsia="fr-FR"/>
              </w:rPr>
            </w:pPr>
            <w:r w:rsidRPr="00FF4E43">
              <w:rPr>
                <w:rFonts w:eastAsia="Times New Roman" w:cs="Calibri"/>
                <w:b/>
                <w:bCs/>
                <w:sz w:val="16"/>
                <w:szCs w:val="16"/>
                <w:lang w:eastAsia="fr-FR"/>
              </w:rPr>
              <w:t>OCT</w:t>
            </w:r>
          </w:p>
        </w:tc>
        <w:tc>
          <w:tcPr>
            <w:tcW w:w="609" w:type="dxa"/>
            <w:tcBorders>
              <w:top w:val="nil"/>
              <w:left w:val="nil"/>
              <w:bottom w:val="single" w:sz="4" w:space="0" w:color="auto"/>
              <w:right w:val="single" w:sz="4" w:space="0" w:color="auto"/>
            </w:tcBorders>
            <w:shd w:val="clear" w:color="auto" w:fill="auto"/>
            <w:noWrap/>
            <w:vAlign w:val="bottom"/>
            <w:hideMark/>
          </w:tcPr>
          <w:p w14:paraId="6E955E68" w14:textId="24DD0F99" w:rsidR="00513AEC" w:rsidRPr="004B2B5B" w:rsidRDefault="00513AEC" w:rsidP="00513AEC">
            <w:pPr>
              <w:spacing w:after="0" w:line="276" w:lineRule="auto"/>
              <w:contextualSpacing/>
              <w:jc w:val="center"/>
              <w:rPr>
                <w:rFonts w:eastAsia="Times New Roman" w:cs="Calibri"/>
                <w:b/>
                <w:bCs/>
                <w:sz w:val="16"/>
                <w:szCs w:val="16"/>
                <w:lang w:eastAsia="fr-FR"/>
              </w:rPr>
            </w:pPr>
            <w:r w:rsidRPr="00FF4E43">
              <w:rPr>
                <w:rFonts w:eastAsia="Times New Roman" w:cs="Calibri"/>
                <w:b/>
                <w:bCs/>
                <w:sz w:val="16"/>
                <w:szCs w:val="16"/>
                <w:lang w:eastAsia="fr-FR"/>
              </w:rPr>
              <w:t>NOV</w:t>
            </w:r>
          </w:p>
        </w:tc>
        <w:tc>
          <w:tcPr>
            <w:tcW w:w="609" w:type="dxa"/>
            <w:tcBorders>
              <w:top w:val="nil"/>
              <w:left w:val="nil"/>
              <w:bottom w:val="single" w:sz="4" w:space="0" w:color="auto"/>
              <w:right w:val="single" w:sz="4" w:space="0" w:color="auto"/>
            </w:tcBorders>
            <w:shd w:val="clear" w:color="auto" w:fill="auto"/>
            <w:noWrap/>
            <w:vAlign w:val="bottom"/>
            <w:hideMark/>
          </w:tcPr>
          <w:p w14:paraId="7353A308" w14:textId="19C93B42" w:rsidR="00513AEC" w:rsidRPr="004B2B5B" w:rsidRDefault="00513AEC" w:rsidP="00513AEC">
            <w:pPr>
              <w:spacing w:after="0" w:line="276" w:lineRule="auto"/>
              <w:contextualSpacing/>
              <w:jc w:val="center"/>
              <w:rPr>
                <w:rFonts w:eastAsia="Times New Roman" w:cs="Calibri"/>
                <w:b/>
                <w:bCs/>
                <w:sz w:val="16"/>
                <w:szCs w:val="16"/>
                <w:lang w:eastAsia="fr-FR"/>
              </w:rPr>
            </w:pPr>
            <w:r w:rsidRPr="00FF4E43">
              <w:rPr>
                <w:rFonts w:eastAsia="Times New Roman" w:cs="Calibri"/>
                <w:b/>
                <w:bCs/>
                <w:sz w:val="16"/>
                <w:szCs w:val="16"/>
                <w:lang w:eastAsia="fr-FR"/>
              </w:rPr>
              <w:t>DEC</w:t>
            </w:r>
          </w:p>
        </w:tc>
      </w:tr>
      <w:tr w:rsidR="00513AEC" w:rsidRPr="004B2B5B" w14:paraId="2193D4F3" w14:textId="77777777" w:rsidTr="00513AEC">
        <w:trPr>
          <w:trHeight w:val="222"/>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6FCE33F5" w14:textId="77777777" w:rsidR="00513AEC" w:rsidRPr="004B2B5B" w:rsidRDefault="00513AEC" w:rsidP="00513AEC">
            <w:pPr>
              <w:spacing w:after="0" w:line="276" w:lineRule="auto"/>
              <w:contextualSpacing/>
              <w:rPr>
                <w:rFonts w:eastAsia="Times New Roman" w:cs="Calibri"/>
                <w:b/>
                <w:bCs/>
                <w:color w:val="FF0000"/>
                <w:sz w:val="16"/>
                <w:szCs w:val="16"/>
                <w:lang w:eastAsia="fr-FR"/>
              </w:rPr>
            </w:pPr>
          </w:p>
        </w:tc>
        <w:tc>
          <w:tcPr>
            <w:tcW w:w="835" w:type="dxa"/>
            <w:gridSpan w:val="2"/>
            <w:tcBorders>
              <w:top w:val="single" w:sz="4" w:space="0" w:color="auto"/>
              <w:left w:val="nil"/>
              <w:bottom w:val="nil"/>
              <w:right w:val="single" w:sz="4" w:space="0" w:color="000000"/>
            </w:tcBorders>
            <w:shd w:val="clear" w:color="auto" w:fill="auto"/>
            <w:noWrap/>
            <w:vAlign w:val="center"/>
            <w:hideMark/>
          </w:tcPr>
          <w:p w14:paraId="54AC27A7" w14:textId="3EC0CBBE" w:rsidR="00513AEC" w:rsidRPr="004B2B5B" w:rsidRDefault="00513AEC" w:rsidP="00513AEC">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1st year</w:t>
            </w:r>
          </w:p>
        </w:tc>
        <w:tc>
          <w:tcPr>
            <w:tcW w:w="871" w:type="dxa"/>
            <w:tcBorders>
              <w:top w:val="nil"/>
              <w:left w:val="nil"/>
              <w:bottom w:val="single" w:sz="4" w:space="0" w:color="auto"/>
              <w:right w:val="single" w:sz="4" w:space="0" w:color="auto"/>
            </w:tcBorders>
            <w:shd w:val="clear" w:color="auto" w:fill="auto"/>
            <w:noWrap/>
            <w:vAlign w:val="center"/>
            <w:hideMark/>
          </w:tcPr>
          <w:p w14:paraId="6B7A1000" w14:textId="43FEC815"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85%</w:t>
            </w:r>
          </w:p>
        </w:tc>
        <w:tc>
          <w:tcPr>
            <w:tcW w:w="850" w:type="dxa"/>
            <w:tcBorders>
              <w:top w:val="nil"/>
              <w:left w:val="nil"/>
              <w:bottom w:val="single" w:sz="4" w:space="0" w:color="auto"/>
              <w:right w:val="single" w:sz="4" w:space="0" w:color="auto"/>
            </w:tcBorders>
            <w:shd w:val="clear" w:color="auto" w:fill="auto"/>
            <w:noWrap/>
            <w:vAlign w:val="center"/>
            <w:hideMark/>
          </w:tcPr>
          <w:p w14:paraId="44C4C424" w14:textId="0555EE71"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85%</w:t>
            </w:r>
          </w:p>
        </w:tc>
        <w:tc>
          <w:tcPr>
            <w:tcW w:w="653" w:type="dxa"/>
            <w:tcBorders>
              <w:top w:val="nil"/>
              <w:left w:val="nil"/>
              <w:bottom w:val="single" w:sz="4" w:space="0" w:color="auto"/>
              <w:right w:val="single" w:sz="4" w:space="0" w:color="auto"/>
            </w:tcBorders>
            <w:shd w:val="clear" w:color="auto" w:fill="auto"/>
            <w:noWrap/>
            <w:vAlign w:val="center"/>
            <w:hideMark/>
          </w:tcPr>
          <w:p w14:paraId="4BA56189" w14:textId="0D1C105C"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80%</w:t>
            </w:r>
          </w:p>
        </w:tc>
        <w:tc>
          <w:tcPr>
            <w:tcW w:w="621" w:type="dxa"/>
            <w:tcBorders>
              <w:top w:val="nil"/>
              <w:left w:val="nil"/>
              <w:bottom w:val="single" w:sz="4" w:space="0" w:color="auto"/>
              <w:right w:val="single" w:sz="4" w:space="0" w:color="auto"/>
            </w:tcBorders>
            <w:shd w:val="clear" w:color="auto" w:fill="auto"/>
            <w:noWrap/>
            <w:vAlign w:val="center"/>
            <w:hideMark/>
          </w:tcPr>
          <w:p w14:paraId="229B910C" w14:textId="5314FBFD"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80%</w:t>
            </w:r>
          </w:p>
        </w:tc>
        <w:tc>
          <w:tcPr>
            <w:tcW w:w="609" w:type="dxa"/>
            <w:tcBorders>
              <w:top w:val="nil"/>
              <w:left w:val="nil"/>
              <w:bottom w:val="single" w:sz="4" w:space="0" w:color="auto"/>
              <w:right w:val="single" w:sz="4" w:space="0" w:color="auto"/>
            </w:tcBorders>
            <w:shd w:val="clear" w:color="auto" w:fill="auto"/>
            <w:noWrap/>
            <w:vAlign w:val="center"/>
            <w:hideMark/>
          </w:tcPr>
          <w:p w14:paraId="45184FC0" w14:textId="02B94869"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80%</w:t>
            </w:r>
          </w:p>
        </w:tc>
        <w:tc>
          <w:tcPr>
            <w:tcW w:w="609" w:type="dxa"/>
            <w:tcBorders>
              <w:top w:val="nil"/>
              <w:left w:val="nil"/>
              <w:bottom w:val="single" w:sz="4" w:space="0" w:color="auto"/>
              <w:right w:val="single" w:sz="4" w:space="0" w:color="auto"/>
            </w:tcBorders>
            <w:shd w:val="clear" w:color="auto" w:fill="auto"/>
            <w:noWrap/>
            <w:vAlign w:val="center"/>
            <w:hideMark/>
          </w:tcPr>
          <w:p w14:paraId="50B86326" w14:textId="515E0E67"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75%</w:t>
            </w:r>
          </w:p>
        </w:tc>
        <w:tc>
          <w:tcPr>
            <w:tcW w:w="771" w:type="dxa"/>
            <w:tcBorders>
              <w:top w:val="nil"/>
              <w:left w:val="nil"/>
              <w:bottom w:val="single" w:sz="4" w:space="0" w:color="auto"/>
              <w:right w:val="single" w:sz="4" w:space="0" w:color="auto"/>
            </w:tcBorders>
            <w:shd w:val="clear" w:color="auto" w:fill="auto"/>
            <w:noWrap/>
            <w:vAlign w:val="center"/>
            <w:hideMark/>
          </w:tcPr>
          <w:p w14:paraId="4CC07FF2" w14:textId="6D790C1A"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75%</w:t>
            </w:r>
          </w:p>
        </w:tc>
        <w:tc>
          <w:tcPr>
            <w:tcW w:w="703" w:type="dxa"/>
            <w:tcBorders>
              <w:top w:val="nil"/>
              <w:left w:val="nil"/>
              <w:bottom w:val="single" w:sz="4" w:space="0" w:color="auto"/>
              <w:right w:val="single" w:sz="4" w:space="0" w:color="auto"/>
            </w:tcBorders>
            <w:shd w:val="clear" w:color="auto" w:fill="auto"/>
            <w:noWrap/>
            <w:vAlign w:val="center"/>
            <w:hideMark/>
          </w:tcPr>
          <w:p w14:paraId="0FF94A46" w14:textId="35B20BB5"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75%</w:t>
            </w:r>
          </w:p>
        </w:tc>
        <w:tc>
          <w:tcPr>
            <w:tcW w:w="609" w:type="dxa"/>
            <w:tcBorders>
              <w:top w:val="nil"/>
              <w:left w:val="nil"/>
              <w:bottom w:val="single" w:sz="4" w:space="0" w:color="auto"/>
              <w:right w:val="single" w:sz="4" w:space="0" w:color="auto"/>
            </w:tcBorders>
            <w:shd w:val="clear" w:color="auto" w:fill="auto"/>
            <w:noWrap/>
            <w:vAlign w:val="center"/>
            <w:hideMark/>
          </w:tcPr>
          <w:p w14:paraId="69A30D5C" w14:textId="380FCAD0"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80%</w:t>
            </w:r>
          </w:p>
        </w:tc>
        <w:tc>
          <w:tcPr>
            <w:tcW w:w="609" w:type="dxa"/>
            <w:tcBorders>
              <w:top w:val="nil"/>
              <w:left w:val="nil"/>
              <w:bottom w:val="single" w:sz="4" w:space="0" w:color="auto"/>
              <w:right w:val="single" w:sz="4" w:space="0" w:color="auto"/>
            </w:tcBorders>
            <w:shd w:val="clear" w:color="auto" w:fill="auto"/>
            <w:noWrap/>
            <w:vAlign w:val="center"/>
            <w:hideMark/>
          </w:tcPr>
          <w:p w14:paraId="2F446986" w14:textId="65069019"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80%</w:t>
            </w:r>
          </w:p>
        </w:tc>
        <w:tc>
          <w:tcPr>
            <w:tcW w:w="609" w:type="dxa"/>
            <w:tcBorders>
              <w:top w:val="nil"/>
              <w:left w:val="nil"/>
              <w:bottom w:val="single" w:sz="4" w:space="0" w:color="auto"/>
              <w:right w:val="single" w:sz="4" w:space="0" w:color="auto"/>
            </w:tcBorders>
            <w:shd w:val="clear" w:color="auto" w:fill="auto"/>
            <w:noWrap/>
            <w:vAlign w:val="center"/>
            <w:hideMark/>
          </w:tcPr>
          <w:p w14:paraId="6E91111E" w14:textId="03130255"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80%</w:t>
            </w:r>
          </w:p>
        </w:tc>
        <w:tc>
          <w:tcPr>
            <w:tcW w:w="609" w:type="dxa"/>
            <w:tcBorders>
              <w:top w:val="nil"/>
              <w:left w:val="nil"/>
              <w:bottom w:val="single" w:sz="4" w:space="0" w:color="auto"/>
              <w:right w:val="single" w:sz="4" w:space="0" w:color="auto"/>
            </w:tcBorders>
            <w:shd w:val="clear" w:color="auto" w:fill="auto"/>
            <w:noWrap/>
            <w:vAlign w:val="center"/>
            <w:hideMark/>
          </w:tcPr>
          <w:p w14:paraId="4E4AAB20" w14:textId="275F3944"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85%</w:t>
            </w:r>
          </w:p>
        </w:tc>
      </w:tr>
      <w:tr w:rsidR="00513AEC" w:rsidRPr="004B2B5B" w14:paraId="0B5729E7" w14:textId="77777777" w:rsidTr="00513AEC">
        <w:trPr>
          <w:trHeight w:val="184"/>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3F5D3E73" w14:textId="77777777" w:rsidR="00513AEC" w:rsidRPr="004B2B5B" w:rsidRDefault="00513AEC" w:rsidP="00513AEC">
            <w:pPr>
              <w:spacing w:after="0" w:line="276" w:lineRule="auto"/>
              <w:contextualSpacing/>
              <w:rPr>
                <w:rFonts w:eastAsia="Times New Roman" w:cs="Calibri"/>
                <w:b/>
                <w:bCs/>
                <w:color w:val="FF0000"/>
                <w:sz w:val="16"/>
                <w:szCs w:val="16"/>
                <w:lang w:eastAsia="fr-FR"/>
              </w:rPr>
            </w:pPr>
          </w:p>
        </w:tc>
        <w:tc>
          <w:tcPr>
            <w:tcW w:w="835" w:type="dxa"/>
            <w:gridSpan w:val="2"/>
            <w:tcBorders>
              <w:top w:val="nil"/>
              <w:left w:val="nil"/>
              <w:bottom w:val="nil"/>
              <w:right w:val="single" w:sz="4" w:space="0" w:color="000000"/>
            </w:tcBorders>
            <w:shd w:val="clear" w:color="auto" w:fill="auto"/>
            <w:noWrap/>
            <w:vAlign w:val="center"/>
            <w:hideMark/>
          </w:tcPr>
          <w:p w14:paraId="7731A940" w14:textId="2A3F4C9B" w:rsidR="00513AEC" w:rsidRPr="004B2B5B" w:rsidRDefault="00513AEC" w:rsidP="00513AEC">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2</w:t>
            </w:r>
            <w:r w:rsidRPr="00E55070">
              <w:rPr>
                <w:rFonts w:eastAsia="Times New Roman" w:cs="Calibri"/>
                <w:b/>
                <w:bCs/>
                <w:sz w:val="16"/>
                <w:szCs w:val="16"/>
                <w:vertAlign w:val="superscript"/>
                <w:lang w:eastAsia="fr-FR"/>
              </w:rPr>
              <w:t>nd</w:t>
            </w:r>
            <w:r>
              <w:rPr>
                <w:rFonts w:eastAsia="Times New Roman" w:cs="Calibri"/>
                <w:b/>
                <w:bCs/>
                <w:sz w:val="16"/>
                <w:szCs w:val="16"/>
                <w:lang w:eastAsia="fr-FR"/>
              </w:rPr>
              <w:t xml:space="preserve"> year</w:t>
            </w:r>
          </w:p>
        </w:tc>
        <w:tc>
          <w:tcPr>
            <w:tcW w:w="871" w:type="dxa"/>
            <w:tcBorders>
              <w:top w:val="nil"/>
              <w:left w:val="nil"/>
              <w:bottom w:val="single" w:sz="4" w:space="0" w:color="auto"/>
              <w:right w:val="single" w:sz="4" w:space="0" w:color="auto"/>
            </w:tcBorders>
            <w:shd w:val="clear" w:color="auto" w:fill="auto"/>
            <w:noWrap/>
            <w:vAlign w:val="center"/>
            <w:hideMark/>
          </w:tcPr>
          <w:p w14:paraId="4736F688" w14:textId="17A19D90"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55%</w:t>
            </w:r>
          </w:p>
        </w:tc>
        <w:tc>
          <w:tcPr>
            <w:tcW w:w="850" w:type="dxa"/>
            <w:tcBorders>
              <w:top w:val="nil"/>
              <w:left w:val="nil"/>
              <w:bottom w:val="single" w:sz="4" w:space="0" w:color="auto"/>
              <w:right w:val="single" w:sz="4" w:space="0" w:color="auto"/>
            </w:tcBorders>
            <w:shd w:val="clear" w:color="auto" w:fill="auto"/>
            <w:noWrap/>
            <w:vAlign w:val="center"/>
            <w:hideMark/>
          </w:tcPr>
          <w:p w14:paraId="229CAA08" w14:textId="12FCA8B2"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55%</w:t>
            </w:r>
          </w:p>
        </w:tc>
        <w:tc>
          <w:tcPr>
            <w:tcW w:w="653" w:type="dxa"/>
            <w:tcBorders>
              <w:top w:val="nil"/>
              <w:left w:val="nil"/>
              <w:bottom w:val="single" w:sz="4" w:space="0" w:color="auto"/>
              <w:right w:val="single" w:sz="4" w:space="0" w:color="auto"/>
            </w:tcBorders>
            <w:shd w:val="clear" w:color="auto" w:fill="auto"/>
            <w:noWrap/>
            <w:vAlign w:val="center"/>
            <w:hideMark/>
          </w:tcPr>
          <w:p w14:paraId="6F33BA96" w14:textId="18E6F03D"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50%</w:t>
            </w:r>
          </w:p>
        </w:tc>
        <w:tc>
          <w:tcPr>
            <w:tcW w:w="621" w:type="dxa"/>
            <w:tcBorders>
              <w:top w:val="nil"/>
              <w:left w:val="nil"/>
              <w:bottom w:val="single" w:sz="4" w:space="0" w:color="auto"/>
              <w:right w:val="single" w:sz="4" w:space="0" w:color="auto"/>
            </w:tcBorders>
            <w:shd w:val="clear" w:color="auto" w:fill="auto"/>
            <w:noWrap/>
            <w:vAlign w:val="center"/>
            <w:hideMark/>
          </w:tcPr>
          <w:p w14:paraId="2E8A09D9" w14:textId="50A9E0F9"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50%</w:t>
            </w:r>
          </w:p>
        </w:tc>
        <w:tc>
          <w:tcPr>
            <w:tcW w:w="609" w:type="dxa"/>
            <w:tcBorders>
              <w:top w:val="nil"/>
              <w:left w:val="nil"/>
              <w:bottom w:val="single" w:sz="4" w:space="0" w:color="auto"/>
              <w:right w:val="single" w:sz="4" w:space="0" w:color="auto"/>
            </w:tcBorders>
            <w:shd w:val="clear" w:color="auto" w:fill="auto"/>
            <w:noWrap/>
            <w:vAlign w:val="center"/>
            <w:hideMark/>
          </w:tcPr>
          <w:p w14:paraId="00A89F54" w14:textId="50E93947"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50%</w:t>
            </w:r>
          </w:p>
        </w:tc>
        <w:tc>
          <w:tcPr>
            <w:tcW w:w="609" w:type="dxa"/>
            <w:tcBorders>
              <w:top w:val="nil"/>
              <w:left w:val="nil"/>
              <w:bottom w:val="single" w:sz="4" w:space="0" w:color="auto"/>
              <w:right w:val="single" w:sz="4" w:space="0" w:color="auto"/>
            </w:tcBorders>
            <w:shd w:val="clear" w:color="auto" w:fill="auto"/>
            <w:noWrap/>
            <w:vAlign w:val="center"/>
            <w:hideMark/>
          </w:tcPr>
          <w:p w14:paraId="5FF516A8" w14:textId="2CCFFE21"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50%</w:t>
            </w:r>
          </w:p>
        </w:tc>
        <w:tc>
          <w:tcPr>
            <w:tcW w:w="771" w:type="dxa"/>
            <w:tcBorders>
              <w:top w:val="nil"/>
              <w:left w:val="nil"/>
              <w:bottom w:val="single" w:sz="4" w:space="0" w:color="auto"/>
              <w:right w:val="single" w:sz="4" w:space="0" w:color="auto"/>
            </w:tcBorders>
            <w:shd w:val="clear" w:color="auto" w:fill="auto"/>
            <w:noWrap/>
            <w:vAlign w:val="center"/>
            <w:hideMark/>
          </w:tcPr>
          <w:p w14:paraId="58730D43" w14:textId="50C86FA8"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50%</w:t>
            </w:r>
          </w:p>
        </w:tc>
        <w:tc>
          <w:tcPr>
            <w:tcW w:w="703" w:type="dxa"/>
            <w:tcBorders>
              <w:top w:val="nil"/>
              <w:left w:val="nil"/>
              <w:bottom w:val="single" w:sz="4" w:space="0" w:color="auto"/>
              <w:right w:val="single" w:sz="4" w:space="0" w:color="auto"/>
            </w:tcBorders>
            <w:shd w:val="clear" w:color="auto" w:fill="auto"/>
            <w:noWrap/>
            <w:vAlign w:val="center"/>
            <w:hideMark/>
          </w:tcPr>
          <w:p w14:paraId="50D0ADAA" w14:textId="5825AFCD"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50%</w:t>
            </w:r>
          </w:p>
        </w:tc>
        <w:tc>
          <w:tcPr>
            <w:tcW w:w="609" w:type="dxa"/>
            <w:tcBorders>
              <w:top w:val="nil"/>
              <w:left w:val="nil"/>
              <w:bottom w:val="single" w:sz="4" w:space="0" w:color="auto"/>
              <w:right w:val="single" w:sz="4" w:space="0" w:color="auto"/>
            </w:tcBorders>
            <w:shd w:val="clear" w:color="auto" w:fill="auto"/>
            <w:noWrap/>
            <w:vAlign w:val="center"/>
            <w:hideMark/>
          </w:tcPr>
          <w:p w14:paraId="70A322EE" w14:textId="097C4A16"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50%</w:t>
            </w:r>
          </w:p>
        </w:tc>
        <w:tc>
          <w:tcPr>
            <w:tcW w:w="609" w:type="dxa"/>
            <w:tcBorders>
              <w:top w:val="nil"/>
              <w:left w:val="nil"/>
              <w:bottom w:val="single" w:sz="4" w:space="0" w:color="auto"/>
              <w:right w:val="single" w:sz="4" w:space="0" w:color="auto"/>
            </w:tcBorders>
            <w:shd w:val="clear" w:color="auto" w:fill="auto"/>
            <w:noWrap/>
            <w:vAlign w:val="center"/>
            <w:hideMark/>
          </w:tcPr>
          <w:p w14:paraId="3D7FEBF0" w14:textId="389965F1"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50%</w:t>
            </w:r>
          </w:p>
        </w:tc>
        <w:tc>
          <w:tcPr>
            <w:tcW w:w="609" w:type="dxa"/>
            <w:tcBorders>
              <w:top w:val="nil"/>
              <w:left w:val="nil"/>
              <w:bottom w:val="single" w:sz="4" w:space="0" w:color="auto"/>
              <w:right w:val="single" w:sz="4" w:space="0" w:color="auto"/>
            </w:tcBorders>
            <w:shd w:val="clear" w:color="auto" w:fill="auto"/>
            <w:noWrap/>
            <w:vAlign w:val="center"/>
            <w:hideMark/>
          </w:tcPr>
          <w:p w14:paraId="6F8B2A2E" w14:textId="4B6E65F0"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50%</w:t>
            </w:r>
          </w:p>
        </w:tc>
        <w:tc>
          <w:tcPr>
            <w:tcW w:w="609" w:type="dxa"/>
            <w:tcBorders>
              <w:top w:val="nil"/>
              <w:left w:val="nil"/>
              <w:bottom w:val="single" w:sz="4" w:space="0" w:color="auto"/>
              <w:right w:val="single" w:sz="4" w:space="0" w:color="auto"/>
            </w:tcBorders>
            <w:shd w:val="clear" w:color="auto" w:fill="auto"/>
            <w:noWrap/>
            <w:vAlign w:val="center"/>
            <w:hideMark/>
          </w:tcPr>
          <w:p w14:paraId="48DE184D" w14:textId="50F40DDE"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55%</w:t>
            </w:r>
          </w:p>
        </w:tc>
      </w:tr>
      <w:tr w:rsidR="00513AEC" w:rsidRPr="004B2B5B" w14:paraId="1D5D224F" w14:textId="77777777" w:rsidTr="00513AEC">
        <w:trPr>
          <w:trHeight w:val="204"/>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29EF33EC" w14:textId="77777777" w:rsidR="00513AEC" w:rsidRPr="004B2B5B" w:rsidRDefault="00513AEC" w:rsidP="00513AEC">
            <w:pPr>
              <w:spacing w:after="0" w:line="276" w:lineRule="auto"/>
              <w:contextualSpacing/>
              <w:rPr>
                <w:rFonts w:eastAsia="Times New Roman" w:cs="Calibri"/>
                <w:b/>
                <w:bCs/>
                <w:color w:val="FF0000"/>
                <w:sz w:val="16"/>
                <w:szCs w:val="16"/>
                <w:lang w:eastAsia="fr-FR"/>
              </w:rPr>
            </w:pPr>
          </w:p>
        </w:tc>
        <w:tc>
          <w:tcPr>
            <w:tcW w:w="835" w:type="dxa"/>
            <w:gridSpan w:val="2"/>
            <w:tcBorders>
              <w:top w:val="nil"/>
              <w:left w:val="nil"/>
              <w:bottom w:val="nil"/>
              <w:right w:val="single" w:sz="4" w:space="0" w:color="000000"/>
            </w:tcBorders>
            <w:shd w:val="clear" w:color="auto" w:fill="auto"/>
            <w:noWrap/>
            <w:vAlign w:val="center"/>
            <w:hideMark/>
          </w:tcPr>
          <w:p w14:paraId="58A7B6A1" w14:textId="6CE05461" w:rsidR="00513AEC" w:rsidRPr="004B2B5B" w:rsidRDefault="00513AEC" w:rsidP="00513AEC">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3rd year</w:t>
            </w:r>
          </w:p>
        </w:tc>
        <w:tc>
          <w:tcPr>
            <w:tcW w:w="871" w:type="dxa"/>
            <w:tcBorders>
              <w:top w:val="nil"/>
              <w:left w:val="nil"/>
              <w:bottom w:val="single" w:sz="4" w:space="0" w:color="auto"/>
              <w:right w:val="single" w:sz="4" w:space="0" w:color="auto"/>
            </w:tcBorders>
            <w:shd w:val="clear" w:color="auto" w:fill="auto"/>
            <w:noWrap/>
            <w:vAlign w:val="center"/>
            <w:hideMark/>
          </w:tcPr>
          <w:p w14:paraId="35162CC9" w14:textId="45D04DF5"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850" w:type="dxa"/>
            <w:tcBorders>
              <w:top w:val="nil"/>
              <w:left w:val="nil"/>
              <w:bottom w:val="single" w:sz="4" w:space="0" w:color="auto"/>
              <w:right w:val="single" w:sz="4" w:space="0" w:color="auto"/>
            </w:tcBorders>
            <w:shd w:val="clear" w:color="auto" w:fill="auto"/>
            <w:noWrap/>
            <w:vAlign w:val="center"/>
            <w:hideMark/>
          </w:tcPr>
          <w:p w14:paraId="2EC0DCE2" w14:textId="659D6200"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653" w:type="dxa"/>
            <w:tcBorders>
              <w:top w:val="nil"/>
              <w:left w:val="nil"/>
              <w:bottom w:val="single" w:sz="4" w:space="0" w:color="auto"/>
              <w:right w:val="single" w:sz="4" w:space="0" w:color="auto"/>
            </w:tcBorders>
            <w:shd w:val="clear" w:color="auto" w:fill="auto"/>
            <w:noWrap/>
            <w:vAlign w:val="center"/>
            <w:hideMark/>
          </w:tcPr>
          <w:p w14:paraId="37E696FB" w14:textId="6F7E0AD3"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621" w:type="dxa"/>
            <w:tcBorders>
              <w:top w:val="nil"/>
              <w:left w:val="nil"/>
              <w:bottom w:val="single" w:sz="4" w:space="0" w:color="auto"/>
              <w:right w:val="single" w:sz="4" w:space="0" w:color="auto"/>
            </w:tcBorders>
            <w:shd w:val="clear" w:color="auto" w:fill="auto"/>
            <w:noWrap/>
            <w:vAlign w:val="center"/>
            <w:hideMark/>
          </w:tcPr>
          <w:p w14:paraId="243ADC99" w14:textId="2773E034"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609" w:type="dxa"/>
            <w:tcBorders>
              <w:top w:val="nil"/>
              <w:left w:val="nil"/>
              <w:bottom w:val="single" w:sz="4" w:space="0" w:color="auto"/>
              <w:right w:val="single" w:sz="4" w:space="0" w:color="auto"/>
            </w:tcBorders>
            <w:shd w:val="clear" w:color="auto" w:fill="auto"/>
            <w:noWrap/>
            <w:vAlign w:val="center"/>
            <w:hideMark/>
          </w:tcPr>
          <w:p w14:paraId="012DA304" w14:textId="260286A3"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609" w:type="dxa"/>
            <w:tcBorders>
              <w:top w:val="nil"/>
              <w:left w:val="nil"/>
              <w:bottom w:val="single" w:sz="4" w:space="0" w:color="auto"/>
              <w:right w:val="single" w:sz="4" w:space="0" w:color="auto"/>
            </w:tcBorders>
            <w:shd w:val="clear" w:color="auto" w:fill="auto"/>
            <w:noWrap/>
            <w:vAlign w:val="center"/>
            <w:hideMark/>
          </w:tcPr>
          <w:p w14:paraId="4ED3843A" w14:textId="2BD3F0E0"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771" w:type="dxa"/>
            <w:tcBorders>
              <w:top w:val="nil"/>
              <w:left w:val="nil"/>
              <w:bottom w:val="single" w:sz="4" w:space="0" w:color="auto"/>
              <w:right w:val="single" w:sz="4" w:space="0" w:color="auto"/>
            </w:tcBorders>
            <w:shd w:val="clear" w:color="auto" w:fill="auto"/>
            <w:noWrap/>
            <w:vAlign w:val="center"/>
            <w:hideMark/>
          </w:tcPr>
          <w:p w14:paraId="2384929E" w14:textId="4F600AAE"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703" w:type="dxa"/>
            <w:tcBorders>
              <w:top w:val="nil"/>
              <w:left w:val="nil"/>
              <w:bottom w:val="single" w:sz="4" w:space="0" w:color="auto"/>
              <w:right w:val="single" w:sz="4" w:space="0" w:color="auto"/>
            </w:tcBorders>
            <w:shd w:val="clear" w:color="auto" w:fill="auto"/>
            <w:noWrap/>
            <w:vAlign w:val="center"/>
            <w:hideMark/>
          </w:tcPr>
          <w:p w14:paraId="2FF98BC5" w14:textId="6F0DF8AF"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609" w:type="dxa"/>
            <w:tcBorders>
              <w:top w:val="nil"/>
              <w:left w:val="nil"/>
              <w:bottom w:val="single" w:sz="4" w:space="0" w:color="auto"/>
              <w:right w:val="single" w:sz="4" w:space="0" w:color="auto"/>
            </w:tcBorders>
            <w:shd w:val="clear" w:color="auto" w:fill="auto"/>
            <w:noWrap/>
            <w:vAlign w:val="center"/>
            <w:hideMark/>
          </w:tcPr>
          <w:p w14:paraId="1373CC47" w14:textId="554C0CE6"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609" w:type="dxa"/>
            <w:tcBorders>
              <w:top w:val="nil"/>
              <w:left w:val="nil"/>
              <w:bottom w:val="single" w:sz="4" w:space="0" w:color="auto"/>
              <w:right w:val="single" w:sz="4" w:space="0" w:color="auto"/>
            </w:tcBorders>
            <w:shd w:val="clear" w:color="auto" w:fill="auto"/>
            <w:noWrap/>
            <w:vAlign w:val="center"/>
            <w:hideMark/>
          </w:tcPr>
          <w:p w14:paraId="5C706CC0" w14:textId="1719BCDE"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609" w:type="dxa"/>
            <w:tcBorders>
              <w:top w:val="nil"/>
              <w:left w:val="nil"/>
              <w:bottom w:val="single" w:sz="4" w:space="0" w:color="auto"/>
              <w:right w:val="single" w:sz="4" w:space="0" w:color="auto"/>
            </w:tcBorders>
            <w:shd w:val="clear" w:color="auto" w:fill="auto"/>
            <w:noWrap/>
            <w:vAlign w:val="center"/>
            <w:hideMark/>
          </w:tcPr>
          <w:p w14:paraId="6008DAFD" w14:textId="38A3029C"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609" w:type="dxa"/>
            <w:tcBorders>
              <w:top w:val="nil"/>
              <w:left w:val="nil"/>
              <w:bottom w:val="single" w:sz="4" w:space="0" w:color="auto"/>
              <w:right w:val="single" w:sz="4" w:space="0" w:color="auto"/>
            </w:tcBorders>
            <w:shd w:val="clear" w:color="auto" w:fill="auto"/>
            <w:noWrap/>
            <w:vAlign w:val="center"/>
            <w:hideMark/>
          </w:tcPr>
          <w:p w14:paraId="4EC60290" w14:textId="278FA96D"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r>
      <w:tr w:rsidR="000A020E" w:rsidRPr="004B2B5B" w14:paraId="1E3838A3" w14:textId="77777777" w:rsidTr="00513AEC">
        <w:trPr>
          <w:trHeight w:val="271"/>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18F9FBEE" w14:textId="77777777" w:rsidR="000A020E" w:rsidRPr="004B2B5B" w:rsidRDefault="000A020E" w:rsidP="00915824">
            <w:pPr>
              <w:spacing w:after="0" w:line="276" w:lineRule="auto"/>
              <w:contextualSpacing/>
              <w:rPr>
                <w:rFonts w:eastAsia="Times New Roman" w:cs="Calibri"/>
                <w:b/>
                <w:bCs/>
                <w:color w:val="FF0000"/>
                <w:sz w:val="16"/>
                <w:szCs w:val="16"/>
                <w:lang w:eastAsia="fr-FR"/>
              </w:rPr>
            </w:pPr>
          </w:p>
        </w:tc>
        <w:tc>
          <w:tcPr>
            <w:tcW w:w="417" w:type="dxa"/>
            <w:tcBorders>
              <w:top w:val="nil"/>
              <w:left w:val="nil"/>
              <w:bottom w:val="nil"/>
              <w:right w:val="nil"/>
            </w:tcBorders>
            <w:shd w:val="clear" w:color="003366" w:fill="003366"/>
            <w:noWrap/>
            <w:vAlign w:val="center"/>
            <w:hideMark/>
          </w:tcPr>
          <w:p w14:paraId="49429B06" w14:textId="77777777" w:rsidR="000A020E" w:rsidRPr="004B2B5B" w:rsidRDefault="000A020E" w:rsidP="00915824">
            <w:pPr>
              <w:spacing w:after="0" w:line="276" w:lineRule="auto"/>
              <w:contextualSpacing/>
              <w:jc w:val="center"/>
              <w:rPr>
                <w:rFonts w:eastAsia="Times New Roman" w:cs="Calibri"/>
                <w:sz w:val="16"/>
                <w:szCs w:val="16"/>
                <w:lang w:eastAsia="fr-FR"/>
              </w:rPr>
            </w:pPr>
            <w:r w:rsidRPr="004B2B5B">
              <w:rPr>
                <w:rFonts w:eastAsia="Times New Roman" w:cs="Calibri"/>
                <w:sz w:val="16"/>
                <w:szCs w:val="16"/>
                <w:lang w:eastAsia="fr-FR"/>
              </w:rPr>
              <w:t> </w:t>
            </w:r>
          </w:p>
        </w:tc>
        <w:tc>
          <w:tcPr>
            <w:tcW w:w="418" w:type="dxa"/>
            <w:tcBorders>
              <w:top w:val="nil"/>
              <w:left w:val="nil"/>
              <w:bottom w:val="nil"/>
              <w:right w:val="nil"/>
            </w:tcBorders>
            <w:shd w:val="clear" w:color="003366" w:fill="003366"/>
            <w:noWrap/>
            <w:vAlign w:val="center"/>
            <w:hideMark/>
          </w:tcPr>
          <w:p w14:paraId="1B420C8C" w14:textId="77777777" w:rsidR="000A020E" w:rsidRPr="004B2B5B" w:rsidRDefault="000A020E" w:rsidP="00915824">
            <w:pPr>
              <w:spacing w:after="0" w:line="276" w:lineRule="auto"/>
              <w:contextualSpacing/>
              <w:jc w:val="center"/>
              <w:rPr>
                <w:rFonts w:eastAsia="Times New Roman" w:cs="Calibri"/>
                <w:sz w:val="16"/>
                <w:szCs w:val="16"/>
                <w:lang w:eastAsia="fr-FR"/>
              </w:rPr>
            </w:pPr>
            <w:r w:rsidRPr="004B2B5B">
              <w:rPr>
                <w:rFonts w:eastAsia="Times New Roman" w:cs="Calibri"/>
                <w:sz w:val="16"/>
                <w:szCs w:val="16"/>
                <w:lang w:eastAsia="fr-FR"/>
              </w:rPr>
              <w:t> </w:t>
            </w:r>
          </w:p>
        </w:tc>
        <w:tc>
          <w:tcPr>
            <w:tcW w:w="871" w:type="dxa"/>
            <w:tcBorders>
              <w:top w:val="nil"/>
              <w:left w:val="nil"/>
              <w:bottom w:val="nil"/>
              <w:right w:val="nil"/>
            </w:tcBorders>
            <w:shd w:val="clear" w:color="003366" w:fill="003366"/>
            <w:noWrap/>
            <w:vAlign w:val="center"/>
            <w:hideMark/>
          </w:tcPr>
          <w:p w14:paraId="4FE828C1" w14:textId="77777777" w:rsidR="000A020E" w:rsidRPr="004B2B5B" w:rsidRDefault="000A020E" w:rsidP="00915824">
            <w:pPr>
              <w:spacing w:after="0" w:line="276" w:lineRule="auto"/>
              <w:contextualSpacing/>
              <w:jc w:val="center"/>
              <w:rPr>
                <w:rFonts w:eastAsia="Times New Roman" w:cs="Calibri"/>
                <w:sz w:val="16"/>
                <w:szCs w:val="16"/>
                <w:lang w:eastAsia="fr-FR"/>
              </w:rPr>
            </w:pPr>
            <w:r w:rsidRPr="004B2B5B">
              <w:rPr>
                <w:rFonts w:eastAsia="Times New Roman" w:cs="Calibri"/>
                <w:sz w:val="16"/>
                <w:szCs w:val="16"/>
                <w:lang w:eastAsia="fr-FR"/>
              </w:rPr>
              <w:t> </w:t>
            </w:r>
          </w:p>
        </w:tc>
        <w:tc>
          <w:tcPr>
            <w:tcW w:w="850" w:type="dxa"/>
            <w:tcBorders>
              <w:top w:val="nil"/>
              <w:left w:val="nil"/>
              <w:bottom w:val="nil"/>
              <w:right w:val="nil"/>
            </w:tcBorders>
            <w:shd w:val="clear" w:color="003366" w:fill="003366"/>
            <w:noWrap/>
            <w:vAlign w:val="center"/>
            <w:hideMark/>
          </w:tcPr>
          <w:p w14:paraId="18706269" w14:textId="77777777" w:rsidR="000A020E" w:rsidRPr="004B2B5B" w:rsidRDefault="000A020E" w:rsidP="00915824">
            <w:pPr>
              <w:spacing w:after="0" w:line="276" w:lineRule="auto"/>
              <w:contextualSpacing/>
              <w:jc w:val="center"/>
              <w:rPr>
                <w:rFonts w:eastAsia="Times New Roman" w:cs="Calibri"/>
                <w:sz w:val="16"/>
                <w:szCs w:val="16"/>
                <w:lang w:eastAsia="fr-FR"/>
              </w:rPr>
            </w:pPr>
            <w:r w:rsidRPr="004B2B5B">
              <w:rPr>
                <w:rFonts w:eastAsia="Times New Roman" w:cs="Calibri"/>
                <w:sz w:val="16"/>
                <w:szCs w:val="16"/>
                <w:lang w:eastAsia="fr-FR"/>
              </w:rPr>
              <w:t> </w:t>
            </w:r>
          </w:p>
        </w:tc>
        <w:tc>
          <w:tcPr>
            <w:tcW w:w="653" w:type="dxa"/>
            <w:tcBorders>
              <w:top w:val="nil"/>
              <w:left w:val="nil"/>
              <w:bottom w:val="nil"/>
              <w:right w:val="nil"/>
            </w:tcBorders>
            <w:shd w:val="clear" w:color="003366" w:fill="003366"/>
            <w:noWrap/>
            <w:vAlign w:val="center"/>
            <w:hideMark/>
          </w:tcPr>
          <w:p w14:paraId="2A7C1802" w14:textId="77777777" w:rsidR="000A020E" w:rsidRPr="004B2B5B" w:rsidRDefault="000A020E" w:rsidP="00915824">
            <w:pPr>
              <w:spacing w:after="0" w:line="276" w:lineRule="auto"/>
              <w:contextualSpacing/>
              <w:jc w:val="center"/>
              <w:rPr>
                <w:rFonts w:eastAsia="Times New Roman" w:cs="Calibri"/>
                <w:sz w:val="16"/>
                <w:szCs w:val="16"/>
                <w:lang w:eastAsia="fr-FR"/>
              </w:rPr>
            </w:pPr>
            <w:r w:rsidRPr="004B2B5B">
              <w:rPr>
                <w:rFonts w:eastAsia="Times New Roman" w:cs="Calibri"/>
                <w:sz w:val="16"/>
                <w:szCs w:val="16"/>
                <w:lang w:eastAsia="fr-FR"/>
              </w:rPr>
              <w:t> </w:t>
            </w:r>
          </w:p>
        </w:tc>
        <w:tc>
          <w:tcPr>
            <w:tcW w:w="621" w:type="dxa"/>
            <w:tcBorders>
              <w:top w:val="nil"/>
              <w:left w:val="nil"/>
              <w:bottom w:val="nil"/>
              <w:right w:val="nil"/>
            </w:tcBorders>
            <w:shd w:val="clear" w:color="003366" w:fill="003366"/>
            <w:noWrap/>
            <w:vAlign w:val="center"/>
            <w:hideMark/>
          </w:tcPr>
          <w:p w14:paraId="75B1D19A" w14:textId="77777777" w:rsidR="000A020E" w:rsidRPr="004B2B5B" w:rsidRDefault="000A020E" w:rsidP="00915824">
            <w:pPr>
              <w:spacing w:after="0" w:line="276" w:lineRule="auto"/>
              <w:contextualSpacing/>
              <w:jc w:val="center"/>
              <w:rPr>
                <w:rFonts w:eastAsia="Times New Roman" w:cs="Calibri"/>
                <w:sz w:val="16"/>
                <w:szCs w:val="16"/>
                <w:lang w:eastAsia="fr-FR"/>
              </w:rPr>
            </w:pPr>
            <w:r w:rsidRPr="004B2B5B">
              <w:rPr>
                <w:rFonts w:eastAsia="Times New Roman" w:cs="Calibri"/>
                <w:sz w:val="16"/>
                <w:szCs w:val="16"/>
                <w:lang w:eastAsia="fr-FR"/>
              </w:rPr>
              <w:t> </w:t>
            </w:r>
          </w:p>
        </w:tc>
        <w:tc>
          <w:tcPr>
            <w:tcW w:w="609" w:type="dxa"/>
            <w:tcBorders>
              <w:top w:val="nil"/>
              <w:left w:val="nil"/>
              <w:bottom w:val="nil"/>
              <w:right w:val="nil"/>
            </w:tcBorders>
            <w:shd w:val="clear" w:color="003366" w:fill="003366"/>
            <w:noWrap/>
            <w:vAlign w:val="center"/>
            <w:hideMark/>
          </w:tcPr>
          <w:p w14:paraId="41C2E8B9" w14:textId="77777777" w:rsidR="000A020E" w:rsidRPr="004B2B5B" w:rsidRDefault="000A020E" w:rsidP="00915824">
            <w:pPr>
              <w:spacing w:after="0" w:line="276" w:lineRule="auto"/>
              <w:contextualSpacing/>
              <w:jc w:val="center"/>
              <w:rPr>
                <w:rFonts w:eastAsia="Times New Roman" w:cs="Calibri"/>
                <w:sz w:val="16"/>
                <w:szCs w:val="16"/>
                <w:lang w:eastAsia="fr-FR"/>
              </w:rPr>
            </w:pPr>
            <w:r w:rsidRPr="004B2B5B">
              <w:rPr>
                <w:rFonts w:eastAsia="Times New Roman" w:cs="Calibri"/>
                <w:sz w:val="16"/>
                <w:szCs w:val="16"/>
                <w:lang w:eastAsia="fr-FR"/>
              </w:rPr>
              <w:t> </w:t>
            </w:r>
          </w:p>
        </w:tc>
        <w:tc>
          <w:tcPr>
            <w:tcW w:w="609" w:type="dxa"/>
            <w:tcBorders>
              <w:top w:val="nil"/>
              <w:left w:val="nil"/>
              <w:bottom w:val="nil"/>
              <w:right w:val="nil"/>
            </w:tcBorders>
            <w:shd w:val="clear" w:color="003366" w:fill="003366"/>
            <w:noWrap/>
            <w:vAlign w:val="center"/>
            <w:hideMark/>
          </w:tcPr>
          <w:p w14:paraId="6D66CAB6" w14:textId="77777777" w:rsidR="000A020E" w:rsidRPr="004B2B5B" w:rsidRDefault="000A020E" w:rsidP="00915824">
            <w:pPr>
              <w:spacing w:after="0" w:line="276" w:lineRule="auto"/>
              <w:contextualSpacing/>
              <w:jc w:val="center"/>
              <w:rPr>
                <w:rFonts w:eastAsia="Times New Roman" w:cs="Calibri"/>
                <w:sz w:val="16"/>
                <w:szCs w:val="16"/>
                <w:lang w:eastAsia="fr-FR"/>
              </w:rPr>
            </w:pPr>
            <w:r w:rsidRPr="004B2B5B">
              <w:rPr>
                <w:rFonts w:eastAsia="Times New Roman" w:cs="Calibri"/>
                <w:sz w:val="16"/>
                <w:szCs w:val="16"/>
                <w:lang w:eastAsia="fr-FR"/>
              </w:rPr>
              <w:t> </w:t>
            </w:r>
          </w:p>
        </w:tc>
        <w:tc>
          <w:tcPr>
            <w:tcW w:w="771" w:type="dxa"/>
            <w:tcBorders>
              <w:top w:val="nil"/>
              <w:left w:val="nil"/>
              <w:bottom w:val="nil"/>
              <w:right w:val="nil"/>
            </w:tcBorders>
            <w:shd w:val="clear" w:color="003366" w:fill="003366"/>
            <w:noWrap/>
            <w:vAlign w:val="center"/>
            <w:hideMark/>
          </w:tcPr>
          <w:p w14:paraId="1B7B893A" w14:textId="77777777" w:rsidR="000A020E" w:rsidRPr="004B2B5B" w:rsidRDefault="000A020E" w:rsidP="00915824">
            <w:pPr>
              <w:spacing w:after="0" w:line="276" w:lineRule="auto"/>
              <w:contextualSpacing/>
              <w:jc w:val="center"/>
              <w:rPr>
                <w:rFonts w:eastAsia="Times New Roman" w:cs="Calibri"/>
                <w:sz w:val="16"/>
                <w:szCs w:val="16"/>
                <w:lang w:eastAsia="fr-FR"/>
              </w:rPr>
            </w:pPr>
            <w:r w:rsidRPr="004B2B5B">
              <w:rPr>
                <w:rFonts w:eastAsia="Times New Roman" w:cs="Calibri"/>
                <w:sz w:val="16"/>
                <w:szCs w:val="16"/>
                <w:lang w:eastAsia="fr-FR"/>
              </w:rPr>
              <w:t> </w:t>
            </w:r>
          </w:p>
        </w:tc>
        <w:tc>
          <w:tcPr>
            <w:tcW w:w="703" w:type="dxa"/>
            <w:tcBorders>
              <w:top w:val="nil"/>
              <w:left w:val="nil"/>
              <w:bottom w:val="nil"/>
              <w:right w:val="nil"/>
            </w:tcBorders>
            <w:shd w:val="clear" w:color="003366" w:fill="003366"/>
            <w:noWrap/>
            <w:vAlign w:val="center"/>
            <w:hideMark/>
          </w:tcPr>
          <w:p w14:paraId="6D4C3921" w14:textId="77777777" w:rsidR="000A020E" w:rsidRPr="004B2B5B" w:rsidRDefault="000A020E" w:rsidP="00915824">
            <w:pPr>
              <w:spacing w:after="0" w:line="276" w:lineRule="auto"/>
              <w:contextualSpacing/>
              <w:jc w:val="center"/>
              <w:rPr>
                <w:rFonts w:eastAsia="Times New Roman" w:cs="Calibri"/>
                <w:sz w:val="16"/>
                <w:szCs w:val="16"/>
                <w:lang w:eastAsia="fr-FR"/>
              </w:rPr>
            </w:pPr>
            <w:r w:rsidRPr="004B2B5B">
              <w:rPr>
                <w:rFonts w:eastAsia="Times New Roman" w:cs="Calibri"/>
                <w:sz w:val="16"/>
                <w:szCs w:val="16"/>
                <w:lang w:eastAsia="fr-FR"/>
              </w:rPr>
              <w:t> </w:t>
            </w:r>
          </w:p>
        </w:tc>
        <w:tc>
          <w:tcPr>
            <w:tcW w:w="609" w:type="dxa"/>
            <w:tcBorders>
              <w:top w:val="nil"/>
              <w:left w:val="nil"/>
              <w:bottom w:val="nil"/>
              <w:right w:val="nil"/>
            </w:tcBorders>
            <w:shd w:val="clear" w:color="003366" w:fill="003366"/>
            <w:noWrap/>
            <w:vAlign w:val="center"/>
            <w:hideMark/>
          </w:tcPr>
          <w:p w14:paraId="203896A2" w14:textId="77777777" w:rsidR="000A020E" w:rsidRPr="004B2B5B" w:rsidRDefault="000A020E" w:rsidP="00915824">
            <w:pPr>
              <w:spacing w:after="0" w:line="276" w:lineRule="auto"/>
              <w:contextualSpacing/>
              <w:jc w:val="center"/>
              <w:rPr>
                <w:rFonts w:eastAsia="Times New Roman" w:cs="Calibri"/>
                <w:sz w:val="16"/>
                <w:szCs w:val="16"/>
                <w:lang w:eastAsia="fr-FR"/>
              </w:rPr>
            </w:pPr>
            <w:r w:rsidRPr="004B2B5B">
              <w:rPr>
                <w:rFonts w:eastAsia="Times New Roman" w:cs="Calibri"/>
                <w:sz w:val="16"/>
                <w:szCs w:val="16"/>
                <w:lang w:eastAsia="fr-FR"/>
              </w:rPr>
              <w:t> </w:t>
            </w:r>
          </w:p>
        </w:tc>
        <w:tc>
          <w:tcPr>
            <w:tcW w:w="609" w:type="dxa"/>
            <w:tcBorders>
              <w:top w:val="nil"/>
              <w:left w:val="nil"/>
              <w:bottom w:val="nil"/>
              <w:right w:val="nil"/>
            </w:tcBorders>
            <w:shd w:val="clear" w:color="003366" w:fill="003366"/>
            <w:noWrap/>
            <w:vAlign w:val="center"/>
            <w:hideMark/>
          </w:tcPr>
          <w:p w14:paraId="35F79134" w14:textId="77777777" w:rsidR="000A020E" w:rsidRPr="004B2B5B" w:rsidRDefault="000A020E" w:rsidP="00915824">
            <w:pPr>
              <w:spacing w:after="0" w:line="276" w:lineRule="auto"/>
              <w:contextualSpacing/>
              <w:jc w:val="center"/>
              <w:rPr>
                <w:rFonts w:eastAsia="Times New Roman" w:cs="Calibri"/>
                <w:sz w:val="16"/>
                <w:szCs w:val="16"/>
                <w:lang w:eastAsia="fr-FR"/>
              </w:rPr>
            </w:pPr>
            <w:r w:rsidRPr="004B2B5B">
              <w:rPr>
                <w:rFonts w:eastAsia="Times New Roman" w:cs="Calibri"/>
                <w:sz w:val="16"/>
                <w:szCs w:val="16"/>
                <w:lang w:eastAsia="fr-FR"/>
              </w:rPr>
              <w:t> </w:t>
            </w:r>
          </w:p>
        </w:tc>
        <w:tc>
          <w:tcPr>
            <w:tcW w:w="609" w:type="dxa"/>
            <w:tcBorders>
              <w:top w:val="nil"/>
              <w:left w:val="nil"/>
              <w:bottom w:val="nil"/>
              <w:right w:val="nil"/>
            </w:tcBorders>
            <w:shd w:val="clear" w:color="003366" w:fill="003366"/>
            <w:noWrap/>
            <w:vAlign w:val="center"/>
            <w:hideMark/>
          </w:tcPr>
          <w:p w14:paraId="758A5540" w14:textId="77777777" w:rsidR="000A020E" w:rsidRPr="004B2B5B" w:rsidRDefault="000A020E" w:rsidP="00915824">
            <w:pPr>
              <w:spacing w:after="0" w:line="276" w:lineRule="auto"/>
              <w:contextualSpacing/>
              <w:jc w:val="center"/>
              <w:rPr>
                <w:rFonts w:eastAsia="Times New Roman" w:cs="Calibri"/>
                <w:sz w:val="16"/>
                <w:szCs w:val="16"/>
                <w:lang w:eastAsia="fr-FR"/>
              </w:rPr>
            </w:pPr>
            <w:r w:rsidRPr="004B2B5B">
              <w:rPr>
                <w:rFonts w:eastAsia="Times New Roman" w:cs="Calibri"/>
                <w:sz w:val="16"/>
                <w:szCs w:val="16"/>
                <w:lang w:eastAsia="fr-FR"/>
              </w:rPr>
              <w:t> </w:t>
            </w:r>
          </w:p>
        </w:tc>
        <w:tc>
          <w:tcPr>
            <w:tcW w:w="609" w:type="dxa"/>
            <w:tcBorders>
              <w:top w:val="nil"/>
              <w:left w:val="nil"/>
              <w:bottom w:val="nil"/>
              <w:right w:val="nil"/>
            </w:tcBorders>
            <w:shd w:val="clear" w:color="003366" w:fill="003366"/>
            <w:noWrap/>
            <w:vAlign w:val="center"/>
            <w:hideMark/>
          </w:tcPr>
          <w:p w14:paraId="56F55E87" w14:textId="77777777" w:rsidR="000A020E" w:rsidRPr="004B2B5B" w:rsidRDefault="000A020E" w:rsidP="00915824">
            <w:pPr>
              <w:spacing w:after="0" w:line="276" w:lineRule="auto"/>
              <w:contextualSpacing/>
              <w:jc w:val="center"/>
              <w:rPr>
                <w:rFonts w:eastAsia="Times New Roman" w:cs="Calibri"/>
                <w:sz w:val="16"/>
                <w:szCs w:val="16"/>
                <w:lang w:eastAsia="fr-FR"/>
              </w:rPr>
            </w:pPr>
            <w:r w:rsidRPr="004B2B5B">
              <w:rPr>
                <w:rFonts w:eastAsia="Times New Roman" w:cs="Calibri"/>
                <w:sz w:val="16"/>
                <w:szCs w:val="16"/>
                <w:lang w:eastAsia="fr-FR"/>
              </w:rPr>
              <w:t> </w:t>
            </w:r>
          </w:p>
        </w:tc>
      </w:tr>
      <w:tr w:rsidR="000A020E" w:rsidRPr="004B2B5B" w14:paraId="189B8C02" w14:textId="77777777" w:rsidTr="00513AEC">
        <w:trPr>
          <w:trHeight w:val="222"/>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6DE185A7" w14:textId="77777777" w:rsidR="000A020E" w:rsidRPr="004B2B5B" w:rsidRDefault="000A020E" w:rsidP="00915824">
            <w:pPr>
              <w:spacing w:after="0" w:line="276" w:lineRule="auto"/>
              <w:contextualSpacing/>
              <w:rPr>
                <w:rFonts w:eastAsia="Times New Roman" w:cs="Calibri"/>
                <w:b/>
                <w:bCs/>
                <w:color w:val="FF0000"/>
                <w:sz w:val="16"/>
                <w:szCs w:val="16"/>
                <w:lang w:eastAsia="fr-FR"/>
              </w:rPr>
            </w:pPr>
          </w:p>
        </w:tc>
        <w:tc>
          <w:tcPr>
            <w:tcW w:w="8958" w:type="dxa"/>
            <w:gridSpan w:val="14"/>
            <w:tcBorders>
              <w:top w:val="nil"/>
              <w:left w:val="nil"/>
              <w:bottom w:val="single" w:sz="4" w:space="0" w:color="auto"/>
              <w:right w:val="nil"/>
            </w:tcBorders>
            <w:shd w:val="clear" w:color="auto" w:fill="auto"/>
            <w:noWrap/>
            <w:vAlign w:val="center"/>
            <w:hideMark/>
          </w:tcPr>
          <w:p w14:paraId="7FD13998" w14:textId="0D29A1E4" w:rsidR="000A020E" w:rsidRPr="004B2B5B" w:rsidRDefault="00513AEC" w:rsidP="00915824">
            <w:pPr>
              <w:spacing w:after="0" w:line="276" w:lineRule="auto"/>
              <w:contextualSpacing/>
              <w:jc w:val="center"/>
              <w:rPr>
                <w:rFonts w:eastAsia="Times New Roman" w:cs="Calibri"/>
                <w:b/>
                <w:bCs/>
                <w:color w:val="FF0000"/>
                <w:sz w:val="16"/>
                <w:szCs w:val="16"/>
                <w:lang w:eastAsia="fr-FR"/>
              </w:rPr>
            </w:pPr>
            <w:r w:rsidRPr="00E55070">
              <w:rPr>
                <w:rFonts w:eastAsia="Times New Roman" w:cs="Calibri"/>
                <w:b/>
                <w:bCs/>
                <w:sz w:val="24"/>
                <w:szCs w:val="24"/>
                <w:lang w:eastAsia="fr-FR"/>
              </w:rPr>
              <w:t>PASSENGER CHARGE ABATEMENT RATE</w:t>
            </w:r>
          </w:p>
        </w:tc>
      </w:tr>
      <w:tr w:rsidR="00513AEC" w:rsidRPr="004B2B5B" w14:paraId="4632D84B" w14:textId="77777777" w:rsidTr="00093CC4">
        <w:trPr>
          <w:trHeight w:val="232"/>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2256F215" w14:textId="77777777" w:rsidR="00513AEC" w:rsidRPr="004B2B5B" w:rsidRDefault="00513AEC" w:rsidP="00513AEC">
            <w:pPr>
              <w:spacing w:after="0" w:line="276" w:lineRule="auto"/>
              <w:contextualSpacing/>
              <w:rPr>
                <w:rFonts w:eastAsia="Times New Roman" w:cs="Calibri"/>
                <w:b/>
                <w:bCs/>
                <w:color w:val="FF0000"/>
                <w:sz w:val="16"/>
                <w:szCs w:val="16"/>
                <w:lang w:eastAsia="fr-FR"/>
              </w:rPr>
            </w:pPr>
          </w:p>
        </w:tc>
        <w:tc>
          <w:tcPr>
            <w:tcW w:w="835" w:type="dxa"/>
            <w:gridSpan w:val="2"/>
            <w:tcBorders>
              <w:top w:val="single" w:sz="4" w:space="0" w:color="auto"/>
              <w:left w:val="nil"/>
              <w:bottom w:val="single" w:sz="4" w:space="0" w:color="auto"/>
              <w:right w:val="single" w:sz="4" w:space="0" w:color="auto"/>
            </w:tcBorders>
            <w:shd w:val="clear" w:color="auto" w:fill="auto"/>
            <w:noWrap/>
            <w:vAlign w:val="bottom"/>
            <w:hideMark/>
          </w:tcPr>
          <w:p w14:paraId="7C91E2CC" w14:textId="7A739B0A" w:rsidR="00513AEC" w:rsidRPr="004B2B5B" w:rsidRDefault="00513AEC" w:rsidP="00513AEC">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MONTHS</w:t>
            </w:r>
          </w:p>
        </w:tc>
        <w:tc>
          <w:tcPr>
            <w:tcW w:w="871" w:type="dxa"/>
            <w:tcBorders>
              <w:top w:val="nil"/>
              <w:left w:val="nil"/>
              <w:bottom w:val="single" w:sz="4" w:space="0" w:color="auto"/>
              <w:right w:val="single" w:sz="4" w:space="0" w:color="auto"/>
            </w:tcBorders>
            <w:shd w:val="clear" w:color="auto" w:fill="auto"/>
            <w:noWrap/>
            <w:vAlign w:val="bottom"/>
            <w:hideMark/>
          </w:tcPr>
          <w:p w14:paraId="03B69DC8" w14:textId="39CF35DE" w:rsidR="00513AEC" w:rsidRPr="004B2B5B" w:rsidRDefault="00513AEC" w:rsidP="00513AEC">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JANUARY</w:t>
            </w:r>
          </w:p>
        </w:tc>
        <w:tc>
          <w:tcPr>
            <w:tcW w:w="850" w:type="dxa"/>
            <w:tcBorders>
              <w:top w:val="nil"/>
              <w:left w:val="nil"/>
              <w:bottom w:val="single" w:sz="4" w:space="0" w:color="auto"/>
              <w:right w:val="single" w:sz="4" w:space="0" w:color="auto"/>
            </w:tcBorders>
            <w:shd w:val="clear" w:color="auto" w:fill="auto"/>
            <w:noWrap/>
            <w:vAlign w:val="bottom"/>
            <w:hideMark/>
          </w:tcPr>
          <w:p w14:paraId="0FCFA3E7" w14:textId="3D14A559" w:rsidR="00513AEC" w:rsidRPr="004B2B5B" w:rsidRDefault="00513AEC" w:rsidP="00513AEC">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FEBRUARY</w:t>
            </w:r>
          </w:p>
        </w:tc>
        <w:tc>
          <w:tcPr>
            <w:tcW w:w="653" w:type="dxa"/>
            <w:tcBorders>
              <w:top w:val="nil"/>
              <w:left w:val="nil"/>
              <w:bottom w:val="single" w:sz="4" w:space="0" w:color="auto"/>
              <w:right w:val="single" w:sz="4" w:space="0" w:color="auto"/>
            </w:tcBorders>
            <w:shd w:val="clear" w:color="auto" w:fill="auto"/>
            <w:noWrap/>
            <w:vAlign w:val="bottom"/>
            <w:hideMark/>
          </w:tcPr>
          <w:p w14:paraId="2BCF88C5" w14:textId="2527C1E0" w:rsidR="00513AEC" w:rsidRPr="004B2B5B" w:rsidRDefault="00513AEC" w:rsidP="00513AEC">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MARCH</w:t>
            </w:r>
          </w:p>
        </w:tc>
        <w:tc>
          <w:tcPr>
            <w:tcW w:w="621" w:type="dxa"/>
            <w:tcBorders>
              <w:top w:val="nil"/>
              <w:left w:val="nil"/>
              <w:bottom w:val="single" w:sz="4" w:space="0" w:color="auto"/>
              <w:right w:val="single" w:sz="4" w:space="0" w:color="auto"/>
            </w:tcBorders>
            <w:shd w:val="clear" w:color="auto" w:fill="auto"/>
            <w:noWrap/>
            <w:vAlign w:val="bottom"/>
            <w:hideMark/>
          </w:tcPr>
          <w:p w14:paraId="53BEBBB7" w14:textId="5DDBD8F6" w:rsidR="00513AEC" w:rsidRPr="004B2B5B" w:rsidRDefault="00513AEC" w:rsidP="00513AEC">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APRIL</w:t>
            </w:r>
          </w:p>
        </w:tc>
        <w:tc>
          <w:tcPr>
            <w:tcW w:w="609" w:type="dxa"/>
            <w:tcBorders>
              <w:top w:val="nil"/>
              <w:left w:val="nil"/>
              <w:bottom w:val="single" w:sz="4" w:space="0" w:color="auto"/>
              <w:right w:val="single" w:sz="4" w:space="0" w:color="auto"/>
            </w:tcBorders>
            <w:shd w:val="clear" w:color="auto" w:fill="auto"/>
            <w:noWrap/>
            <w:vAlign w:val="bottom"/>
            <w:hideMark/>
          </w:tcPr>
          <w:p w14:paraId="573446A0" w14:textId="06BEB1BF" w:rsidR="00513AEC" w:rsidRPr="004B2B5B" w:rsidRDefault="00513AEC" w:rsidP="00513AEC">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MAY</w:t>
            </w:r>
          </w:p>
        </w:tc>
        <w:tc>
          <w:tcPr>
            <w:tcW w:w="609" w:type="dxa"/>
            <w:tcBorders>
              <w:top w:val="nil"/>
              <w:left w:val="nil"/>
              <w:bottom w:val="single" w:sz="4" w:space="0" w:color="auto"/>
              <w:right w:val="single" w:sz="4" w:space="0" w:color="auto"/>
            </w:tcBorders>
            <w:shd w:val="clear" w:color="auto" w:fill="auto"/>
            <w:noWrap/>
            <w:vAlign w:val="bottom"/>
            <w:hideMark/>
          </w:tcPr>
          <w:p w14:paraId="0B865E97" w14:textId="3D80C171" w:rsidR="00513AEC" w:rsidRPr="004B2B5B" w:rsidRDefault="00513AEC" w:rsidP="00513AEC">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JUNE</w:t>
            </w:r>
          </w:p>
        </w:tc>
        <w:tc>
          <w:tcPr>
            <w:tcW w:w="771" w:type="dxa"/>
            <w:tcBorders>
              <w:top w:val="nil"/>
              <w:left w:val="nil"/>
              <w:bottom w:val="single" w:sz="4" w:space="0" w:color="auto"/>
              <w:right w:val="single" w:sz="4" w:space="0" w:color="auto"/>
            </w:tcBorders>
            <w:shd w:val="clear" w:color="auto" w:fill="auto"/>
            <w:noWrap/>
            <w:vAlign w:val="bottom"/>
            <w:hideMark/>
          </w:tcPr>
          <w:p w14:paraId="3CE78100" w14:textId="3861EC35" w:rsidR="00513AEC" w:rsidRPr="004B2B5B" w:rsidRDefault="00513AEC" w:rsidP="00513AEC">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JULY</w:t>
            </w:r>
          </w:p>
        </w:tc>
        <w:tc>
          <w:tcPr>
            <w:tcW w:w="703" w:type="dxa"/>
            <w:tcBorders>
              <w:top w:val="nil"/>
              <w:left w:val="nil"/>
              <w:bottom w:val="single" w:sz="4" w:space="0" w:color="auto"/>
              <w:right w:val="single" w:sz="4" w:space="0" w:color="auto"/>
            </w:tcBorders>
            <w:shd w:val="clear" w:color="auto" w:fill="auto"/>
            <w:noWrap/>
            <w:vAlign w:val="bottom"/>
            <w:hideMark/>
          </w:tcPr>
          <w:p w14:paraId="184CB50B" w14:textId="2B5FFB15" w:rsidR="00513AEC" w:rsidRPr="004B2B5B" w:rsidRDefault="00513AEC" w:rsidP="00513AEC">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AUGUST</w:t>
            </w:r>
          </w:p>
        </w:tc>
        <w:tc>
          <w:tcPr>
            <w:tcW w:w="609" w:type="dxa"/>
            <w:tcBorders>
              <w:top w:val="nil"/>
              <w:left w:val="nil"/>
              <w:bottom w:val="single" w:sz="4" w:space="0" w:color="auto"/>
              <w:right w:val="single" w:sz="4" w:space="0" w:color="auto"/>
            </w:tcBorders>
            <w:shd w:val="clear" w:color="auto" w:fill="auto"/>
            <w:noWrap/>
            <w:vAlign w:val="bottom"/>
            <w:hideMark/>
          </w:tcPr>
          <w:p w14:paraId="51CA2AE1" w14:textId="7DCFD625" w:rsidR="00513AEC" w:rsidRPr="004B2B5B" w:rsidRDefault="00513AEC" w:rsidP="00513AEC">
            <w:pPr>
              <w:spacing w:after="0" w:line="276" w:lineRule="auto"/>
              <w:contextualSpacing/>
              <w:jc w:val="center"/>
              <w:rPr>
                <w:rFonts w:eastAsia="Times New Roman" w:cs="Calibri"/>
                <w:b/>
                <w:bCs/>
                <w:sz w:val="16"/>
                <w:szCs w:val="16"/>
                <w:lang w:eastAsia="fr-FR"/>
              </w:rPr>
            </w:pPr>
            <w:r w:rsidRPr="00FF4E43">
              <w:rPr>
                <w:rFonts w:eastAsia="Times New Roman" w:cs="Calibri"/>
                <w:b/>
                <w:bCs/>
                <w:sz w:val="16"/>
                <w:szCs w:val="16"/>
                <w:lang w:eastAsia="fr-FR"/>
              </w:rPr>
              <w:t>SEPT</w:t>
            </w:r>
          </w:p>
        </w:tc>
        <w:tc>
          <w:tcPr>
            <w:tcW w:w="609" w:type="dxa"/>
            <w:tcBorders>
              <w:top w:val="nil"/>
              <w:left w:val="nil"/>
              <w:bottom w:val="single" w:sz="4" w:space="0" w:color="auto"/>
              <w:right w:val="single" w:sz="4" w:space="0" w:color="auto"/>
            </w:tcBorders>
            <w:shd w:val="clear" w:color="auto" w:fill="auto"/>
            <w:noWrap/>
            <w:vAlign w:val="bottom"/>
            <w:hideMark/>
          </w:tcPr>
          <w:p w14:paraId="53DBE94E" w14:textId="12CE266B" w:rsidR="00513AEC" w:rsidRPr="004B2B5B" w:rsidRDefault="00513AEC" w:rsidP="00513AEC">
            <w:pPr>
              <w:spacing w:after="0" w:line="276" w:lineRule="auto"/>
              <w:contextualSpacing/>
              <w:jc w:val="center"/>
              <w:rPr>
                <w:rFonts w:eastAsia="Times New Roman" w:cs="Calibri"/>
                <w:b/>
                <w:bCs/>
                <w:sz w:val="16"/>
                <w:szCs w:val="16"/>
                <w:lang w:eastAsia="fr-FR"/>
              </w:rPr>
            </w:pPr>
            <w:r w:rsidRPr="00FF4E43">
              <w:rPr>
                <w:rFonts w:eastAsia="Times New Roman" w:cs="Calibri"/>
                <w:b/>
                <w:bCs/>
                <w:sz w:val="16"/>
                <w:szCs w:val="16"/>
                <w:lang w:eastAsia="fr-FR"/>
              </w:rPr>
              <w:t>OCT</w:t>
            </w:r>
          </w:p>
        </w:tc>
        <w:tc>
          <w:tcPr>
            <w:tcW w:w="609" w:type="dxa"/>
            <w:tcBorders>
              <w:top w:val="nil"/>
              <w:left w:val="nil"/>
              <w:bottom w:val="single" w:sz="4" w:space="0" w:color="auto"/>
              <w:right w:val="single" w:sz="4" w:space="0" w:color="auto"/>
            </w:tcBorders>
            <w:shd w:val="clear" w:color="auto" w:fill="auto"/>
            <w:noWrap/>
            <w:vAlign w:val="bottom"/>
            <w:hideMark/>
          </w:tcPr>
          <w:p w14:paraId="369240EF" w14:textId="099B5BA7" w:rsidR="00513AEC" w:rsidRPr="004B2B5B" w:rsidRDefault="00513AEC" w:rsidP="00513AEC">
            <w:pPr>
              <w:spacing w:after="0" w:line="276" w:lineRule="auto"/>
              <w:contextualSpacing/>
              <w:jc w:val="center"/>
              <w:rPr>
                <w:rFonts w:eastAsia="Times New Roman" w:cs="Calibri"/>
                <w:b/>
                <w:bCs/>
                <w:sz w:val="16"/>
                <w:szCs w:val="16"/>
                <w:lang w:eastAsia="fr-FR"/>
              </w:rPr>
            </w:pPr>
            <w:r w:rsidRPr="00FF4E43">
              <w:rPr>
                <w:rFonts w:eastAsia="Times New Roman" w:cs="Calibri"/>
                <w:b/>
                <w:bCs/>
                <w:sz w:val="16"/>
                <w:szCs w:val="16"/>
                <w:lang w:eastAsia="fr-FR"/>
              </w:rPr>
              <w:t>NOV</w:t>
            </w:r>
          </w:p>
        </w:tc>
        <w:tc>
          <w:tcPr>
            <w:tcW w:w="609" w:type="dxa"/>
            <w:tcBorders>
              <w:top w:val="nil"/>
              <w:left w:val="nil"/>
              <w:bottom w:val="single" w:sz="4" w:space="0" w:color="auto"/>
              <w:right w:val="single" w:sz="4" w:space="0" w:color="auto"/>
            </w:tcBorders>
            <w:shd w:val="clear" w:color="auto" w:fill="auto"/>
            <w:noWrap/>
            <w:vAlign w:val="bottom"/>
            <w:hideMark/>
          </w:tcPr>
          <w:p w14:paraId="23D1E45F" w14:textId="33EB3DD9" w:rsidR="00513AEC" w:rsidRPr="004B2B5B" w:rsidRDefault="00513AEC" w:rsidP="00513AEC">
            <w:pPr>
              <w:spacing w:after="0" w:line="276" w:lineRule="auto"/>
              <w:contextualSpacing/>
              <w:jc w:val="center"/>
              <w:rPr>
                <w:rFonts w:eastAsia="Times New Roman" w:cs="Calibri"/>
                <w:b/>
                <w:bCs/>
                <w:sz w:val="16"/>
                <w:szCs w:val="16"/>
                <w:lang w:eastAsia="fr-FR"/>
              </w:rPr>
            </w:pPr>
            <w:r w:rsidRPr="00FF4E43">
              <w:rPr>
                <w:rFonts w:eastAsia="Times New Roman" w:cs="Calibri"/>
                <w:b/>
                <w:bCs/>
                <w:sz w:val="16"/>
                <w:szCs w:val="16"/>
                <w:lang w:eastAsia="fr-FR"/>
              </w:rPr>
              <w:t>DEC</w:t>
            </w:r>
          </w:p>
        </w:tc>
      </w:tr>
      <w:tr w:rsidR="00513AEC" w:rsidRPr="004B2B5B" w14:paraId="5A122444" w14:textId="77777777" w:rsidTr="00513AEC">
        <w:trPr>
          <w:trHeight w:val="232"/>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27A08F89" w14:textId="77777777" w:rsidR="00513AEC" w:rsidRPr="004B2B5B" w:rsidRDefault="00513AEC" w:rsidP="00513AEC">
            <w:pPr>
              <w:spacing w:after="0" w:line="276" w:lineRule="auto"/>
              <w:contextualSpacing/>
              <w:rPr>
                <w:rFonts w:eastAsia="Times New Roman" w:cs="Calibri"/>
                <w:b/>
                <w:bCs/>
                <w:color w:val="FF0000"/>
                <w:sz w:val="16"/>
                <w:szCs w:val="16"/>
                <w:lang w:eastAsia="fr-FR"/>
              </w:rPr>
            </w:pPr>
          </w:p>
        </w:tc>
        <w:tc>
          <w:tcPr>
            <w:tcW w:w="835" w:type="dxa"/>
            <w:gridSpan w:val="2"/>
            <w:tcBorders>
              <w:top w:val="single" w:sz="4" w:space="0" w:color="auto"/>
              <w:left w:val="nil"/>
              <w:bottom w:val="nil"/>
              <w:right w:val="single" w:sz="4" w:space="0" w:color="auto"/>
            </w:tcBorders>
            <w:shd w:val="clear" w:color="auto" w:fill="auto"/>
            <w:noWrap/>
            <w:vAlign w:val="center"/>
            <w:hideMark/>
          </w:tcPr>
          <w:p w14:paraId="55AF4FE3" w14:textId="5FFFE62A" w:rsidR="00513AEC" w:rsidRPr="004B2B5B" w:rsidRDefault="00513AEC" w:rsidP="00513AEC">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1st year</w:t>
            </w:r>
          </w:p>
        </w:tc>
        <w:tc>
          <w:tcPr>
            <w:tcW w:w="871" w:type="dxa"/>
            <w:tcBorders>
              <w:top w:val="nil"/>
              <w:left w:val="single" w:sz="4" w:space="0" w:color="auto"/>
              <w:bottom w:val="single" w:sz="4" w:space="0" w:color="auto"/>
              <w:right w:val="single" w:sz="4" w:space="0" w:color="auto"/>
            </w:tcBorders>
            <w:shd w:val="clear" w:color="auto" w:fill="auto"/>
            <w:noWrap/>
            <w:vAlign w:val="center"/>
            <w:hideMark/>
          </w:tcPr>
          <w:p w14:paraId="41989E7E" w14:textId="7038299F"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85%</w:t>
            </w:r>
          </w:p>
        </w:tc>
        <w:tc>
          <w:tcPr>
            <w:tcW w:w="850" w:type="dxa"/>
            <w:tcBorders>
              <w:top w:val="nil"/>
              <w:left w:val="nil"/>
              <w:bottom w:val="single" w:sz="4" w:space="0" w:color="auto"/>
              <w:right w:val="single" w:sz="4" w:space="0" w:color="auto"/>
            </w:tcBorders>
            <w:shd w:val="clear" w:color="auto" w:fill="auto"/>
            <w:noWrap/>
            <w:vAlign w:val="center"/>
            <w:hideMark/>
          </w:tcPr>
          <w:p w14:paraId="17051840" w14:textId="17D75257"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85%</w:t>
            </w:r>
          </w:p>
        </w:tc>
        <w:tc>
          <w:tcPr>
            <w:tcW w:w="653" w:type="dxa"/>
            <w:tcBorders>
              <w:top w:val="nil"/>
              <w:left w:val="nil"/>
              <w:bottom w:val="single" w:sz="4" w:space="0" w:color="auto"/>
              <w:right w:val="single" w:sz="4" w:space="0" w:color="auto"/>
            </w:tcBorders>
            <w:shd w:val="clear" w:color="auto" w:fill="auto"/>
            <w:noWrap/>
            <w:vAlign w:val="center"/>
            <w:hideMark/>
          </w:tcPr>
          <w:p w14:paraId="398005E0" w14:textId="24F10CB5"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80%</w:t>
            </w:r>
          </w:p>
        </w:tc>
        <w:tc>
          <w:tcPr>
            <w:tcW w:w="621" w:type="dxa"/>
            <w:tcBorders>
              <w:top w:val="nil"/>
              <w:left w:val="nil"/>
              <w:bottom w:val="single" w:sz="4" w:space="0" w:color="auto"/>
              <w:right w:val="single" w:sz="4" w:space="0" w:color="auto"/>
            </w:tcBorders>
            <w:shd w:val="clear" w:color="auto" w:fill="auto"/>
            <w:noWrap/>
            <w:vAlign w:val="center"/>
            <w:hideMark/>
          </w:tcPr>
          <w:p w14:paraId="7F6E25CF" w14:textId="4D4598DF"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80%</w:t>
            </w:r>
          </w:p>
        </w:tc>
        <w:tc>
          <w:tcPr>
            <w:tcW w:w="609" w:type="dxa"/>
            <w:tcBorders>
              <w:top w:val="nil"/>
              <w:left w:val="nil"/>
              <w:bottom w:val="single" w:sz="4" w:space="0" w:color="auto"/>
              <w:right w:val="single" w:sz="4" w:space="0" w:color="auto"/>
            </w:tcBorders>
            <w:shd w:val="clear" w:color="auto" w:fill="auto"/>
            <w:noWrap/>
            <w:vAlign w:val="center"/>
            <w:hideMark/>
          </w:tcPr>
          <w:p w14:paraId="3FAD6252" w14:textId="4FAE14D2"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80%</w:t>
            </w:r>
          </w:p>
        </w:tc>
        <w:tc>
          <w:tcPr>
            <w:tcW w:w="609" w:type="dxa"/>
            <w:tcBorders>
              <w:top w:val="nil"/>
              <w:left w:val="nil"/>
              <w:bottom w:val="single" w:sz="4" w:space="0" w:color="auto"/>
              <w:right w:val="single" w:sz="4" w:space="0" w:color="auto"/>
            </w:tcBorders>
            <w:shd w:val="clear" w:color="auto" w:fill="auto"/>
            <w:noWrap/>
            <w:vAlign w:val="center"/>
            <w:hideMark/>
          </w:tcPr>
          <w:p w14:paraId="79A1C1D2" w14:textId="10BAA24B"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75%</w:t>
            </w:r>
          </w:p>
        </w:tc>
        <w:tc>
          <w:tcPr>
            <w:tcW w:w="771" w:type="dxa"/>
            <w:tcBorders>
              <w:top w:val="nil"/>
              <w:left w:val="nil"/>
              <w:bottom w:val="single" w:sz="4" w:space="0" w:color="auto"/>
              <w:right w:val="single" w:sz="4" w:space="0" w:color="auto"/>
            </w:tcBorders>
            <w:shd w:val="clear" w:color="auto" w:fill="auto"/>
            <w:noWrap/>
            <w:vAlign w:val="center"/>
            <w:hideMark/>
          </w:tcPr>
          <w:p w14:paraId="4D9593EB" w14:textId="4B9521C2"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75%</w:t>
            </w:r>
          </w:p>
        </w:tc>
        <w:tc>
          <w:tcPr>
            <w:tcW w:w="703" w:type="dxa"/>
            <w:tcBorders>
              <w:top w:val="nil"/>
              <w:left w:val="nil"/>
              <w:bottom w:val="single" w:sz="4" w:space="0" w:color="auto"/>
              <w:right w:val="single" w:sz="4" w:space="0" w:color="auto"/>
            </w:tcBorders>
            <w:shd w:val="clear" w:color="auto" w:fill="auto"/>
            <w:noWrap/>
            <w:vAlign w:val="center"/>
            <w:hideMark/>
          </w:tcPr>
          <w:p w14:paraId="7E58774F" w14:textId="415FAAA7"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75%</w:t>
            </w:r>
          </w:p>
        </w:tc>
        <w:tc>
          <w:tcPr>
            <w:tcW w:w="609" w:type="dxa"/>
            <w:tcBorders>
              <w:top w:val="nil"/>
              <w:left w:val="nil"/>
              <w:bottom w:val="single" w:sz="4" w:space="0" w:color="auto"/>
              <w:right w:val="single" w:sz="4" w:space="0" w:color="auto"/>
            </w:tcBorders>
            <w:shd w:val="clear" w:color="auto" w:fill="auto"/>
            <w:noWrap/>
            <w:vAlign w:val="center"/>
            <w:hideMark/>
          </w:tcPr>
          <w:p w14:paraId="22E602D8" w14:textId="603FF83A"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80%</w:t>
            </w:r>
          </w:p>
        </w:tc>
        <w:tc>
          <w:tcPr>
            <w:tcW w:w="609" w:type="dxa"/>
            <w:tcBorders>
              <w:top w:val="nil"/>
              <w:left w:val="nil"/>
              <w:bottom w:val="single" w:sz="4" w:space="0" w:color="auto"/>
              <w:right w:val="single" w:sz="4" w:space="0" w:color="auto"/>
            </w:tcBorders>
            <w:shd w:val="clear" w:color="auto" w:fill="auto"/>
            <w:noWrap/>
            <w:vAlign w:val="center"/>
            <w:hideMark/>
          </w:tcPr>
          <w:p w14:paraId="6D07D6BB" w14:textId="7B03FCF7"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80%</w:t>
            </w:r>
          </w:p>
        </w:tc>
        <w:tc>
          <w:tcPr>
            <w:tcW w:w="609" w:type="dxa"/>
            <w:tcBorders>
              <w:top w:val="nil"/>
              <w:left w:val="nil"/>
              <w:bottom w:val="single" w:sz="4" w:space="0" w:color="auto"/>
              <w:right w:val="single" w:sz="4" w:space="0" w:color="auto"/>
            </w:tcBorders>
            <w:shd w:val="clear" w:color="auto" w:fill="auto"/>
            <w:noWrap/>
            <w:vAlign w:val="center"/>
            <w:hideMark/>
          </w:tcPr>
          <w:p w14:paraId="60C5C1F6" w14:textId="7398D9F7"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80%</w:t>
            </w:r>
          </w:p>
        </w:tc>
        <w:tc>
          <w:tcPr>
            <w:tcW w:w="609" w:type="dxa"/>
            <w:tcBorders>
              <w:top w:val="nil"/>
              <w:left w:val="nil"/>
              <w:bottom w:val="single" w:sz="4" w:space="0" w:color="auto"/>
              <w:right w:val="single" w:sz="4" w:space="0" w:color="auto"/>
            </w:tcBorders>
            <w:shd w:val="clear" w:color="auto" w:fill="auto"/>
            <w:noWrap/>
            <w:vAlign w:val="center"/>
            <w:hideMark/>
          </w:tcPr>
          <w:p w14:paraId="1DAEE84A" w14:textId="69FF8643"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85%</w:t>
            </w:r>
          </w:p>
        </w:tc>
      </w:tr>
      <w:tr w:rsidR="00513AEC" w:rsidRPr="004B2B5B" w14:paraId="5E49B5B9" w14:textId="77777777" w:rsidTr="00513AEC">
        <w:trPr>
          <w:trHeight w:val="194"/>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05062630" w14:textId="77777777" w:rsidR="00513AEC" w:rsidRPr="004B2B5B" w:rsidRDefault="00513AEC" w:rsidP="00513AEC">
            <w:pPr>
              <w:spacing w:after="0" w:line="276" w:lineRule="auto"/>
              <w:contextualSpacing/>
              <w:rPr>
                <w:rFonts w:eastAsia="Times New Roman" w:cs="Calibri"/>
                <w:b/>
                <w:bCs/>
                <w:color w:val="FF0000"/>
                <w:sz w:val="16"/>
                <w:szCs w:val="16"/>
                <w:lang w:eastAsia="fr-FR"/>
              </w:rPr>
            </w:pPr>
          </w:p>
        </w:tc>
        <w:tc>
          <w:tcPr>
            <w:tcW w:w="835" w:type="dxa"/>
            <w:gridSpan w:val="2"/>
            <w:tcBorders>
              <w:top w:val="nil"/>
              <w:left w:val="nil"/>
              <w:bottom w:val="nil"/>
              <w:right w:val="single" w:sz="4" w:space="0" w:color="auto"/>
            </w:tcBorders>
            <w:shd w:val="clear" w:color="auto" w:fill="auto"/>
            <w:noWrap/>
            <w:vAlign w:val="center"/>
            <w:hideMark/>
          </w:tcPr>
          <w:p w14:paraId="57F3BEFA" w14:textId="314AA017" w:rsidR="00513AEC" w:rsidRPr="004B2B5B" w:rsidRDefault="00513AEC" w:rsidP="00513AEC">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2</w:t>
            </w:r>
            <w:r w:rsidRPr="00E55070">
              <w:rPr>
                <w:rFonts w:eastAsia="Times New Roman" w:cs="Calibri"/>
                <w:b/>
                <w:bCs/>
                <w:sz w:val="16"/>
                <w:szCs w:val="16"/>
                <w:vertAlign w:val="superscript"/>
                <w:lang w:eastAsia="fr-FR"/>
              </w:rPr>
              <w:t>nd</w:t>
            </w:r>
            <w:r>
              <w:rPr>
                <w:rFonts w:eastAsia="Times New Roman" w:cs="Calibri"/>
                <w:b/>
                <w:bCs/>
                <w:sz w:val="16"/>
                <w:szCs w:val="16"/>
                <w:lang w:eastAsia="fr-FR"/>
              </w:rPr>
              <w:t xml:space="preserve"> year</w:t>
            </w:r>
          </w:p>
        </w:tc>
        <w:tc>
          <w:tcPr>
            <w:tcW w:w="871" w:type="dxa"/>
            <w:tcBorders>
              <w:top w:val="nil"/>
              <w:left w:val="single" w:sz="4" w:space="0" w:color="auto"/>
              <w:bottom w:val="single" w:sz="4" w:space="0" w:color="auto"/>
              <w:right w:val="single" w:sz="4" w:space="0" w:color="auto"/>
            </w:tcBorders>
            <w:shd w:val="clear" w:color="auto" w:fill="auto"/>
            <w:noWrap/>
            <w:vAlign w:val="center"/>
            <w:hideMark/>
          </w:tcPr>
          <w:p w14:paraId="3CF257DC" w14:textId="362EADD1"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55%</w:t>
            </w:r>
          </w:p>
        </w:tc>
        <w:tc>
          <w:tcPr>
            <w:tcW w:w="850" w:type="dxa"/>
            <w:tcBorders>
              <w:top w:val="nil"/>
              <w:left w:val="nil"/>
              <w:bottom w:val="single" w:sz="4" w:space="0" w:color="auto"/>
              <w:right w:val="single" w:sz="4" w:space="0" w:color="auto"/>
            </w:tcBorders>
            <w:shd w:val="clear" w:color="auto" w:fill="auto"/>
            <w:noWrap/>
            <w:vAlign w:val="center"/>
            <w:hideMark/>
          </w:tcPr>
          <w:p w14:paraId="382160FF" w14:textId="1BE285C8"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55%</w:t>
            </w:r>
          </w:p>
        </w:tc>
        <w:tc>
          <w:tcPr>
            <w:tcW w:w="653" w:type="dxa"/>
            <w:tcBorders>
              <w:top w:val="nil"/>
              <w:left w:val="nil"/>
              <w:bottom w:val="single" w:sz="4" w:space="0" w:color="auto"/>
              <w:right w:val="single" w:sz="4" w:space="0" w:color="auto"/>
            </w:tcBorders>
            <w:shd w:val="clear" w:color="auto" w:fill="auto"/>
            <w:noWrap/>
            <w:vAlign w:val="center"/>
            <w:hideMark/>
          </w:tcPr>
          <w:p w14:paraId="7392FAD0" w14:textId="2F674203"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50%</w:t>
            </w:r>
          </w:p>
        </w:tc>
        <w:tc>
          <w:tcPr>
            <w:tcW w:w="621" w:type="dxa"/>
            <w:tcBorders>
              <w:top w:val="nil"/>
              <w:left w:val="nil"/>
              <w:bottom w:val="single" w:sz="4" w:space="0" w:color="auto"/>
              <w:right w:val="single" w:sz="4" w:space="0" w:color="auto"/>
            </w:tcBorders>
            <w:shd w:val="clear" w:color="auto" w:fill="auto"/>
            <w:noWrap/>
            <w:vAlign w:val="center"/>
            <w:hideMark/>
          </w:tcPr>
          <w:p w14:paraId="68ACF825" w14:textId="15EF7A1E"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50%</w:t>
            </w:r>
          </w:p>
        </w:tc>
        <w:tc>
          <w:tcPr>
            <w:tcW w:w="609" w:type="dxa"/>
            <w:tcBorders>
              <w:top w:val="nil"/>
              <w:left w:val="nil"/>
              <w:bottom w:val="single" w:sz="4" w:space="0" w:color="auto"/>
              <w:right w:val="single" w:sz="4" w:space="0" w:color="auto"/>
            </w:tcBorders>
            <w:shd w:val="clear" w:color="auto" w:fill="auto"/>
            <w:noWrap/>
            <w:vAlign w:val="center"/>
            <w:hideMark/>
          </w:tcPr>
          <w:p w14:paraId="4EB88393" w14:textId="08F65307"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50%</w:t>
            </w:r>
          </w:p>
        </w:tc>
        <w:tc>
          <w:tcPr>
            <w:tcW w:w="609" w:type="dxa"/>
            <w:tcBorders>
              <w:top w:val="nil"/>
              <w:left w:val="nil"/>
              <w:bottom w:val="single" w:sz="4" w:space="0" w:color="auto"/>
              <w:right w:val="single" w:sz="4" w:space="0" w:color="auto"/>
            </w:tcBorders>
            <w:shd w:val="clear" w:color="auto" w:fill="auto"/>
            <w:noWrap/>
            <w:vAlign w:val="center"/>
            <w:hideMark/>
          </w:tcPr>
          <w:p w14:paraId="179C79F8" w14:textId="4971710D"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50%</w:t>
            </w:r>
          </w:p>
        </w:tc>
        <w:tc>
          <w:tcPr>
            <w:tcW w:w="771" w:type="dxa"/>
            <w:tcBorders>
              <w:top w:val="nil"/>
              <w:left w:val="nil"/>
              <w:bottom w:val="single" w:sz="4" w:space="0" w:color="auto"/>
              <w:right w:val="single" w:sz="4" w:space="0" w:color="auto"/>
            </w:tcBorders>
            <w:shd w:val="clear" w:color="auto" w:fill="auto"/>
            <w:noWrap/>
            <w:vAlign w:val="center"/>
            <w:hideMark/>
          </w:tcPr>
          <w:p w14:paraId="68FFD138" w14:textId="5BB0B654"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50%</w:t>
            </w:r>
          </w:p>
        </w:tc>
        <w:tc>
          <w:tcPr>
            <w:tcW w:w="703" w:type="dxa"/>
            <w:tcBorders>
              <w:top w:val="nil"/>
              <w:left w:val="nil"/>
              <w:bottom w:val="single" w:sz="4" w:space="0" w:color="auto"/>
              <w:right w:val="single" w:sz="4" w:space="0" w:color="auto"/>
            </w:tcBorders>
            <w:shd w:val="clear" w:color="auto" w:fill="auto"/>
            <w:noWrap/>
            <w:vAlign w:val="center"/>
            <w:hideMark/>
          </w:tcPr>
          <w:p w14:paraId="390A3F0A" w14:textId="78C742B6"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50%</w:t>
            </w:r>
          </w:p>
        </w:tc>
        <w:tc>
          <w:tcPr>
            <w:tcW w:w="609" w:type="dxa"/>
            <w:tcBorders>
              <w:top w:val="nil"/>
              <w:left w:val="nil"/>
              <w:bottom w:val="single" w:sz="4" w:space="0" w:color="auto"/>
              <w:right w:val="single" w:sz="4" w:space="0" w:color="auto"/>
            </w:tcBorders>
            <w:shd w:val="clear" w:color="auto" w:fill="auto"/>
            <w:noWrap/>
            <w:vAlign w:val="center"/>
            <w:hideMark/>
          </w:tcPr>
          <w:p w14:paraId="59213979" w14:textId="1D6E8807"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50%</w:t>
            </w:r>
          </w:p>
        </w:tc>
        <w:tc>
          <w:tcPr>
            <w:tcW w:w="609" w:type="dxa"/>
            <w:tcBorders>
              <w:top w:val="nil"/>
              <w:left w:val="nil"/>
              <w:bottom w:val="single" w:sz="4" w:space="0" w:color="auto"/>
              <w:right w:val="single" w:sz="4" w:space="0" w:color="auto"/>
            </w:tcBorders>
            <w:shd w:val="clear" w:color="auto" w:fill="auto"/>
            <w:noWrap/>
            <w:vAlign w:val="center"/>
            <w:hideMark/>
          </w:tcPr>
          <w:p w14:paraId="6AA6C4CD" w14:textId="28723158"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50%</w:t>
            </w:r>
          </w:p>
        </w:tc>
        <w:tc>
          <w:tcPr>
            <w:tcW w:w="609" w:type="dxa"/>
            <w:tcBorders>
              <w:top w:val="nil"/>
              <w:left w:val="nil"/>
              <w:bottom w:val="single" w:sz="4" w:space="0" w:color="auto"/>
              <w:right w:val="single" w:sz="4" w:space="0" w:color="auto"/>
            </w:tcBorders>
            <w:shd w:val="clear" w:color="auto" w:fill="auto"/>
            <w:noWrap/>
            <w:vAlign w:val="center"/>
            <w:hideMark/>
          </w:tcPr>
          <w:p w14:paraId="1AD8D141" w14:textId="6B51A878"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50%</w:t>
            </w:r>
          </w:p>
        </w:tc>
        <w:tc>
          <w:tcPr>
            <w:tcW w:w="609" w:type="dxa"/>
            <w:tcBorders>
              <w:top w:val="nil"/>
              <w:left w:val="nil"/>
              <w:bottom w:val="single" w:sz="4" w:space="0" w:color="auto"/>
              <w:right w:val="single" w:sz="4" w:space="0" w:color="auto"/>
            </w:tcBorders>
            <w:shd w:val="clear" w:color="auto" w:fill="auto"/>
            <w:noWrap/>
            <w:vAlign w:val="center"/>
            <w:hideMark/>
          </w:tcPr>
          <w:p w14:paraId="0AE069DB" w14:textId="71F624E3"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55%</w:t>
            </w:r>
          </w:p>
        </w:tc>
      </w:tr>
      <w:tr w:rsidR="00513AEC" w:rsidRPr="004B2B5B" w14:paraId="7E58CFE7" w14:textId="77777777" w:rsidTr="00513AEC">
        <w:trPr>
          <w:trHeight w:val="174"/>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4CCD58C4" w14:textId="77777777" w:rsidR="00513AEC" w:rsidRPr="004B2B5B" w:rsidRDefault="00513AEC" w:rsidP="00513AEC">
            <w:pPr>
              <w:spacing w:after="0" w:line="276" w:lineRule="auto"/>
              <w:contextualSpacing/>
              <w:rPr>
                <w:rFonts w:eastAsia="Times New Roman" w:cs="Calibri"/>
                <w:b/>
                <w:bCs/>
                <w:color w:val="FF0000"/>
                <w:sz w:val="16"/>
                <w:szCs w:val="16"/>
                <w:lang w:eastAsia="fr-FR"/>
              </w:rPr>
            </w:pPr>
          </w:p>
        </w:tc>
        <w:tc>
          <w:tcPr>
            <w:tcW w:w="835" w:type="dxa"/>
            <w:gridSpan w:val="2"/>
            <w:tcBorders>
              <w:top w:val="nil"/>
              <w:left w:val="nil"/>
              <w:bottom w:val="single" w:sz="4" w:space="0" w:color="auto"/>
              <w:right w:val="single" w:sz="4" w:space="0" w:color="auto"/>
            </w:tcBorders>
            <w:shd w:val="clear" w:color="auto" w:fill="auto"/>
            <w:noWrap/>
            <w:vAlign w:val="center"/>
            <w:hideMark/>
          </w:tcPr>
          <w:p w14:paraId="7CD339E1" w14:textId="03287812" w:rsidR="00513AEC" w:rsidRPr="004B2B5B" w:rsidRDefault="00513AEC" w:rsidP="00513AEC">
            <w:pPr>
              <w:spacing w:after="0" w:line="276" w:lineRule="auto"/>
              <w:contextualSpacing/>
              <w:jc w:val="center"/>
              <w:rPr>
                <w:rFonts w:eastAsia="Times New Roman" w:cs="Calibri"/>
                <w:b/>
                <w:bCs/>
                <w:sz w:val="16"/>
                <w:szCs w:val="16"/>
                <w:lang w:eastAsia="fr-FR"/>
              </w:rPr>
            </w:pPr>
            <w:r>
              <w:rPr>
                <w:rFonts w:eastAsia="Times New Roman" w:cs="Calibri"/>
                <w:b/>
                <w:bCs/>
                <w:sz w:val="16"/>
                <w:szCs w:val="16"/>
                <w:lang w:eastAsia="fr-FR"/>
              </w:rPr>
              <w:t>3rd year</w:t>
            </w:r>
          </w:p>
        </w:tc>
        <w:tc>
          <w:tcPr>
            <w:tcW w:w="871" w:type="dxa"/>
            <w:tcBorders>
              <w:top w:val="nil"/>
              <w:left w:val="single" w:sz="4" w:space="0" w:color="auto"/>
              <w:bottom w:val="single" w:sz="4" w:space="0" w:color="auto"/>
              <w:right w:val="single" w:sz="4" w:space="0" w:color="auto"/>
            </w:tcBorders>
            <w:shd w:val="clear" w:color="auto" w:fill="auto"/>
            <w:noWrap/>
            <w:vAlign w:val="center"/>
            <w:hideMark/>
          </w:tcPr>
          <w:p w14:paraId="4E607568" w14:textId="027E62E8"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850" w:type="dxa"/>
            <w:tcBorders>
              <w:top w:val="nil"/>
              <w:left w:val="nil"/>
              <w:bottom w:val="single" w:sz="4" w:space="0" w:color="auto"/>
              <w:right w:val="single" w:sz="4" w:space="0" w:color="auto"/>
            </w:tcBorders>
            <w:shd w:val="clear" w:color="auto" w:fill="auto"/>
            <w:noWrap/>
            <w:vAlign w:val="center"/>
            <w:hideMark/>
          </w:tcPr>
          <w:p w14:paraId="6584FC9B" w14:textId="6922AB96"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653" w:type="dxa"/>
            <w:tcBorders>
              <w:top w:val="nil"/>
              <w:left w:val="nil"/>
              <w:bottom w:val="single" w:sz="4" w:space="0" w:color="auto"/>
              <w:right w:val="single" w:sz="4" w:space="0" w:color="auto"/>
            </w:tcBorders>
            <w:shd w:val="clear" w:color="auto" w:fill="auto"/>
            <w:noWrap/>
            <w:vAlign w:val="center"/>
            <w:hideMark/>
          </w:tcPr>
          <w:p w14:paraId="39DBC0BE" w14:textId="74701567"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621" w:type="dxa"/>
            <w:tcBorders>
              <w:top w:val="nil"/>
              <w:left w:val="nil"/>
              <w:bottom w:val="single" w:sz="4" w:space="0" w:color="auto"/>
              <w:right w:val="single" w:sz="4" w:space="0" w:color="auto"/>
            </w:tcBorders>
            <w:shd w:val="clear" w:color="auto" w:fill="auto"/>
            <w:noWrap/>
            <w:vAlign w:val="center"/>
            <w:hideMark/>
          </w:tcPr>
          <w:p w14:paraId="3E7E0B38" w14:textId="01CB08A7"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609" w:type="dxa"/>
            <w:tcBorders>
              <w:top w:val="nil"/>
              <w:left w:val="nil"/>
              <w:bottom w:val="single" w:sz="4" w:space="0" w:color="auto"/>
              <w:right w:val="single" w:sz="4" w:space="0" w:color="auto"/>
            </w:tcBorders>
            <w:shd w:val="clear" w:color="auto" w:fill="auto"/>
            <w:noWrap/>
            <w:vAlign w:val="center"/>
            <w:hideMark/>
          </w:tcPr>
          <w:p w14:paraId="04814727" w14:textId="5718D297"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609" w:type="dxa"/>
            <w:tcBorders>
              <w:top w:val="nil"/>
              <w:left w:val="nil"/>
              <w:bottom w:val="single" w:sz="4" w:space="0" w:color="auto"/>
              <w:right w:val="single" w:sz="4" w:space="0" w:color="auto"/>
            </w:tcBorders>
            <w:shd w:val="clear" w:color="auto" w:fill="auto"/>
            <w:noWrap/>
            <w:vAlign w:val="center"/>
            <w:hideMark/>
          </w:tcPr>
          <w:p w14:paraId="6E93548B" w14:textId="1DB0BDB8"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771" w:type="dxa"/>
            <w:tcBorders>
              <w:top w:val="nil"/>
              <w:left w:val="nil"/>
              <w:bottom w:val="single" w:sz="4" w:space="0" w:color="auto"/>
              <w:right w:val="single" w:sz="4" w:space="0" w:color="auto"/>
            </w:tcBorders>
            <w:shd w:val="clear" w:color="auto" w:fill="auto"/>
            <w:noWrap/>
            <w:vAlign w:val="center"/>
            <w:hideMark/>
          </w:tcPr>
          <w:p w14:paraId="251F4D3D" w14:textId="43FB50FA"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703" w:type="dxa"/>
            <w:tcBorders>
              <w:top w:val="nil"/>
              <w:left w:val="nil"/>
              <w:bottom w:val="single" w:sz="4" w:space="0" w:color="auto"/>
              <w:right w:val="single" w:sz="4" w:space="0" w:color="auto"/>
            </w:tcBorders>
            <w:shd w:val="clear" w:color="auto" w:fill="auto"/>
            <w:noWrap/>
            <w:vAlign w:val="center"/>
            <w:hideMark/>
          </w:tcPr>
          <w:p w14:paraId="3CE2D0A3" w14:textId="0BC96670"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609" w:type="dxa"/>
            <w:tcBorders>
              <w:top w:val="nil"/>
              <w:left w:val="nil"/>
              <w:bottom w:val="single" w:sz="4" w:space="0" w:color="auto"/>
              <w:right w:val="single" w:sz="4" w:space="0" w:color="auto"/>
            </w:tcBorders>
            <w:shd w:val="clear" w:color="auto" w:fill="auto"/>
            <w:noWrap/>
            <w:vAlign w:val="center"/>
            <w:hideMark/>
          </w:tcPr>
          <w:p w14:paraId="646ACEE3" w14:textId="5EEB5296"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609" w:type="dxa"/>
            <w:tcBorders>
              <w:top w:val="nil"/>
              <w:left w:val="nil"/>
              <w:bottom w:val="single" w:sz="4" w:space="0" w:color="auto"/>
              <w:right w:val="single" w:sz="4" w:space="0" w:color="auto"/>
            </w:tcBorders>
            <w:shd w:val="clear" w:color="auto" w:fill="auto"/>
            <w:noWrap/>
            <w:vAlign w:val="center"/>
            <w:hideMark/>
          </w:tcPr>
          <w:p w14:paraId="708FB3DA" w14:textId="27861F9A"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609" w:type="dxa"/>
            <w:tcBorders>
              <w:top w:val="nil"/>
              <w:left w:val="nil"/>
              <w:bottom w:val="single" w:sz="4" w:space="0" w:color="auto"/>
              <w:right w:val="single" w:sz="4" w:space="0" w:color="auto"/>
            </w:tcBorders>
            <w:shd w:val="clear" w:color="auto" w:fill="auto"/>
            <w:noWrap/>
            <w:vAlign w:val="center"/>
            <w:hideMark/>
          </w:tcPr>
          <w:p w14:paraId="53F3A6C8" w14:textId="7835FC1B"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609" w:type="dxa"/>
            <w:tcBorders>
              <w:top w:val="nil"/>
              <w:left w:val="nil"/>
              <w:bottom w:val="single" w:sz="4" w:space="0" w:color="auto"/>
              <w:right w:val="single" w:sz="4" w:space="0" w:color="auto"/>
            </w:tcBorders>
            <w:shd w:val="clear" w:color="auto" w:fill="auto"/>
            <w:noWrap/>
            <w:vAlign w:val="center"/>
            <w:hideMark/>
          </w:tcPr>
          <w:p w14:paraId="455238C6" w14:textId="3816CC9D" w:rsidR="00513AEC" w:rsidRPr="00E50EBA" w:rsidRDefault="00513AEC" w:rsidP="00513AEC">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r>
    </w:tbl>
    <w:p w14:paraId="71C12FC8" w14:textId="1B530DA9" w:rsidR="007110A9" w:rsidRDefault="007110A9" w:rsidP="00915824">
      <w:pPr>
        <w:pStyle w:val="Paragraphedeliste"/>
        <w:spacing w:line="276" w:lineRule="auto"/>
        <w:ind w:left="851"/>
        <w:jc w:val="both"/>
        <w:rPr>
          <w:rFonts w:ascii="Garamond" w:hAnsi="Garamond"/>
          <w:b/>
          <w:bCs/>
          <w:smallCaps/>
          <w:color w:val="4472C4" w:themeColor="accent1"/>
          <w:sz w:val="24"/>
        </w:rPr>
      </w:pPr>
    </w:p>
    <w:p w14:paraId="1B725B8D" w14:textId="1007B49E" w:rsidR="00DC206D" w:rsidRPr="00513AEC" w:rsidRDefault="00DC206D" w:rsidP="00DC206D">
      <w:pPr>
        <w:spacing w:after="0" w:line="276" w:lineRule="auto"/>
        <w:contextualSpacing/>
        <w:rPr>
          <w:rFonts w:ascii="Garamond" w:hAnsi="Garamond" w:cs="Arial"/>
          <w:b/>
          <w:bCs/>
          <w:color w:val="4472C4" w:themeColor="accent1"/>
          <w:sz w:val="24"/>
          <w:shd w:val="clear" w:color="auto" w:fill="FFFFFF"/>
          <w:lang w:val="en-US"/>
        </w:rPr>
      </w:pPr>
      <w:r w:rsidRPr="00513AEC">
        <w:rPr>
          <w:rFonts w:ascii="Garamond" w:hAnsi="Garamond" w:cs="Arial"/>
          <w:b/>
          <w:bCs/>
          <w:color w:val="4472C4" w:themeColor="accent1"/>
          <w:sz w:val="24"/>
          <w:shd w:val="clear" w:color="auto" w:fill="FFFFFF"/>
          <w:lang w:val="en-US"/>
        </w:rPr>
        <w:t xml:space="preserve">NB : </w:t>
      </w:r>
      <w:r w:rsidR="00513AEC" w:rsidRPr="00513AEC">
        <w:rPr>
          <w:rFonts w:ascii="Garamond" w:hAnsi="Garamond" w:cs="Arial"/>
          <w:b/>
          <w:bCs/>
          <w:color w:val="4472C4" w:themeColor="accent1"/>
          <w:sz w:val="24"/>
          <w:shd w:val="clear" w:color="auto" w:fill="FFFFFF"/>
          <w:lang w:val="en"/>
        </w:rPr>
        <w:t>An average per IATA season may be retained</w:t>
      </w:r>
    </w:p>
    <w:tbl>
      <w:tblPr>
        <w:tblW w:w="3807" w:type="dxa"/>
        <w:jc w:val="center"/>
        <w:tblCellMar>
          <w:left w:w="70" w:type="dxa"/>
          <w:right w:w="70" w:type="dxa"/>
        </w:tblCellMar>
        <w:tblLook w:val="04A0" w:firstRow="1" w:lastRow="0" w:firstColumn="1" w:lastColumn="0" w:noHBand="0" w:noVBand="1"/>
      </w:tblPr>
      <w:tblGrid>
        <w:gridCol w:w="207"/>
        <w:gridCol w:w="1200"/>
        <w:gridCol w:w="1200"/>
        <w:gridCol w:w="1200"/>
      </w:tblGrid>
      <w:tr w:rsidR="00DC206D" w:rsidRPr="0086654C" w14:paraId="1B61A2AD" w14:textId="77777777" w:rsidTr="00557DF7">
        <w:trPr>
          <w:trHeight w:val="80"/>
          <w:jc w:val="center"/>
        </w:trPr>
        <w:tc>
          <w:tcPr>
            <w:tcW w:w="207" w:type="dxa"/>
            <w:tcBorders>
              <w:top w:val="nil"/>
              <w:left w:val="nil"/>
              <w:bottom w:val="nil"/>
              <w:right w:val="nil"/>
            </w:tcBorders>
            <w:shd w:val="clear" w:color="auto" w:fill="auto"/>
            <w:noWrap/>
            <w:vAlign w:val="bottom"/>
            <w:hideMark/>
          </w:tcPr>
          <w:p w14:paraId="0D2EE473" w14:textId="77777777" w:rsidR="00DC206D" w:rsidRPr="00513AEC" w:rsidRDefault="00DC206D" w:rsidP="00941C54">
            <w:pPr>
              <w:spacing w:after="0" w:line="240" w:lineRule="auto"/>
              <w:rPr>
                <w:rFonts w:eastAsia="Times New Roman" w:cs="Calibri"/>
                <w:color w:val="000000"/>
                <w:lang w:val="en-US" w:eastAsia="fr-FR"/>
              </w:rPr>
            </w:pPr>
          </w:p>
        </w:tc>
        <w:tc>
          <w:tcPr>
            <w:tcW w:w="1200" w:type="dxa"/>
            <w:tcBorders>
              <w:top w:val="nil"/>
              <w:left w:val="nil"/>
              <w:bottom w:val="single" w:sz="4" w:space="0" w:color="auto"/>
              <w:right w:val="nil"/>
            </w:tcBorders>
          </w:tcPr>
          <w:p w14:paraId="5AFEDA68" w14:textId="77777777" w:rsidR="00DC206D" w:rsidRPr="00513AEC" w:rsidRDefault="00DC206D" w:rsidP="00941C54">
            <w:pPr>
              <w:spacing w:after="0" w:line="240" w:lineRule="auto"/>
              <w:rPr>
                <w:rFonts w:ascii="Times New Roman" w:eastAsia="Times New Roman" w:hAnsi="Times New Roman"/>
                <w:sz w:val="10"/>
                <w:szCs w:val="10"/>
                <w:lang w:val="en-US" w:eastAsia="fr-FR"/>
              </w:rPr>
            </w:pPr>
          </w:p>
        </w:tc>
        <w:tc>
          <w:tcPr>
            <w:tcW w:w="1200" w:type="dxa"/>
            <w:tcBorders>
              <w:top w:val="nil"/>
              <w:left w:val="nil"/>
              <w:bottom w:val="single" w:sz="4" w:space="0" w:color="auto"/>
              <w:right w:val="nil"/>
            </w:tcBorders>
            <w:shd w:val="clear" w:color="auto" w:fill="auto"/>
            <w:noWrap/>
            <w:vAlign w:val="bottom"/>
          </w:tcPr>
          <w:p w14:paraId="7E0D9E52" w14:textId="77777777" w:rsidR="00DC206D" w:rsidRPr="00513AEC" w:rsidRDefault="00DC206D" w:rsidP="00941C54">
            <w:pPr>
              <w:spacing w:after="0" w:line="240" w:lineRule="auto"/>
              <w:rPr>
                <w:rFonts w:ascii="Times New Roman" w:eastAsia="Times New Roman" w:hAnsi="Times New Roman"/>
                <w:sz w:val="20"/>
                <w:szCs w:val="20"/>
                <w:lang w:val="en-US" w:eastAsia="fr-FR"/>
              </w:rPr>
            </w:pPr>
          </w:p>
        </w:tc>
        <w:tc>
          <w:tcPr>
            <w:tcW w:w="1200" w:type="dxa"/>
            <w:tcBorders>
              <w:top w:val="nil"/>
              <w:left w:val="nil"/>
              <w:bottom w:val="single" w:sz="4" w:space="0" w:color="auto"/>
              <w:right w:val="nil"/>
            </w:tcBorders>
            <w:shd w:val="clear" w:color="auto" w:fill="auto"/>
            <w:noWrap/>
            <w:vAlign w:val="bottom"/>
            <w:hideMark/>
          </w:tcPr>
          <w:p w14:paraId="6B7FA81F" w14:textId="77777777" w:rsidR="00DC206D" w:rsidRPr="00513AEC" w:rsidRDefault="00DC206D" w:rsidP="00941C54">
            <w:pPr>
              <w:spacing w:after="0" w:line="240" w:lineRule="auto"/>
              <w:rPr>
                <w:rFonts w:ascii="Times New Roman" w:eastAsia="Times New Roman" w:hAnsi="Times New Roman"/>
                <w:sz w:val="20"/>
                <w:szCs w:val="20"/>
                <w:lang w:val="en-US" w:eastAsia="fr-FR"/>
              </w:rPr>
            </w:pPr>
          </w:p>
        </w:tc>
      </w:tr>
      <w:tr w:rsidR="00513AEC" w:rsidRPr="00557DF7" w14:paraId="2310F8EB" w14:textId="77777777" w:rsidTr="00557DF7">
        <w:trPr>
          <w:gridBefore w:val="1"/>
          <w:wBefore w:w="207" w:type="dxa"/>
          <w:trHeight w:val="315"/>
          <w:jc w:val="center"/>
        </w:trPr>
        <w:tc>
          <w:tcPr>
            <w:tcW w:w="1200" w:type="dxa"/>
            <w:tcBorders>
              <w:top w:val="single" w:sz="4" w:space="0" w:color="auto"/>
              <w:left w:val="single" w:sz="4" w:space="0" w:color="auto"/>
              <w:bottom w:val="single" w:sz="4" w:space="0" w:color="auto"/>
              <w:right w:val="single" w:sz="4" w:space="0" w:color="auto"/>
            </w:tcBorders>
            <w:vAlign w:val="center"/>
          </w:tcPr>
          <w:p w14:paraId="0BAA929B" w14:textId="12906EAB" w:rsidR="00513AEC" w:rsidRPr="00557DF7" w:rsidRDefault="00513AEC" w:rsidP="00513AEC">
            <w:pPr>
              <w:spacing w:after="0" w:line="240" w:lineRule="auto"/>
              <w:jc w:val="center"/>
              <w:rPr>
                <w:rFonts w:eastAsia="Times New Roman" w:cs="Calibri"/>
                <w:b/>
                <w:bCs/>
                <w:color w:val="000000"/>
                <w:sz w:val="16"/>
                <w:szCs w:val="16"/>
                <w:lang w:eastAsia="fr-FR"/>
              </w:rPr>
            </w:pPr>
            <w:r>
              <w:rPr>
                <w:rFonts w:eastAsia="Times New Roman" w:cs="Calibri"/>
                <w:b/>
                <w:bCs/>
                <w:color w:val="000000"/>
                <w:sz w:val="16"/>
                <w:szCs w:val="16"/>
                <w:lang w:eastAsia="fr-FR"/>
              </w:rPr>
              <w:t>SUMMER</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C6E9ED" w14:textId="72D55806" w:rsidR="00513AEC" w:rsidRPr="00557DF7" w:rsidRDefault="00513AEC" w:rsidP="00513AEC">
            <w:pPr>
              <w:spacing w:after="0" w:line="240" w:lineRule="auto"/>
              <w:jc w:val="center"/>
              <w:rPr>
                <w:rFonts w:eastAsia="Times New Roman" w:cs="Calibri"/>
                <w:b/>
                <w:bCs/>
                <w:color w:val="000000"/>
                <w:sz w:val="16"/>
                <w:szCs w:val="16"/>
                <w:lang w:eastAsia="fr-FR"/>
              </w:rPr>
            </w:pPr>
            <w:r>
              <w:rPr>
                <w:rFonts w:eastAsia="Times New Roman" w:cs="Calibri"/>
                <w:b/>
                <w:bCs/>
                <w:color w:val="000000"/>
                <w:sz w:val="16"/>
                <w:szCs w:val="16"/>
                <w:lang w:eastAsia="fr-FR"/>
              </w:rPr>
              <w:t>WINTER</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08E39E" w14:textId="4E765902" w:rsidR="00513AEC" w:rsidRPr="00557DF7" w:rsidRDefault="00513AEC" w:rsidP="00513AEC">
            <w:pPr>
              <w:spacing w:after="0" w:line="240" w:lineRule="auto"/>
              <w:jc w:val="center"/>
              <w:rPr>
                <w:rFonts w:eastAsia="Times New Roman" w:cs="Calibri"/>
                <w:b/>
                <w:bCs/>
                <w:color w:val="000000"/>
                <w:sz w:val="16"/>
                <w:szCs w:val="16"/>
                <w:lang w:eastAsia="fr-FR"/>
              </w:rPr>
            </w:pPr>
            <w:r w:rsidRPr="00557DF7">
              <w:rPr>
                <w:rFonts w:eastAsia="Times New Roman" w:cs="Calibri"/>
                <w:b/>
                <w:bCs/>
                <w:color w:val="000000"/>
                <w:sz w:val="16"/>
                <w:szCs w:val="16"/>
                <w:lang w:eastAsia="fr-FR"/>
              </w:rPr>
              <w:t>Annu</w:t>
            </w:r>
            <w:r>
              <w:rPr>
                <w:rFonts w:eastAsia="Times New Roman" w:cs="Calibri"/>
                <w:b/>
                <w:bCs/>
                <w:color w:val="000000"/>
                <w:sz w:val="16"/>
                <w:szCs w:val="16"/>
                <w:lang w:eastAsia="fr-FR"/>
              </w:rPr>
              <w:t>a</w:t>
            </w:r>
            <w:r w:rsidRPr="00557DF7">
              <w:rPr>
                <w:rFonts w:eastAsia="Times New Roman" w:cs="Calibri"/>
                <w:b/>
                <w:bCs/>
                <w:color w:val="000000"/>
                <w:sz w:val="16"/>
                <w:szCs w:val="16"/>
                <w:lang w:eastAsia="fr-FR"/>
              </w:rPr>
              <w:t>l</w:t>
            </w:r>
            <w:r>
              <w:rPr>
                <w:rFonts w:eastAsia="Times New Roman" w:cs="Calibri"/>
                <w:b/>
                <w:bCs/>
                <w:color w:val="000000"/>
                <w:sz w:val="16"/>
                <w:szCs w:val="16"/>
                <w:lang w:eastAsia="fr-FR"/>
              </w:rPr>
              <w:t xml:space="preserve"> air link</w:t>
            </w:r>
          </w:p>
        </w:tc>
      </w:tr>
      <w:tr w:rsidR="00DC206D" w:rsidRPr="00557DF7" w14:paraId="5F02AE4C" w14:textId="77777777" w:rsidTr="00557DF7">
        <w:trPr>
          <w:gridBefore w:val="1"/>
          <w:wBefore w:w="207" w:type="dxa"/>
          <w:trHeight w:val="315"/>
          <w:jc w:val="center"/>
        </w:trPr>
        <w:tc>
          <w:tcPr>
            <w:tcW w:w="1200" w:type="dxa"/>
            <w:tcBorders>
              <w:top w:val="single" w:sz="4" w:space="0" w:color="auto"/>
              <w:left w:val="single" w:sz="4" w:space="0" w:color="auto"/>
              <w:bottom w:val="single" w:sz="4" w:space="0" w:color="auto"/>
              <w:right w:val="single" w:sz="4" w:space="0" w:color="auto"/>
            </w:tcBorders>
            <w:vAlign w:val="center"/>
          </w:tcPr>
          <w:p w14:paraId="5D2A2503" w14:textId="6DD21BED" w:rsidR="00DC206D" w:rsidRPr="00E50EBA" w:rsidRDefault="00DC206D" w:rsidP="00941C54">
            <w:pPr>
              <w:spacing w:after="0" w:line="240" w:lineRule="auto"/>
              <w:jc w:val="center"/>
              <w:rPr>
                <w:rFonts w:eastAsia="Times New Roman" w:cs="Calibri"/>
                <w:b/>
                <w:bCs/>
                <w:color w:val="0070C0"/>
                <w:lang w:eastAsia="fr-FR"/>
              </w:rPr>
            </w:pPr>
            <w:r w:rsidRPr="00E50EBA">
              <w:rPr>
                <w:rFonts w:eastAsia="Times New Roman" w:cs="Calibri"/>
                <w:b/>
                <w:bCs/>
                <w:color w:val="0070C0"/>
                <w:lang w:eastAsia="fr-FR"/>
              </w:rPr>
              <w:t>7</w:t>
            </w:r>
            <w:r w:rsidR="000E0A3D" w:rsidRPr="00E50EBA">
              <w:rPr>
                <w:rFonts w:eastAsia="Times New Roman" w:cs="Calibri"/>
                <w:b/>
                <w:bCs/>
                <w:color w:val="0070C0"/>
                <w:lang w:eastAsia="fr-FR"/>
              </w:rPr>
              <w:t>7.5</w:t>
            </w:r>
            <w:r w:rsidRPr="00E50EBA">
              <w:rPr>
                <w:rFonts w:eastAsia="Times New Roman" w:cs="Calibri"/>
                <w:b/>
                <w:bCs/>
                <w:color w:val="0070C0"/>
                <w:lang w:eastAsia="fr-FR"/>
              </w:rPr>
              <w:t>%</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DAD588" w14:textId="690917AA" w:rsidR="00DC206D" w:rsidRPr="00E50EBA" w:rsidRDefault="00DC206D" w:rsidP="00941C54">
            <w:pPr>
              <w:spacing w:after="0" w:line="240" w:lineRule="auto"/>
              <w:jc w:val="center"/>
              <w:rPr>
                <w:rFonts w:eastAsia="Times New Roman" w:cs="Calibri"/>
                <w:b/>
                <w:bCs/>
                <w:color w:val="0070C0"/>
                <w:lang w:eastAsia="fr-FR"/>
              </w:rPr>
            </w:pPr>
            <w:r w:rsidRPr="00E50EBA">
              <w:rPr>
                <w:rFonts w:eastAsia="Times New Roman" w:cs="Calibri"/>
                <w:b/>
                <w:bCs/>
                <w:color w:val="0070C0"/>
                <w:lang w:eastAsia="fr-FR"/>
              </w:rPr>
              <w:t>8</w:t>
            </w:r>
            <w:r w:rsidR="000E0A3D" w:rsidRPr="00E50EBA">
              <w:rPr>
                <w:rFonts w:eastAsia="Times New Roman" w:cs="Calibri"/>
                <w:b/>
                <w:bCs/>
                <w:color w:val="0070C0"/>
                <w:lang w:eastAsia="fr-FR"/>
              </w:rPr>
              <w:t>2,5</w:t>
            </w:r>
            <w:r w:rsidRPr="00E50EBA">
              <w:rPr>
                <w:rFonts w:eastAsia="Times New Roman" w:cs="Calibri"/>
                <w:b/>
                <w:bCs/>
                <w:color w:val="0070C0"/>
                <w:lang w:eastAsia="fr-FR"/>
              </w:rPr>
              <w:t>%</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3E9C65" w14:textId="38E135DC" w:rsidR="00DC206D" w:rsidRPr="00E50EBA" w:rsidRDefault="000E0A3D" w:rsidP="00941C54">
            <w:pPr>
              <w:spacing w:after="0" w:line="240" w:lineRule="auto"/>
              <w:jc w:val="center"/>
              <w:rPr>
                <w:rFonts w:eastAsia="Times New Roman" w:cs="Calibri"/>
                <w:b/>
                <w:bCs/>
                <w:color w:val="0070C0"/>
                <w:lang w:eastAsia="fr-FR"/>
              </w:rPr>
            </w:pPr>
            <w:r w:rsidRPr="00E50EBA">
              <w:rPr>
                <w:rFonts w:eastAsia="Times New Roman" w:cs="Calibri"/>
                <w:b/>
                <w:bCs/>
                <w:color w:val="0070C0"/>
                <w:lang w:eastAsia="fr-FR"/>
              </w:rPr>
              <w:t>80</w:t>
            </w:r>
            <w:r w:rsidR="00DC206D" w:rsidRPr="00E50EBA">
              <w:rPr>
                <w:rFonts w:eastAsia="Times New Roman" w:cs="Calibri"/>
                <w:b/>
                <w:bCs/>
                <w:color w:val="0070C0"/>
                <w:lang w:eastAsia="fr-FR"/>
              </w:rPr>
              <w:t>%</w:t>
            </w:r>
          </w:p>
        </w:tc>
      </w:tr>
      <w:tr w:rsidR="00DC206D" w:rsidRPr="00557DF7" w14:paraId="56AF6537" w14:textId="77777777" w:rsidTr="00557DF7">
        <w:trPr>
          <w:gridBefore w:val="1"/>
          <w:wBefore w:w="207" w:type="dxa"/>
          <w:trHeight w:val="315"/>
          <w:jc w:val="center"/>
        </w:trPr>
        <w:tc>
          <w:tcPr>
            <w:tcW w:w="1200" w:type="dxa"/>
            <w:tcBorders>
              <w:top w:val="single" w:sz="4" w:space="0" w:color="auto"/>
              <w:left w:val="single" w:sz="4" w:space="0" w:color="auto"/>
              <w:bottom w:val="single" w:sz="4" w:space="0" w:color="auto"/>
              <w:right w:val="single" w:sz="4" w:space="0" w:color="auto"/>
            </w:tcBorders>
            <w:vAlign w:val="center"/>
          </w:tcPr>
          <w:p w14:paraId="04E59120" w14:textId="404CCE90" w:rsidR="00DC206D" w:rsidRPr="00E50EBA" w:rsidRDefault="00DC206D" w:rsidP="00941C54">
            <w:pPr>
              <w:spacing w:after="0" w:line="240" w:lineRule="auto"/>
              <w:jc w:val="center"/>
              <w:rPr>
                <w:rFonts w:eastAsia="Times New Roman" w:cs="Calibri"/>
                <w:b/>
                <w:bCs/>
                <w:color w:val="0070C0"/>
                <w:lang w:eastAsia="fr-FR"/>
              </w:rPr>
            </w:pPr>
            <w:r w:rsidRPr="00E50EBA">
              <w:rPr>
                <w:rFonts w:eastAsia="Times New Roman" w:cs="Calibri"/>
                <w:b/>
                <w:bCs/>
                <w:color w:val="0070C0"/>
                <w:lang w:eastAsia="fr-FR"/>
              </w:rPr>
              <w:t>52</w:t>
            </w:r>
            <w:r w:rsidR="000E0A3D" w:rsidRPr="00E50EBA">
              <w:rPr>
                <w:rFonts w:eastAsia="Times New Roman" w:cs="Calibri"/>
                <w:b/>
                <w:bCs/>
                <w:color w:val="0070C0"/>
                <w:lang w:eastAsia="fr-FR"/>
              </w:rPr>
              <w:t>,5</w:t>
            </w:r>
            <w:r w:rsidRPr="00E50EBA">
              <w:rPr>
                <w:rFonts w:eastAsia="Times New Roman" w:cs="Calibri"/>
                <w:b/>
                <w:bCs/>
                <w:color w:val="0070C0"/>
                <w:lang w:eastAsia="fr-FR"/>
              </w:rPr>
              <w:t>%</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FD213C" w14:textId="77777777" w:rsidR="00DC206D" w:rsidRPr="00E50EBA" w:rsidRDefault="00DC206D" w:rsidP="00941C54">
            <w:pPr>
              <w:spacing w:after="0" w:line="240" w:lineRule="auto"/>
              <w:jc w:val="center"/>
              <w:rPr>
                <w:rFonts w:eastAsia="Times New Roman" w:cs="Calibri"/>
                <w:b/>
                <w:bCs/>
                <w:color w:val="0070C0"/>
                <w:lang w:eastAsia="fr-FR"/>
              </w:rPr>
            </w:pPr>
            <w:r w:rsidRPr="00E50EBA">
              <w:rPr>
                <w:rFonts w:eastAsia="Times New Roman" w:cs="Calibri"/>
                <w:b/>
                <w:bCs/>
                <w:color w:val="0070C0"/>
                <w:lang w:eastAsia="fr-FR"/>
              </w:rPr>
              <w:t>50%</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F0E5DF" w14:textId="339BB444" w:rsidR="00DC206D" w:rsidRPr="00E50EBA" w:rsidRDefault="00DC206D" w:rsidP="00941C54">
            <w:pPr>
              <w:spacing w:after="0" w:line="240" w:lineRule="auto"/>
              <w:jc w:val="center"/>
              <w:rPr>
                <w:rFonts w:eastAsia="Times New Roman" w:cs="Calibri"/>
                <w:b/>
                <w:bCs/>
                <w:color w:val="0070C0"/>
                <w:lang w:eastAsia="fr-FR"/>
              </w:rPr>
            </w:pPr>
            <w:r w:rsidRPr="00E50EBA">
              <w:rPr>
                <w:rFonts w:eastAsia="Times New Roman" w:cs="Calibri"/>
                <w:b/>
                <w:bCs/>
                <w:color w:val="0070C0"/>
                <w:lang w:eastAsia="fr-FR"/>
              </w:rPr>
              <w:t>5</w:t>
            </w:r>
            <w:r w:rsidR="000E0A3D" w:rsidRPr="00E50EBA">
              <w:rPr>
                <w:rFonts w:eastAsia="Times New Roman" w:cs="Calibri"/>
                <w:b/>
                <w:bCs/>
                <w:color w:val="0070C0"/>
                <w:lang w:eastAsia="fr-FR"/>
              </w:rPr>
              <w:t>1,25</w:t>
            </w:r>
            <w:r w:rsidRPr="00E50EBA">
              <w:rPr>
                <w:rFonts w:eastAsia="Times New Roman" w:cs="Calibri"/>
                <w:b/>
                <w:bCs/>
                <w:color w:val="0070C0"/>
                <w:lang w:eastAsia="fr-FR"/>
              </w:rPr>
              <w:t>%</w:t>
            </w:r>
          </w:p>
        </w:tc>
      </w:tr>
      <w:tr w:rsidR="00DC206D" w:rsidRPr="00557DF7" w14:paraId="56C377E8" w14:textId="77777777" w:rsidTr="00557DF7">
        <w:trPr>
          <w:gridBefore w:val="1"/>
          <w:wBefore w:w="207" w:type="dxa"/>
          <w:trHeight w:val="315"/>
          <w:jc w:val="center"/>
        </w:trPr>
        <w:tc>
          <w:tcPr>
            <w:tcW w:w="1200" w:type="dxa"/>
            <w:tcBorders>
              <w:top w:val="single" w:sz="4" w:space="0" w:color="auto"/>
              <w:left w:val="single" w:sz="4" w:space="0" w:color="auto"/>
              <w:bottom w:val="single" w:sz="4" w:space="0" w:color="auto"/>
              <w:right w:val="single" w:sz="4" w:space="0" w:color="auto"/>
            </w:tcBorders>
            <w:vAlign w:val="center"/>
          </w:tcPr>
          <w:p w14:paraId="21CADA94" w14:textId="210FB3F7" w:rsidR="00DC206D" w:rsidRPr="00E50EBA" w:rsidRDefault="00DC206D" w:rsidP="00941C54">
            <w:pPr>
              <w:spacing w:after="0" w:line="240" w:lineRule="auto"/>
              <w:jc w:val="center"/>
              <w:rPr>
                <w:rFonts w:eastAsia="Times New Roman" w:cs="Calibri"/>
                <w:b/>
                <w:bCs/>
                <w:color w:val="0070C0"/>
                <w:lang w:eastAsia="fr-FR"/>
              </w:rPr>
            </w:pPr>
            <w:r w:rsidRPr="00E50EBA">
              <w:rPr>
                <w:rFonts w:eastAsia="Times New Roman" w:cs="Calibri"/>
                <w:b/>
                <w:bCs/>
                <w:color w:val="0070C0"/>
                <w:lang w:eastAsia="fr-FR"/>
              </w:rPr>
              <w:t>2</w:t>
            </w:r>
            <w:r w:rsidR="000E0A3D" w:rsidRPr="00E50EBA">
              <w:rPr>
                <w:rFonts w:eastAsia="Times New Roman" w:cs="Calibri"/>
                <w:b/>
                <w:bCs/>
                <w:color w:val="0070C0"/>
                <w:lang w:eastAsia="fr-FR"/>
              </w:rPr>
              <w:t>0</w:t>
            </w:r>
            <w:r w:rsidRPr="00E50EBA">
              <w:rPr>
                <w:rFonts w:eastAsia="Times New Roman" w:cs="Calibri"/>
                <w:b/>
                <w:bCs/>
                <w:color w:val="0070C0"/>
                <w:lang w:eastAsia="fr-FR"/>
              </w:rPr>
              <w:t>%</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30334F" w14:textId="77777777" w:rsidR="00DC206D" w:rsidRPr="00E50EBA" w:rsidRDefault="00DC206D" w:rsidP="00941C54">
            <w:pPr>
              <w:spacing w:after="0" w:line="240" w:lineRule="auto"/>
              <w:jc w:val="center"/>
              <w:rPr>
                <w:rFonts w:eastAsia="Times New Roman" w:cs="Calibri"/>
                <w:b/>
                <w:bCs/>
                <w:color w:val="0070C0"/>
                <w:lang w:eastAsia="fr-FR"/>
              </w:rPr>
            </w:pPr>
            <w:r w:rsidRPr="00E50EBA">
              <w:rPr>
                <w:rFonts w:eastAsia="Times New Roman" w:cs="Calibri"/>
                <w:b/>
                <w:bCs/>
                <w:color w:val="0070C0"/>
                <w:lang w:eastAsia="fr-FR"/>
              </w:rPr>
              <w:t>20%</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2D4BD9" w14:textId="7B2416BE" w:rsidR="00DC206D" w:rsidRPr="00E50EBA" w:rsidRDefault="00DC206D" w:rsidP="00941C54">
            <w:pPr>
              <w:spacing w:after="0" w:line="240" w:lineRule="auto"/>
              <w:jc w:val="center"/>
              <w:rPr>
                <w:rFonts w:eastAsia="Times New Roman" w:cs="Calibri"/>
                <w:b/>
                <w:bCs/>
                <w:color w:val="0070C0"/>
                <w:lang w:eastAsia="fr-FR"/>
              </w:rPr>
            </w:pPr>
            <w:r w:rsidRPr="00E50EBA">
              <w:rPr>
                <w:rFonts w:eastAsia="Times New Roman" w:cs="Calibri"/>
                <w:b/>
                <w:bCs/>
                <w:color w:val="0070C0"/>
                <w:lang w:eastAsia="fr-FR"/>
              </w:rPr>
              <w:t>2</w:t>
            </w:r>
            <w:r w:rsidR="000E0A3D" w:rsidRPr="00E50EBA">
              <w:rPr>
                <w:rFonts w:eastAsia="Times New Roman" w:cs="Calibri"/>
                <w:b/>
                <w:bCs/>
                <w:color w:val="0070C0"/>
                <w:lang w:eastAsia="fr-FR"/>
              </w:rPr>
              <w:t>0</w:t>
            </w:r>
            <w:r w:rsidRPr="00E50EBA">
              <w:rPr>
                <w:rFonts w:eastAsia="Times New Roman" w:cs="Calibri"/>
                <w:b/>
                <w:bCs/>
                <w:color w:val="0070C0"/>
                <w:lang w:eastAsia="fr-FR"/>
              </w:rPr>
              <w:t>%</w:t>
            </w:r>
          </w:p>
        </w:tc>
      </w:tr>
      <w:tr w:rsidR="00DC206D" w:rsidRPr="00677DC1" w14:paraId="25D38465" w14:textId="77777777" w:rsidTr="00F47C98">
        <w:trPr>
          <w:trHeight w:val="300"/>
          <w:jc w:val="center"/>
        </w:trPr>
        <w:tc>
          <w:tcPr>
            <w:tcW w:w="207" w:type="dxa"/>
            <w:tcBorders>
              <w:right w:val="single" w:sz="4" w:space="0" w:color="auto"/>
            </w:tcBorders>
            <w:shd w:val="clear" w:color="auto" w:fill="auto"/>
            <w:noWrap/>
            <w:vAlign w:val="bottom"/>
          </w:tcPr>
          <w:p w14:paraId="23DBE257" w14:textId="77777777" w:rsidR="00DC206D" w:rsidRPr="00557DF7" w:rsidRDefault="00DC206D" w:rsidP="00941C54">
            <w:pPr>
              <w:spacing w:after="0" w:line="240" w:lineRule="auto"/>
              <w:jc w:val="right"/>
              <w:rPr>
                <w:rFonts w:eastAsia="Times New Roman" w:cs="Calibri"/>
                <w:color w:val="000000"/>
                <w:lang w:eastAsia="fr-FR"/>
              </w:rPr>
            </w:pPr>
          </w:p>
        </w:tc>
        <w:tc>
          <w:tcPr>
            <w:tcW w:w="12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86DC07" w14:textId="77777777" w:rsidR="00DC206D" w:rsidRPr="00F47C98" w:rsidRDefault="00DC206D" w:rsidP="00941C54">
            <w:pPr>
              <w:spacing w:after="0" w:line="240" w:lineRule="auto"/>
              <w:jc w:val="center"/>
              <w:rPr>
                <w:rFonts w:eastAsia="Times New Roman" w:cs="Calibri"/>
                <w:b/>
                <w:bCs/>
                <w:color w:val="000000"/>
                <w:lang w:eastAsia="fr-FR"/>
              </w:rPr>
            </w:pPr>
            <w:r w:rsidRPr="00F47C98">
              <w:rPr>
                <w:rFonts w:eastAsia="Times New Roman" w:cs="Calibri"/>
                <w:b/>
                <w:bCs/>
                <w:color w:val="000000"/>
                <w:lang w:eastAsia="fr-FR"/>
              </w:rPr>
              <w:t>49%</w:t>
            </w:r>
          </w:p>
        </w:tc>
        <w:tc>
          <w:tcPr>
            <w:tcW w:w="12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1B3C9C3" w14:textId="32C86A11" w:rsidR="00DC206D" w:rsidRPr="00F47C98" w:rsidRDefault="000E0A3D" w:rsidP="00941C54">
            <w:pPr>
              <w:spacing w:after="0" w:line="240" w:lineRule="auto"/>
              <w:jc w:val="center"/>
              <w:rPr>
                <w:rFonts w:eastAsia="Times New Roman" w:cs="Calibri"/>
                <w:b/>
                <w:bCs/>
                <w:color w:val="000000"/>
                <w:lang w:eastAsia="fr-FR"/>
              </w:rPr>
            </w:pPr>
            <w:r w:rsidRPr="00F47C98">
              <w:rPr>
                <w:rFonts w:eastAsia="Times New Roman" w:cs="Calibri"/>
                <w:b/>
                <w:bCs/>
                <w:color w:val="000000"/>
                <w:lang w:eastAsia="fr-FR"/>
              </w:rPr>
              <w:t>50</w:t>
            </w:r>
            <w:r w:rsidR="00DC206D" w:rsidRPr="00F47C98">
              <w:rPr>
                <w:rFonts w:eastAsia="Times New Roman" w:cs="Calibri"/>
                <w:b/>
                <w:bCs/>
                <w:color w:val="000000"/>
                <w:lang w:eastAsia="fr-FR"/>
              </w:rPr>
              <w:t>%</w:t>
            </w:r>
          </w:p>
        </w:tc>
        <w:tc>
          <w:tcPr>
            <w:tcW w:w="12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9503A25" w14:textId="2424AD1B" w:rsidR="00DC206D" w:rsidRPr="00F47C98" w:rsidRDefault="00DC206D" w:rsidP="00941C54">
            <w:pPr>
              <w:spacing w:after="0" w:line="240" w:lineRule="auto"/>
              <w:jc w:val="center"/>
              <w:rPr>
                <w:rFonts w:eastAsia="Times New Roman" w:cs="Calibri"/>
                <w:b/>
                <w:bCs/>
                <w:color w:val="000000"/>
                <w:lang w:eastAsia="fr-FR"/>
              </w:rPr>
            </w:pPr>
            <w:r w:rsidRPr="00F47C98">
              <w:rPr>
                <w:rFonts w:eastAsia="Times New Roman" w:cs="Calibri"/>
                <w:b/>
                <w:bCs/>
                <w:color w:val="000000"/>
                <w:lang w:eastAsia="fr-FR"/>
              </w:rPr>
              <w:t>49</w:t>
            </w:r>
            <w:r w:rsidR="000E0A3D" w:rsidRPr="00F47C98">
              <w:rPr>
                <w:rFonts w:eastAsia="Times New Roman" w:cs="Calibri"/>
                <w:b/>
                <w:bCs/>
                <w:color w:val="000000"/>
                <w:lang w:eastAsia="fr-FR"/>
              </w:rPr>
              <w:t>,5</w:t>
            </w:r>
            <w:r w:rsidRPr="00F47C98">
              <w:rPr>
                <w:rFonts w:eastAsia="Times New Roman" w:cs="Calibri"/>
                <w:b/>
                <w:bCs/>
                <w:color w:val="000000"/>
                <w:lang w:eastAsia="fr-FR"/>
              </w:rPr>
              <w:t>%</w:t>
            </w:r>
          </w:p>
        </w:tc>
      </w:tr>
    </w:tbl>
    <w:p w14:paraId="119F2D7F" w14:textId="71E5BB1B" w:rsidR="00B5223D" w:rsidRDefault="00B5223D" w:rsidP="00915824">
      <w:pPr>
        <w:spacing w:after="0" w:line="276" w:lineRule="auto"/>
        <w:contextualSpacing/>
        <w:rPr>
          <w:rFonts w:ascii="Garamond" w:eastAsia="Times New Roman" w:hAnsi="Garamond" w:cs="Arial"/>
          <w:b/>
          <w:bCs/>
          <w:color w:val="4472C4" w:themeColor="accent1"/>
          <w:sz w:val="24"/>
          <w:szCs w:val="24"/>
          <w:shd w:val="clear" w:color="auto" w:fill="FFFFFF"/>
          <w:lang w:eastAsia="fr-FR"/>
        </w:rPr>
      </w:pPr>
    </w:p>
    <w:p w14:paraId="469B1F6A" w14:textId="77777777" w:rsidR="00513AEC" w:rsidRPr="00513AEC" w:rsidRDefault="00513AEC" w:rsidP="00513AEC">
      <w:pPr>
        <w:numPr>
          <w:ilvl w:val="1"/>
          <w:numId w:val="41"/>
        </w:numPr>
        <w:spacing w:after="0" w:line="276" w:lineRule="auto"/>
        <w:contextualSpacing/>
        <w:jc w:val="both"/>
        <w:rPr>
          <w:rFonts w:ascii="Garamond" w:eastAsia="Times New Roman" w:hAnsi="Garamond" w:cs="Arial"/>
          <w:b/>
          <w:bCs/>
          <w:sz w:val="24"/>
          <w:szCs w:val="24"/>
          <w:shd w:val="clear" w:color="auto" w:fill="FFFFFF"/>
          <w:lang w:eastAsia="fr-FR"/>
        </w:rPr>
      </w:pPr>
      <w:r w:rsidRPr="00513AEC">
        <w:rPr>
          <w:rFonts w:ascii="Garamond" w:eastAsia="Times New Roman" w:hAnsi="Garamond" w:cs="Arial"/>
          <w:b/>
          <w:bCs/>
          <w:sz w:val="24"/>
          <w:szCs w:val="24"/>
          <w:shd w:val="clear" w:color="auto" w:fill="FFFFFF"/>
          <w:lang w:eastAsia="fr-FR"/>
        </w:rPr>
        <w:t>Additional modulation for environmental performance</w:t>
      </w:r>
    </w:p>
    <w:p w14:paraId="57220B04" w14:textId="77777777" w:rsidR="009C2F13" w:rsidRDefault="009C2F13" w:rsidP="00915824">
      <w:pPr>
        <w:spacing w:after="0" w:line="276" w:lineRule="auto"/>
        <w:contextualSpacing/>
        <w:jc w:val="both"/>
        <w:rPr>
          <w:rFonts w:ascii="Garamond" w:hAnsi="Garamond"/>
          <w:color w:val="4472C4" w:themeColor="accent1"/>
          <w:sz w:val="24"/>
          <w:szCs w:val="24"/>
        </w:rPr>
      </w:pPr>
    </w:p>
    <w:p w14:paraId="2458D2C1" w14:textId="77777777" w:rsidR="00377530" w:rsidRPr="00377530" w:rsidRDefault="00377530" w:rsidP="00377530">
      <w:pPr>
        <w:spacing w:after="0" w:line="276" w:lineRule="auto"/>
        <w:contextualSpacing/>
        <w:jc w:val="both"/>
        <w:rPr>
          <w:rFonts w:ascii="Garamond" w:hAnsi="Garamond"/>
          <w:color w:val="000000" w:themeColor="text1"/>
          <w:sz w:val="24"/>
          <w:szCs w:val="24"/>
          <w:lang w:val="en-US"/>
        </w:rPr>
      </w:pPr>
      <w:r w:rsidRPr="00377530">
        <w:rPr>
          <w:rFonts w:ascii="Garamond" w:hAnsi="Garamond"/>
          <w:color w:val="000000" w:themeColor="text1"/>
          <w:sz w:val="24"/>
          <w:szCs w:val="24"/>
          <w:lang w:val="en-US"/>
        </w:rPr>
        <w:t>In order to reduce environmental damage by improving the gaseous emissions performance of</w:t>
      </w:r>
    </w:p>
    <w:p w14:paraId="7E9A071B" w14:textId="77777777" w:rsidR="00377530" w:rsidRPr="00377530" w:rsidRDefault="00377530" w:rsidP="00377530">
      <w:pPr>
        <w:spacing w:after="0" w:line="276" w:lineRule="auto"/>
        <w:contextualSpacing/>
        <w:jc w:val="both"/>
        <w:rPr>
          <w:rFonts w:ascii="Garamond" w:hAnsi="Garamond"/>
          <w:color w:val="000000" w:themeColor="text1"/>
          <w:sz w:val="24"/>
          <w:szCs w:val="24"/>
          <w:lang w:val="en-US"/>
        </w:rPr>
      </w:pPr>
      <w:r w:rsidRPr="00377530">
        <w:rPr>
          <w:rFonts w:ascii="Garamond" w:hAnsi="Garamond"/>
          <w:color w:val="000000" w:themeColor="text1"/>
          <w:sz w:val="24"/>
          <w:szCs w:val="24"/>
          <w:lang w:val="en-US"/>
        </w:rPr>
        <w:t>aircraft serving the airports listed in Article 2, an additional modulation of the landing charge is</w:t>
      </w:r>
    </w:p>
    <w:p w14:paraId="760FA492" w14:textId="77777777" w:rsidR="00377530" w:rsidRPr="00377530" w:rsidRDefault="00377530" w:rsidP="00377530">
      <w:pPr>
        <w:spacing w:after="0" w:line="276" w:lineRule="auto"/>
        <w:contextualSpacing/>
        <w:jc w:val="both"/>
        <w:rPr>
          <w:rFonts w:ascii="Garamond" w:hAnsi="Garamond"/>
          <w:color w:val="000000" w:themeColor="text1"/>
          <w:sz w:val="24"/>
          <w:szCs w:val="24"/>
          <w:lang w:val="en-US"/>
        </w:rPr>
      </w:pPr>
      <w:r w:rsidRPr="00377530">
        <w:rPr>
          <w:rFonts w:ascii="Garamond" w:hAnsi="Garamond"/>
          <w:color w:val="000000" w:themeColor="text1"/>
          <w:sz w:val="24"/>
          <w:szCs w:val="24"/>
          <w:lang w:val="en-US"/>
        </w:rPr>
        <w:t>granted when the aircraft landing:</w:t>
      </w:r>
    </w:p>
    <w:p w14:paraId="5129685A" w14:textId="77777777" w:rsidR="00377530" w:rsidRPr="00377530" w:rsidRDefault="00377530" w:rsidP="00377530">
      <w:pPr>
        <w:spacing w:after="0" w:line="276" w:lineRule="auto"/>
        <w:contextualSpacing/>
        <w:jc w:val="both"/>
        <w:rPr>
          <w:rFonts w:ascii="Garamond" w:hAnsi="Garamond"/>
          <w:color w:val="000000" w:themeColor="text1"/>
          <w:sz w:val="24"/>
          <w:szCs w:val="24"/>
          <w:lang w:val="en-US"/>
        </w:rPr>
      </w:pPr>
    </w:p>
    <w:p w14:paraId="3C953384" w14:textId="77777777" w:rsidR="00377530" w:rsidRPr="00377530" w:rsidRDefault="00377530" w:rsidP="00377530">
      <w:pPr>
        <w:spacing w:after="0" w:line="276" w:lineRule="auto"/>
        <w:contextualSpacing/>
        <w:jc w:val="both"/>
        <w:rPr>
          <w:rFonts w:ascii="Garamond" w:hAnsi="Garamond"/>
          <w:bCs/>
          <w:color w:val="000000" w:themeColor="text1"/>
          <w:sz w:val="24"/>
          <w:szCs w:val="24"/>
          <w:lang w:val="en-US"/>
        </w:rPr>
      </w:pPr>
      <w:r w:rsidRPr="00377530">
        <w:rPr>
          <w:rFonts w:ascii="Garamond" w:hAnsi="Garamond"/>
          <w:b/>
          <w:bCs/>
          <w:color w:val="000000" w:themeColor="text1"/>
          <w:sz w:val="24"/>
          <w:szCs w:val="24"/>
          <w:lang w:val="en-US"/>
        </w:rPr>
        <w:t>1°</w:t>
      </w:r>
      <w:r w:rsidRPr="00377530">
        <w:rPr>
          <w:rFonts w:ascii="Garamond" w:hAnsi="Garamond"/>
          <w:bCs/>
          <w:color w:val="000000" w:themeColor="text1"/>
          <w:sz w:val="24"/>
          <w:szCs w:val="24"/>
          <w:lang w:val="en-US"/>
        </w:rPr>
        <w:t xml:space="preserve"> either complies with Chapters 4 and 14 of Annex 16 to the Convention on International Civil Aviation of the International Civil Aviation Organization (ICAO);</w:t>
      </w:r>
    </w:p>
    <w:p w14:paraId="42E61B3B" w14:textId="77777777" w:rsidR="00377530" w:rsidRPr="00377530" w:rsidRDefault="00377530" w:rsidP="00377530">
      <w:pPr>
        <w:spacing w:after="0" w:line="276" w:lineRule="auto"/>
        <w:contextualSpacing/>
        <w:jc w:val="both"/>
        <w:rPr>
          <w:rFonts w:ascii="Garamond" w:hAnsi="Garamond"/>
          <w:bCs/>
          <w:color w:val="000000" w:themeColor="text1"/>
          <w:sz w:val="24"/>
          <w:szCs w:val="24"/>
          <w:lang w:val="en-US"/>
        </w:rPr>
      </w:pPr>
    </w:p>
    <w:p w14:paraId="10AF7CD4" w14:textId="77777777" w:rsidR="00377530" w:rsidRPr="00377530" w:rsidRDefault="00377530" w:rsidP="00377530">
      <w:pPr>
        <w:spacing w:after="0" w:line="276" w:lineRule="auto"/>
        <w:contextualSpacing/>
        <w:jc w:val="both"/>
        <w:rPr>
          <w:rFonts w:ascii="Garamond" w:hAnsi="Garamond"/>
          <w:bCs/>
          <w:i/>
          <w:iCs/>
          <w:color w:val="000000" w:themeColor="text1"/>
          <w:sz w:val="24"/>
          <w:szCs w:val="24"/>
          <w:lang w:val="en-US"/>
        </w:rPr>
      </w:pPr>
      <w:r w:rsidRPr="00377530">
        <w:rPr>
          <w:rFonts w:ascii="Garamond" w:hAnsi="Garamond"/>
          <w:b/>
          <w:bCs/>
          <w:color w:val="000000" w:themeColor="text1"/>
          <w:sz w:val="24"/>
          <w:szCs w:val="24"/>
          <w:lang w:val="en-US"/>
        </w:rPr>
        <w:t>2°</w:t>
      </w:r>
      <w:r w:rsidRPr="00377530">
        <w:rPr>
          <w:rFonts w:ascii="Garamond" w:hAnsi="Garamond"/>
          <w:bCs/>
          <w:color w:val="000000" w:themeColor="text1"/>
          <w:sz w:val="24"/>
          <w:szCs w:val="24"/>
          <w:lang w:val="en-US"/>
        </w:rPr>
        <w:t xml:space="preserve"> or has equivalent compliance with the </w:t>
      </w:r>
      <w:r w:rsidRPr="00377530">
        <w:rPr>
          <w:rFonts w:ascii="Garamond" w:hAnsi="Garamond"/>
          <w:bCs/>
          <w:i/>
          <w:iCs/>
          <w:color w:val="000000" w:themeColor="text1"/>
          <w:sz w:val="24"/>
          <w:szCs w:val="24"/>
          <w:lang w:val="en-US"/>
        </w:rPr>
        <w:t>Certification Specifications, Acceptable Means of</w:t>
      </w:r>
    </w:p>
    <w:p w14:paraId="3754950D" w14:textId="77777777" w:rsidR="00377530" w:rsidRPr="00377530" w:rsidRDefault="00377530" w:rsidP="00377530">
      <w:pPr>
        <w:spacing w:after="0" w:line="276" w:lineRule="auto"/>
        <w:contextualSpacing/>
        <w:jc w:val="both"/>
        <w:rPr>
          <w:rFonts w:ascii="Garamond" w:hAnsi="Garamond"/>
          <w:color w:val="000000" w:themeColor="text1"/>
          <w:sz w:val="24"/>
          <w:szCs w:val="24"/>
          <w:lang w:val="en-US"/>
        </w:rPr>
      </w:pPr>
      <w:r w:rsidRPr="00377530">
        <w:rPr>
          <w:rFonts w:ascii="Garamond" w:hAnsi="Garamond"/>
          <w:bCs/>
          <w:i/>
          <w:iCs/>
          <w:color w:val="000000" w:themeColor="text1"/>
          <w:sz w:val="24"/>
          <w:szCs w:val="24"/>
          <w:lang w:val="en-US"/>
        </w:rPr>
        <w:t>Compliance and Guidance Material for Aeroplane CO2 Emissions (CS-CO2)</w:t>
      </w:r>
      <w:r w:rsidRPr="00377530">
        <w:rPr>
          <w:rFonts w:ascii="Garamond" w:hAnsi="Garamond"/>
          <w:bCs/>
          <w:color w:val="000000" w:themeColor="text1"/>
          <w:sz w:val="24"/>
          <w:szCs w:val="24"/>
          <w:lang w:val="en-US"/>
        </w:rPr>
        <w:t xml:space="preserve"> Issue 2 of July 14, 2021.</w:t>
      </w:r>
    </w:p>
    <w:p w14:paraId="42E6EADD" w14:textId="77777777" w:rsidR="00377530" w:rsidRPr="00377530" w:rsidRDefault="00377530" w:rsidP="00377530">
      <w:pPr>
        <w:spacing w:after="0" w:line="276" w:lineRule="auto"/>
        <w:contextualSpacing/>
        <w:jc w:val="both"/>
        <w:rPr>
          <w:rFonts w:ascii="Garamond" w:hAnsi="Garamond"/>
          <w:color w:val="000000" w:themeColor="text1"/>
          <w:sz w:val="24"/>
          <w:szCs w:val="24"/>
          <w:lang w:val="en-US"/>
        </w:rPr>
      </w:pPr>
      <w:bookmarkStart w:id="1" w:name="_Hlk120093622"/>
    </w:p>
    <w:p w14:paraId="2FCD03A4" w14:textId="77777777" w:rsidR="00377530" w:rsidRPr="00377530" w:rsidRDefault="00377530" w:rsidP="00377530">
      <w:pPr>
        <w:spacing w:after="0" w:line="276" w:lineRule="auto"/>
        <w:contextualSpacing/>
        <w:jc w:val="both"/>
        <w:rPr>
          <w:rFonts w:ascii="Garamond" w:hAnsi="Garamond"/>
          <w:color w:val="000000" w:themeColor="text1"/>
          <w:sz w:val="24"/>
          <w:szCs w:val="24"/>
          <w:lang w:val="en-US"/>
        </w:rPr>
      </w:pPr>
      <w:r w:rsidRPr="00377530">
        <w:rPr>
          <w:rFonts w:ascii="Garamond" w:hAnsi="Garamond"/>
          <w:color w:val="000000" w:themeColor="text1"/>
          <w:sz w:val="24"/>
          <w:szCs w:val="24"/>
          <w:lang w:val="en-US"/>
        </w:rPr>
        <w:t>Aircraft such as the ATR72-600, Airbus A32X Neo, Boeing 737X Max or Embraer 195 E-2 are</w:t>
      </w:r>
    </w:p>
    <w:p w14:paraId="67117EDF" w14:textId="77777777" w:rsidR="00377530" w:rsidRPr="00377530" w:rsidRDefault="00377530" w:rsidP="00377530">
      <w:pPr>
        <w:spacing w:after="0" w:line="276" w:lineRule="auto"/>
        <w:contextualSpacing/>
        <w:jc w:val="both"/>
        <w:rPr>
          <w:rFonts w:ascii="Garamond" w:hAnsi="Garamond"/>
          <w:color w:val="000000" w:themeColor="text1"/>
          <w:sz w:val="24"/>
          <w:szCs w:val="24"/>
          <w:lang w:val="en-US"/>
        </w:rPr>
      </w:pPr>
      <w:r w:rsidRPr="00377530">
        <w:rPr>
          <w:rFonts w:ascii="Garamond" w:hAnsi="Garamond"/>
          <w:color w:val="000000" w:themeColor="text1"/>
          <w:sz w:val="24"/>
          <w:szCs w:val="24"/>
          <w:lang w:val="en-US"/>
        </w:rPr>
        <w:t>deemed to meet the above criteria.</w:t>
      </w:r>
    </w:p>
    <w:p w14:paraId="253D181D" w14:textId="77777777" w:rsidR="00377530" w:rsidRPr="00377530" w:rsidRDefault="00377530" w:rsidP="00377530">
      <w:pPr>
        <w:spacing w:after="0" w:line="276" w:lineRule="auto"/>
        <w:contextualSpacing/>
        <w:jc w:val="both"/>
        <w:rPr>
          <w:rFonts w:ascii="Garamond" w:hAnsi="Garamond"/>
          <w:color w:val="000000" w:themeColor="text1"/>
          <w:sz w:val="24"/>
          <w:szCs w:val="24"/>
          <w:lang w:val="en-US"/>
        </w:rPr>
      </w:pPr>
    </w:p>
    <w:bookmarkEnd w:id="1"/>
    <w:p w14:paraId="33D2E7FA" w14:textId="77777777" w:rsidR="00377530" w:rsidRPr="00377530" w:rsidRDefault="00377530" w:rsidP="00377530">
      <w:pPr>
        <w:spacing w:after="0" w:line="276" w:lineRule="auto"/>
        <w:contextualSpacing/>
        <w:jc w:val="both"/>
        <w:rPr>
          <w:rFonts w:ascii="Garamond" w:hAnsi="Garamond"/>
          <w:color w:val="000000" w:themeColor="text1"/>
          <w:sz w:val="24"/>
          <w:szCs w:val="24"/>
          <w:lang w:val="en-US"/>
        </w:rPr>
      </w:pPr>
      <w:r w:rsidRPr="00377530">
        <w:rPr>
          <w:rFonts w:ascii="Garamond" w:hAnsi="Garamond"/>
          <w:color w:val="000000" w:themeColor="text1"/>
          <w:sz w:val="24"/>
          <w:szCs w:val="24"/>
          <w:lang w:val="en-US"/>
        </w:rPr>
        <w:t>Airlines may offer other aircraft if they meet the aforementioned criteria.</w:t>
      </w:r>
    </w:p>
    <w:p w14:paraId="3D1A3AB0" w14:textId="77777777" w:rsidR="00377530" w:rsidRPr="00377530" w:rsidRDefault="00377530" w:rsidP="00377530">
      <w:pPr>
        <w:spacing w:after="0" w:line="276" w:lineRule="auto"/>
        <w:contextualSpacing/>
        <w:jc w:val="both"/>
        <w:rPr>
          <w:rFonts w:ascii="Garamond" w:hAnsi="Garamond"/>
          <w:color w:val="000000" w:themeColor="text1"/>
          <w:sz w:val="24"/>
          <w:szCs w:val="24"/>
          <w:lang w:val="en-US"/>
        </w:rPr>
      </w:pPr>
    </w:p>
    <w:p w14:paraId="324A35C0" w14:textId="77777777" w:rsidR="00377530" w:rsidRPr="00377530" w:rsidRDefault="00377530" w:rsidP="00377530">
      <w:pPr>
        <w:spacing w:after="0" w:line="276" w:lineRule="auto"/>
        <w:contextualSpacing/>
        <w:jc w:val="both"/>
        <w:rPr>
          <w:rFonts w:ascii="Garamond" w:hAnsi="Garamond"/>
          <w:color w:val="000000" w:themeColor="text1"/>
          <w:sz w:val="24"/>
          <w:szCs w:val="24"/>
          <w:lang w:val="en-US"/>
        </w:rPr>
      </w:pPr>
      <w:r w:rsidRPr="00377530">
        <w:rPr>
          <w:rFonts w:ascii="Garamond" w:hAnsi="Garamond"/>
          <w:color w:val="000000" w:themeColor="text1"/>
          <w:sz w:val="24"/>
          <w:szCs w:val="24"/>
          <w:lang w:val="en-US"/>
        </w:rPr>
        <w:t>This additional modulation of the landing charge applies to each landing during the period from</w:t>
      </w:r>
    </w:p>
    <w:p w14:paraId="63FCC8FC" w14:textId="77777777" w:rsidR="00377530" w:rsidRPr="00377530" w:rsidRDefault="00377530" w:rsidP="00377530">
      <w:pPr>
        <w:spacing w:after="0" w:line="276" w:lineRule="auto"/>
        <w:contextualSpacing/>
        <w:jc w:val="both"/>
        <w:rPr>
          <w:rFonts w:ascii="Garamond" w:hAnsi="Garamond"/>
          <w:color w:val="000000" w:themeColor="text1"/>
          <w:sz w:val="24"/>
          <w:szCs w:val="24"/>
          <w:lang w:val="en-US"/>
        </w:rPr>
      </w:pPr>
      <w:r w:rsidRPr="00377530">
        <w:rPr>
          <w:rFonts w:ascii="Garamond" w:hAnsi="Garamond"/>
          <w:color w:val="000000" w:themeColor="text1"/>
          <w:sz w:val="24"/>
          <w:szCs w:val="24"/>
          <w:lang w:val="en-US"/>
        </w:rPr>
        <w:t>05:00 (local time) to 24:00 (local time).</w:t>
      </w:r>
    </w:p>
    <w:p w14:paraId="73B75B43" w14:textId="77777777" w:rsidR="00377530" w:rsidRPr="00377530" w:rsidRDefault="00377530" w:rsidP="00377530">
      <w:pPr>
        <w:spacing w:after="0" w:line="276" w:lineRule="auto"/>
        <w:contextualSpacing/>
        <w:jc w:val="both"/>
        <w:rPr>
          <w:rFonts w:ascii="Garamond" w:hAnsi="Garamond"/>
          <w:color w:val="000000" w:themeColor="text1"/>
          <w:sz w:val="24"/>
          <w:szCs w:val="24"/>
          <w:lang w:val="en-US"/>
        </w:rPr>
      </w:pPr>
    </w:p>
    <w:p w14:paraId="5C3512DF" w14:textId="77777777" w:rsidR="00377530" w:rsidRPr="00377530" w:rsidRDefault="00377530" w:rsidP="00377530">
      <w:pPr>
        <w:spacing w:after="0" w:line="276" w:lineRule="auto"/>
        <w:contextualSpacing/>
        <w:jc w:val="both"/>
        <w:rPr>
          <w:rFonts w:ascii="Garamond" w:hAnsi="Garamond"/>
          <w:color w:val="000000" w:themeColor="text1"/>
          <w:sz w:val="24"/>
          <w:szCs w:val="24"/>
          <w:lang w:val="en-US"/>
        </w:rPr>
      </w:pPr>
    </w:p>
    <w:p w14:paraId="7B21E6D3" w14:textId="77777777" w:rsidR="00377530" w:rsidRPr="00377530" w:rsidRDefault="00377530" w:rsidP="00377530">
      <w:pPr>
        <w:spacing w:after="0" w:line="276" w:lineRule="auto"/>
        <w:contextualSpacing/>
        <w:jc w:val="both"/>
        <w:rPr>
          <w:rFonts w:ascii="Garamond" w:hAnsi="Garamond"/>
          <w:color w:val="000000" w:themeColor="text1"/>
          <w:sz w:val="24"/>
          <w:szCs w:val="24"/>
          <w:lang w:val="en-US"/>
        </w:rPr>
      </w:pPr>
      <w:r w:rsidRPr="00377530">
        <w:rPr>
          <w:rFonts w:ascii="Garamond" w:hAnsi="Garamond"/>
          <w:color w:val="000000" w:themeColor="text1"/>
          <w:sz w:val="24"/>
          <w:szCs w:val="24"/>
          <w:lang w:val="en-US"/>
        </w:rPr>
        <w:t>It is made up of the following reductions, applied to the modulated landing charge in application</w:t>
      </w:r>
    </w:p>
    <w:p w14:paraId="5EA1297B" w14:textId="77777777" w:rsidR="00377530" w:rsidRPr="00377530" w:rsidRDefault="00377530" w:rsidP="00377530">
      <w:pPr>
        <w:spacing w:after="0" w:line="276" w:lineRule="auto"/>
        <w:contextualSpacing/>
        <w:jc w:val="both"/>
        <w:rPr>
          <w:rFonts w:ascii="Garamond" w:hAnsi="Garamond"/>
          <w:color w:val="000000" w:themeColor="text1"/>
          <w:sz w:val="24"/>
          <w:szCs w:val="24"/>
        </w:rPr>
      </w:pPr>
      <w:r w:rsidRPr="00377530">
        <w:rPr>
          <w:rFonts w:ascii="Garamond" w:hAnsi="Garamond"/>
          <w:color w:val="000000" w:themeColor="text1"/>
          <w:sz w:val="24"/>
          <w:szCs w:val="24"/>
        </w:rPr>
        <w:t xml:space="preserve">of </w:t>
      </w:r>
      <w:r w:rsidRPr="00377530">
        <w:rPr>
          <w:rFonts w:ascii="Garamond" w:hAnsi="Garamond"/>
          <w:bCs/>
          <w:color w:val="000000" w:themeColor="text1"/>
          <w:sz w:val="24"/>
          <w:szCs w:val="24"/>
        </w:rPr>
        <w:t>articles 7.1 and 7.2 :</w:t>
      </w:r>
    </w:p>
    <w:tbl>
      <w:tblPr>
        <w:tblStyle w:val="Grilledutableau"/>
        <w:tblpPr w:leftFromText="141" w:rightFromText="141" w:vertAnchor="text" w:horzAnchor="margin" w:tblpXSpec="center" w:tblpY="84"/>
        <w:tblW w:w="6943" w:type="dxa"/>
        <w:tblLook w:val="04A0" w:firstRow="1" w:lastRow="0" w:firstColumn="1" w:lastColumn="0" w:noHBand="0" w:noVBand="1"/>
      </w:tblPr>
      <w:tblGrid>
        <w:gridCol w:w="2267"/>
        <w:gridCol w:w="2329"/>
        <w:gridCol w:w="2347"/>
      </w:tblGrid>
      <w:tr w:rsidR="001D63B9" w:rsidRPr="0044286B" w14:paraId="4F13D154" w14:textId="77777777" w:rsidTr="001D63B9">
        <w:trPr>
          <w:trHeight w:val="829"/>
        </w:trPr>
        <w:tc>
          <w:tcPr>
            <w:tcW w:w="2267" w:type="dxa"/>
          </w:tcPr>
          <w:p w14:paraId="4B908BFB" w14:textId="77777777" w:rsidR="001D63B9" w:rsidRPr="001D63B9" w:rsidRDefault="001D63B9" w:rsidP="00915824">
            <w:pPr>
              <w:pStyle w:val="NormalWeb"/>
              <w:spacing w:before="0" w:beforeAutospacing="0" w:after="0" w:afterAutospacing="0" w:line="276" w:lineRule="auto"/>
              <w:contextualSpacing/>
              <w:jc w:val="center"/>
              <w:rPr>
                <w:rFonts w:ascii="Garamond" w:hAnsi="Garamond" w:cs="Arial"/>
                <w:b/>
                <w:bCs/>
                <w:sz w:val="22"/>
                <w:szCs w:val="22"/>
              </w:rPr>
            </w:pPr>
          </w:p>
          <w:p w14:paraId="0357096F" w14:textId="03223F2F" w:rsidR="001D63B9" w:rsidRPr="001D63B9" w:rsidRDefault="00377530" w:rsidP="00915824">
            <w:pPr>
              <w:pStyle w:val="NormalWeb"/>
              <w:spacing w:before="0" w:beforeAutospacing="0" w:after="0" w:afterAutospacing="0" w:line="276" w:lineRule="auto"/>
              <w:contextualSpacing/>
              <w:jc w:val="center"/>
              <w:rPr>
                <w:rFonts w:ascii="Garamond" w:hAnsi="Garamond" w:cs="Arial"/>
                <w:b/>
                <w:bCs/>
                <w:sz w:val="22"/>
                <w:szCs w:val="22"/>
              </w:rPr>
            </w:pPr>
            <w:r>
              <w:rPr>
                <w:rFonts w:ascii="Garamond" w:hAnsi="Garamond" w:cs="Arial"/>
                <w:b/>
                <w:bCs/>
                <w:sz w:val="22"/>
                <w:szCs w:val="22"/>
              </w:rPr>
              <w:t>Year</w:t>
            </w:r>
            <w:r w:rsidR="001D63B9" w:rsidRPr="001D63B9">
              <w:rPr>
                <w:rFonts w:ascii="Garamond" w:hAnsi="Garamond" w:cs="Arial"/>
                <w:b/>
                <w:bCs/>
                <w:sz w:val="22"/>
                <w:szCs w:val="22"/>
              </w:rPr>
              <w:t xml:space="preserve"> 1</w:t>
            </w:r>
          </w:p>
        </w:tc>
        <w:tc>
          <w:tcPr>
            <w:tcW w:w="2329" w:type="dxa"/>
          </w:tcPr>
          <w:p w14:paraId="3D11945B" w14:textId="77777777" w:rsidR="001D63B9" w:rsidRPr="001D63B9" w:rsidRDefault="001D63B9" w:rsidP="00915824">
            <w:pPr>
              <w:pStyle w:val="NormalWeb"/>
              <w:spacing w:before="0" w:beforeAutospacing="0" w:after="0" w:afterAutospacing="0" w:line="276" w:lineRule="auto"/>
              <w:contextualSpacing/>
              <w:jc w:val="center"/>
              <w:rPr>
                <w:rFonts w:ascii="Garamond" w:hAnsi="Garamond" w:cs="Arial"/>
                <w:b/>
                <w:bCs/>
                <w:sz w:val="22"/>
                <w:szCs w:val="22"/>
              </w:rPr>
            </w:pPr>
          </w:p>
          <w:p w14:paraId="66754744" w14:textId="60716A38" w:rsidR="001D63B9" w:rsidRPr="001D63B9" w:rsidRDefault="00377530" w:rsidP="00915824">
            <w:pPr>
              <w:pStyle w:val="NormalWeb"/>
              <w:spacing w:before="0" w:beforeAutospacing="0" w:after="0" w:afterAutospacing="0" w:line="276" w:lineRule="auto"/>
              <w:contextualSpacing/>
              <w:jc w:val="center"/>
              <w:rPr>
                <w:rFonts w:ascii="Garamond" w:hAnsi="Garamond" w:cs="Arial"/>
                <w:b/>
                <w:bCs/>
                <w:sz w:val="22"/>
                <w:szCs w:val="22"/>
              </w:rPr>
            </w:pPr>
            <w:r>
              <w:rPr>
                <w:rFonts w:ascii="Garamond" w:hAnsi="Garamond" w:cs="Arial"/>
                <w:b/>
                <w:bCs/>
                <w:sz w:val="22"/>
                <w:szCs w:val="22"/>
              </w:rPr>
              <w:t>Year</w:t>
            </w:r>
            <w:r w:rsidR="001D63B9" w:rsidRPr="001D63B9">
              <w:rPr>
                <w:rFonts w:ascii="Garamond" w:hAnsi="Garamond" w:cs="Arial"/>
                <w:b/>
                <w:bCs/>
                <w:sz w:val="22"/>
                <w:szCs w:val="22"/>
              </w:rPr>
              <w:t xml:space="preserve"> 2</w:t>
            </w:r>
          </w:p>
        </w:tc>
        <w:tc>
          <w:tcPr>
            <w:tcW w:w="2347" w:type="dxa"/>
          </w:tcPr>
          <w:p w14:paraId="3C3BDE3C" w14:textId="77777777" w:rsidR="001D63B9" w:rsidRPr="001D63B9" w:rsidRDefault="001D63B9" w:rsidP="00915824">
            <w:pPr>
              <w:pStyle w:val="NormalWeb"/>
              <w:spacing w:before="0" w:beforeAutospacing="0" w:after="0" w:afterAutospacing="0" w:line="276" w:lineRule="auto"/>
              <w:contextualSpacing/>
              <w:jc w:val="center"/>
              <w:rPr>
                <w:rFonts w:ascii="Garamond" w:hAnsi="Garamond" w:cs="Arial"/>
                <w:b/>
                <w:bCs/>
                <w:sz w:val="22"/>
                <w:szCs w:val="22"/>
              </w:rPr>
            </w:pPr>
          </w:p>
          <w:p w14:paraId="5FC9782A" w14:textId="4B4DC3FE" w:rsidR="001D63B9" w:rsidRPr="001D63B9" w:rsidRDefault="00377530" w:rsidP="00915824">
            <w:pPr>
              <w:pStyle w:val="NormalWeb"/>
              <w:spacing w:before="0" w:beforeAutospacing="0" w:after="0" w:afterAutospacing="0" w:line="276" w:lineRule="auto"/>
              <w:contextualSpacing/>
              <w:jc w:val="center"/>
              <w:rPr>
                <w:rFonts w:ascii="Garamond" w:hAnsi="Garamond" w:cs="Arial"/>
                <w:b/>
                <w:bCs/>
                <w:sz w:val="22"/>
                <w:szCs w:val="22"/>
              </w:rPr>
            </w:pPr>
            <w:r>
              <w:rPr>
                <w:rFonts w:ascii="Garamond" w:hAnsi="Garamond" w:cs="Arial"/>
                <w:b/>
                <w:bCs/>
                <w:sz w:val="22"/>
                <w:szCs w:val="22"/>
              </w:rPr>
              <w:t>Year</w:t>
            </w:r>
            <w:r w:rsidR="001D63B9" w:rsidRPr="001D63B9">
              <w:rPr>
                <w:rFonts w:ascii="Garamond" w:hAnsi="Garamond" w:cs="Arial"/>
                <w:b/>
                <w:bCs/>
                <w:sz w:val="22"/>
                <w:szCs w:val="22"/>
              </w:rPr>
              <w:t xml:space="preserve"> 3</w:t>
            </w:r>
          </w:p>
        </w:tc>
      </w:tr>
      <w:tr w:rsidR="001D63B9" w:rsidRPr="0044286B" w14:paraId="25C9E4BD" w14:textId="77777777" w:rsidTr="001D63B9">
        <w:trPr>
          <w:trHeight w:val="683"/>
        </w:trPr>
        <w:tc>
          <w:tcPr>
            <w:tcW w:w="2267" w:type="dxa"/>
            <w:vAlign w:val="center"/>
          </w:tcPr>
          <w:p w14:paraId="465256D6" w14:textId="77777777" w:rsidR="001D63B9" w:rsidRPr="00E50EBA" w:rsidRDefault="001D63B9" w:rsidP="00915824">
            <w:pPr>
              <w:pStyle w:val="NormalWeb"/>
              <w:spacing w:before="0" w:beforeAutospacing="0" w:after="0" w:afterAutospacing="0" w:line="276" w:lineRule="auto"/>
              <w:contextualSpacing/>
              <w:jc w:val="center"/>
              <w:rPr>
                <w:rFonts w:ascii="Garamond" w:hAnsi="Garamond" w:cs="Arial"/>
                <w:b/>
                <w:bCs/>
                <w:color w:val="0070C0"/>
              </w:rPr>
            </w:pPr>
            <w:r w:rsidRPr="00E50EBA">
              <w:rPr>
                <w:rFonts w:ascii="Garamond" w:hAnsi="Garamond" w:cs="Arial"/>
                <w:b/>
                <w:bCs/>
                <w:color w:val="0070C0"/>
              </w:rPr>
              <w:t>20 %</w:t>
            </w:r>
          </w:p>
        </w:tc>
        <w:tc>
          <w:tcPr>
            <w:tcW w:w="2329" w:type="dxa"/>
            <w:vAlign w:val="center"/>
          </w:tcPr>
          <w:p w14:paraId="5FDA28FB" w14:textId="77777777" w:rsidR="001D63B9" w:rsidRPr="00E50EBA" w:rsidRDefault="001D63B9" w:rsidP="00915824">
            <w:pPr>
              <w:pStyle w:val="NormalWeb"/>
              <w:spacing w:before="0" w:beforeAutospacing="0" w:after="0" w:afterAutospacing="0" w:line="276" w:lineRule="auto"/>
              <w:contextualSpacing/>
              <w:jc w:val="center"/>
              <w:rPr>
                <w:rFonts w:ascii="Garamond" w:hAnsi="Garamond" w:cs="Arial"/>
                <w:b/>
                <w:bCs/>
                <w:color w:val="0070C0"/>
              </w:rPr>
            </w:pPr>
            <w:r w:rsidRPr="00E50EBA">
              <w:rPr>
                <w:rFonts w:ascii="Garamond" w:hAnsi="Garamond" w:cs="Arial"/>
                <w:b/>
                <w:bCs/>
                <w:color w:val="0070C0"/>
              </w:rPr>
              <w:t>15 %</w:t>
            </w:r>
          </w:p>
        </w:tc>
        <w:tc>
          <w:tcPr>
            <w:tcW w:w="2347" w:type="dxa"/>
            <w:vAlign w:val="center"/>
          </w:tcPr>
          <w:p w14:paraId="4F630BD6" w14:textId="77777777" w:rsidR="001D63B9" w:rsidRPr="00E50EBA" w:rsidRDefault="001D63B9" w:rsidP="00915824">
            <w:pPr>
              <w:pStyle w:val="NormalWeb"/>
              <w:spacing w:before="0" w:beforeAutospacing="0" w:after="0" w:afterAutospacing="0" w:line="276" w:lineRule="auto"/>
              <w:contextualSpacing/>
              <w:jc w:val="center"/>
              <w:rPr>
                <w:rFonts w:ascii="Garamond" w:hAnsi="Garamond" w:cs="Arial"/>
                <w:b/>
                <w:bCs/>
                <w:color w:val="0070C0"/>
              </w:rPr>
            </w:pPr>
            <w:r w:rsidRPr="00E50EBA">
              <w:rPr>
                <w:rFonts w:ascii="Garamond" w:hAnsi="Garamond" w:cs="Arial"/>
                <w:b/>
                <w:bCs/>
                <w:color w:val="0070C0"/>
              </w:rPr>
              <w:t>5 %</w:t>
            </w:r>
          </w:p>
        </w:tc>
      </w:tr>
    </w:tbl>
    <w:p w14:paraId="5E9D800A" w14:textId="5B45DA25" w:rsidR="001D63B9" w:rsidRDefault="001D63B9" w:rsidP="00915824">
      <w:pPr>
        <w:spacing w:after="0" w:line="276" w:lineRule="auto"/>
        <w:contextualSpacing/>
        <w:jc w:val="both"/>
        <w:rPr>
          <w:rFonts w:ascii="Garamond" w:hAnsi="Garamond"/>
          <w:color w:val="000000" w:themeColor="text1"/>
          <w:sz w:val="24"/>
          <w:szCs w:val="24"/>
        </w:rPr>
      </w:pPr>
    </w:p>
    <w:p w14:paraId="3D8BDEC7" w14:textId="77777777" w:rsidR="001B01DB" w:rsidRDefault="001B01DB" w:rsidP="00915824">
      <w:pPr>
        <w:spacing w:after="0" w:line="276" w:lineRule="auto"/>
        <w:contextualSpacing/>
        <w:jc w:val="both"/>
        <w:rPr>
          <w:rFonts w:ascii="Garamond" w:hAnsi="Garamond"/>
          <w:color w:val="000000" w:themeColor="text1"/>
          <w:sz w:val="24"/>
          <w:szCs w:val="24"/>
        </w:rPr>
      </w:pPr>
    </w:p>
    <w:p w14:paraId="08756125" w14:textId="77777777" w:rsidR="001B01DB" w:rsidRDefault="001B01DB" w:rsidP="00915824">
      <w:pPr>
        <w:spacing w:after="0" w:line="276" w:lineRule="auto"/>
        <w:contextualSpacing/>
        <w:jc w:val="both"/>
        <w:rPr>
          <w:rFonts w:ascii="Garamond" w:hAnsi="Garamond"/>
          <w:color w:val="000000" w:themeColor="text1"/>
          <w:sz w:val="24"/>
          <w:szCs w:val="24"/>
        </w:rPr>
      </w:pPr>
    </w:p>
    <w:p w14:paraId="538B23DE" w14:textId="77777777" w:rsidR="001B01DB" w:rsidRDefault="001B01DB" w:rsidP="00915824">
      <w:pPr>
        <w:spacing w:after="0" w:line="276" w:lineRule="auto"/>
        <w:contextualSpacing/>
        <w:jc w:val="both"/>
        <w:rPr>
          <w:rFonts w:ascii="Garamond" w:hAnsi="Garamond"/>
          <w:color w:val="000000" w:themeColor="text1"/>
          <w:sz w:val="24"/>
          <w:szCs w:val="24"/>
        </w:rPr>
      </w:pPr>
    </w:p>
    <w:p w14:paraId="21CEA778" w14:textId="0FFB5AE6" w:rsidR="001D63B9" w:rsidRDefault="001D63B9" w:rsidP="00915824">
      <w:pPr>
        <w:spacing w:after="0" w:line="276" w:lineRule="auto"/>
        <w:contextualSpacing/>
        <w:jc w:val="both"/>
        <w:rPr>
          <w:rFonts w:ascii="Garamond" w:hAnsi="Garamond"/>
          <w:color w:val="000000" w:themeColor="text1"/>
          <w:sz w:val="24"/>
          <w:szCs w:val="24"/>
        </w:rPr>
      </w:pPr>
    </w:p>
    <w:p w14:paraId="38DAD4CA" w14:textId="3E221BCE" w:rsidR="001D63B9" w:rsidRDefault="001D63B9" w:rsidP="00915824">
      <w:pPr>
        <w:spacing w:after="0" w:line="276" w:lineRule="auto"/>
        <w:contextualSpacing/>
        <w:jc w:val="both"/>
        <w:rPr>
          <w:rFonts w:ascii="Garamond" w:hAnsi="Garamond"/>
          <w:color w:val="000000" w:themeColor="text1"/>
          <w:sz w:val="24"/>
          <w:szCs w:val="24"/>
        </w:rPr>
      </w:pPr>
    </w:p>
    <w:p w14:paraId="3D91802F" w14:textId="11EF5675" w:rsidR="001D63B9" w:rsidRDefault="001D63B9" w:rsidP="00915824">
      <w:pPr>
        <w:spacing w:after="0" w:line="276" w:lineRule="auto"/>
        <w:contextualSpacing/>
        <w:jc w:val="both"/>
        <w:rPr>
          <w:rFonts w:ascii="Garamond" w:hAnsi="Garamond"/>
          <w:color w:val="000000" w:themeColor="text1"/>
          <w:sz w:val="24"/>
          <w:szCs w:val="24"/>
        </w:rPr>
      </w:pPr>
    </w:p>
    <w:p w14:paraId="25D46FA4" w14:textId="61CBB5B3" w:rsidR="001D63B9" w:rsidRDefault="001D63B9" w:rsidP="00915824">
      <w:pPr>
        <w:spacing w:after="0" w:line="276" w:lineRule="auto"/>
        <w:contextualSpacing/>
        <w:jc w:val="both"/>
        <w:rPr>
          <w:rFonts w:ascii="Garamond" w:hAnsi="Garamond"/>
          <w:color w:val="000000" w:themeColor="text1"/>
          <w:sz w:val="24"/>
          <w:szCs w:val="24"/>
        </w:rPr>
      </w:pPr>
    </w:p>
    <w:p w14:paraId="112BE8E4" w14:textId="77777777" w:rsidR="00377530" w:rsidRDefault="00377530" w:rsidP="00915824">
      <w:pPr>
        <w:spacing w:after="0" w:line="276" w:lineRule="auto"/>
        <w:contextualSpacing/>
        <w:jc w:val="both"/>
        <w:rPr>
          <w:rFonts w:ascii="Garamond" w:hAnsi="Garamond"/>
          <w:color w:val="000000" w:themeColor="text1"/>
          <w:sz w:val="24"/>
          <w:szCs w:val="24"/>
        </w:rPr>
      </w:pPr>
    </w:p>
    <w:p w14:paraId="700AA208" w14:textId="77777777" w:rsidR="00377530" w:rsidRDefault="00377530" w:rsidP="00915824">
      <w:pPr>
        <w:spacing w:after="0" w:line="276" w:lineRule="auto"/>
        <w:contextualSpacing/>
        <w:jc w:val="both"/>
        <w:rPr>
          <w:rFonts w:ascii="Garamond" w:hAnsi="Garamond"/>
          <w:color w:val="000000" w:themeColor="text1"/>
          <w:sz w:val="24"/>
          <w:szCs w:val="24"/>
        </w:rPr>
      </w:pPr>
    </w:p>
    <w:p w14:paraId="3632915F" w14:textId="77777777" w:rsidR="00377530" w:rsidRDefault="00377530" w:rsidP="00915824">
      <w:pPr>
        <w:spacing w:after="0" w:line="276" w:lineRule="auto"/>
        <w:contextualSpacing/>
        <w:jc w:val="both"/>
        <w:rPr>
          <w:rFonts w:ascii="Garamond" w:hAnsi="Garamond"/>
          <w:color w:val="000000" w:themeColor="text1"/>
          <w:sz w:val="24"/>
          <w:szCs w:val="24"/>
        </w:rPr>
      </w:pPr>
    </w:p>
    <w:p w14:paraId="0A244ED0" w14:textId="77777777" w:rsidR="00377530" w:rsidRDefault="00377530" w:rsidP="00915824">
      <w:pPr>
        <w:spacing w:after="0" w:line="276" w:lineRule="auto"/>
        <w:contextualSpacing/>
        <w:jc w:val="both"/>
        <w:rPr>
          <w:rFonts w:ascii="Garamond" w:hAnsi="Garamond"/>
          <w:color w:val="000000" w:themeColor="text1"/>
          <w:sz w:val="24"/>
          <w:szCs w:val="24"/>
        </w:rPr>
      </w:pPr>
    </w:p>
    <w:p w14:paraId="72357D8E" w14:textId="77777777" w:rsidR="00377530" w:rsidRDefault="00377530" w:rsidP="00915824">
      <w:pPr>
        <w:spacing w:after="0" w:line="276" w:lineRule="auto"/>
        <w:contextualSpacing/>
        <w:jc w:val="both"/>
        <w:rPr>
          <w:rFonts w:ascii="Garamond" w:hAnsi="Garamond"/>
          <w:color w:val="000000" w:themeColor="text1"/>
          <w:sz w:val="24"/>
          <w:szCs w:val="24"/>
        </w:rPr>
      </w:pPr>
    </w:p>
    <w:p w14:paraId="759CD34D" w14:textId="77777777" w:rsidR="00377530" w:rsidRDefault="00377530" w:rsidP="00915824">
      <w:pPr>
        <w:spacing w:after="0" w:line="276" w:lineRule="auto"/>
        <w:contextualSpacing/>
        <w:jc w:val="both"/>
        <w:rPr>
          <w:rFonts w:ascii="Garamond" w:hAnsi="Garamond"/>
          <w:color w:val="000000" w:themeColor="text1"/>
          <w:sz w:val="24"/>
          <w:szCs w:val="24"/>
        </w:rPr>
      </w:pPr>
    </w:p>
    <w:p w14:paraId="24487E56" w14:textId="77777777" w:rsidR="00377530" w:rsidRDefault="00377530" w:rsidP="00915824">
      <w:pPr>
        <w:spacing w:after="0" w:line="276" w:lineRule="auto"/>
        <w:contextualSpacing/>
        <w:jc w:val="both"/>
        <w:rPr>
          <w:rFonts w:ascii="Garamond" w:hAnsi="Garamond"/>
          <w:color w:val="000000" w:themeColor="text1"/>
          <w:sz w:val="24"/>
          <w:szCs w:val="24"/>
        </w:rPr>
      </w:pPr>
    </w:p>
    <w:p w14:paraId="457D5B6F" w14:textId="77777777" w:rsidR="00377530" w:rsidRDefault="00377530" w:rsidP="00915824">
      <w:pPr>
        <w:spacing w:after="0" w:line="276" w:lineRule="auto"/>
        <w:contextualSpacing/>
        <w:jc w:val="both"/>
        <w:rPr>
          <w:rFonts w:ascii="Garamond" w:hAnsi="Garamond"/>
          <w:color w:val="000000" w:themeColor="text1"/>
          <w:sz w:val="24"/>
          <w:szCs w:val="24"/>
        </w:rPr>
      </w:pPr>
    </w:p>
    <w:p w14:paraId="588CDC3E" w14:textId="77777777" w:rsidR="00377530" w:rsidRDefault="00377530" w:rsidP="00915824">
      <w:pPr>
        <w:spacing w:after="0" w:line="276" w:lineRule="auto"/>
        <w:contextualSpacing/>
        <w:jc w:val="both"/>
        <w:rPr>
          <w:rFonts w:ascii="Garamond" w:hAnsi="Garamond"/>
          <w:color w:val="000000" w:themeColor="text1"/>
          <w:sz w:val="24"/>
          <w:szCs w:val="24"/>
        </w:rPr>
      </w:pPr>
    </w:p>
    <w:p w14:paraId="685F64F7" w14:textId="77777777" w:rsidR="00377530" w:rsidRDefault="00377530" w:rsidP="00915824">
      <w:pPr>
        <w:spacing w:after="0" w:line="276" w:lineRule="auto"/>
        <w:contextualSpacing/>
        <w:jc w:val="both"/>
        <w:rPr>
          <w:rFonts w:ascii="Garamond" w:hAnsi="Garamond"/>
          <w:color w:val="000000" w:themeColor="text1"/>
          <w:sz w:val="24"/>
          <w:szCs w:val="24"/>
        </w:rPr>
      </w:pPr>
    </w:p>
    <w:p w14:paraId="64BAFB2B" w14:textId="77777777" w:rsidR="00377530" w:rsidRDefault="00377530" w:rsidP="00915824">
      <w:pPr>
        <w:spacing w:after="0" w:line="276" w:lineRule="auto"/>
        <w:contextualSpacing/>
        <w:jc w:val="both"/>
        <w:rPr>
          <w:rFonts w:ascii="Garamond" w:hAnsi="Garamond"/>
          <w:color w:val="000000" w:themeColor="text1"/>
          <w:sz w:val="24"/>
          <w:szCs w:val="24"/>
        </w:rPr>
      </w:pPr>
    </w:p>
    <w:p w14:paraId="35B14EEB" w14:textId="77777777" w:rsidR="00377530" w:rsidRDefault="00377530" w:rsidP="00915824">
      <w:pPr>
        <w:spacing w:after="0" w:line="276" w:lineRule="auto"/>
        <w:contextualSpacing/>
        <w:jc w:val="both"/>
        <w:rPr>
          <w:rFonts w:ascii="Garamond" w:hAnsi="Garamond"/>
          <w:color w:val="000000" w:themeColor="text1"/>
          <w:sz w:val="24"/>
          <w:szCs w:val="24"/>
        </w:rPr>
      </w:pPr>
    </w:p>
    <w:p w14:paraId="07A0824B" w14:textId="77777777" w:rsidR="009F4B2E" w:rsidRDefault="009F4B2E" w:rsidP="009F4B2E">
      <w:pPr>
        <w:pStyle w:val="Paragraphedeliste"/>
        <w:spacing w:line="276" w:lineRule="auto"/>
        <w:ind w:left="851"/>
        <w:rPr>
          <w:rFonts w:ascii="Garamond" w:hAnsi="Garamond"/>
          <w:b/>
          <w:bCs/>
          <w:smallCaps/>
          <w:sz w:val="24"/>
        </w:rPr>
      </w:pPr>
    </w:p>
    <w:p w14:paraId="06B94A83" w14:textId="77777777" w:rsidR="00377530" w:rsidRPr="00377530" w:rsidRDefault="00377530" w:rsidP="00377530">
      <w:pPr>
        <w:numPr>
          <w:ilvl w:val="0"/>
          <w:numId w:val="6"/>
        </w:numPr>
        <w:spacing w:after="0" w:line="276" w:lineRule="auto"/>
        <w:contextualSpacing/>
        <w:rPr>
          <w:rFonts w:ascii="Garamond" w:eastAsia="Times New Roman" w:hAnsi="Garamond"/>
          <w:b/>
          <w:bCs/>
          <w:smallCaps/>
          <w:sz w:val="24"/>
          <w:szCs w:val="24"/>
          <w:lang w:eastAsia="fr-FR"/>
        </w:rPr>
      </w:pPr>
      <w:r w:rsidRPr="00377530">
        <w:rPr>
          <w:rFonts w:ascii="Garamond" w:eastAsia="Times New Roman" w:hAnsi="Garamond"/>
          <w:b/>
          <w:bCs/>
          <w:smallCaps/>
          <w:sz w:val="24"/>
          <w:szCs w:val="24"/>
          <w:lang w:eastAsia="fr-FR"/>
        </w:rPr>
        <w:lastRenderedPageBreak/>
        <w:t>Amount of additional incentive</w:t>
      </w:r>
    </w:p>
    <w:p w14:paraId="270591C5" w14:textId="77777777" w:rsidR="00345092" w:rsidRPr="00856E70" w:rsidRDefault="00345092" w:rsidP="00915824">
      <w:pPr>
        <w:spacing w:after="0" w:line="276" w:lineRule="auto"/>
        <w:contextualSpacing/>
        <w:rPr>
          <w:rFonts w:ascii="Garamond" w:hAnsi="Garamond"/>
          <w:b/>
          <w:bCs/>
          <w:smallCaps/>
          <w:sz w:val="24"/>
        </w:rPr>
      </w:pPr>
    </w:p>
    <w:p w14:paraId="0C166B23" w14:textId="77777777" w:rsidR="00377530" w:rsidRPr="00377530" w:rsidRDefault="00377530" w:rsidP="00377530">
      <w:pPr>
        <w:pStyle w:val="Paragraphedeliste"/>
        <w:numPr>
          <w:ilvl w:val="1"/>
          <w:numId w:val="6"/>
        </w:numPr>
        <w:rPr>
          <w:rFonts w:ascii="Garamond" w:hAnsi="Garamond" w:cs="Arial"/>
          <w:b/>
          <w:bCs/>
          <w:sz w:val="24"/>
          <w:shd w:val="clear" w:color="auto" w:fill="FFFFFF"/>
        </w:rPr>
      </w:pPr>
      <w:r w:rsidRPr="00377530">
        <w:rPr>
          <w:rFonts w:ascii="Garamond" w:hAnsi="Garamond" w:cs="Arial"/>
          <w:b/>
          <w:bCs/>
          <w:sz w:val="24"/>
          <w:shd w:val="clear" w:color="auto" w:fill="FFFFFF"/>
        </w:rPr>
        <w:t>Structure of additional incentive</w:t>
      </w:r>
    </w:p>
    <w:p w14:paraId="763D2C2A" w14:textId="77777777" w:rsidR="00E448CD" w:rsidRPr="00856E70" w:rsidRDefault="00E448CD" w:rsidP="00915824">
      <w:pPr>
        <w:pStyle w:val="Paragraphedeliste"/>
        <w:spacing w:line="276" w:lineRule="auto"/>
        <w:ind w:left="851"/>
        <w:rPr>
          <w:rFonts w:ascii="Garamond" w:hAnsi="Garamond"/>
          <w:b/>
          <w:bCs/>
          <w:smallCaps/>
          <w:sz w:val="24"/>
        </w:rPr>
      </w:pPr>
    </w:p>
    <w:p w14:paraId="352DF46F" w14:textId="77777777" w:rsidR="00377530" w:rsidRPr="00377530" w:rsidRDefault="00377530" w:rsidP="00377530">
      <w:pPr>
        <w:spacing w:after="0" w:line="276" w:lineRule="auto"/>
        <w:contextualSpacing/>
        <w:jc w:val="both"/>
        <w:rPr>
          <w:rFonts w:ascii="Garamond" w:hAnsi="Garamond"/>
          <w:sz w:val="24"/>
          <w:szCs w:val="24"/>
          <w:lang w:val="en-US"/>
        </w:rPr>
      </w:pPr>
      <w:r w:rsidRPr="00377530">
        <w:rPr>
          <w:rFonts w:ascii="Garamond" w:hAnsi="Garamond"/>
          <w:sz w:val="24"/>
          <w:szCs w:val="24"/>
          <w:lang w:val="en-US"/>
        </w:rPr>
        <w:t>The additional incentive mentioned in 2° of article 6 includes:</w:t>
      </w:r>
    </w:p>
    <w:p w14:paraId="3F07276F" w14:textId="77777777" w:rsidR="00377530" w:rsidRPr="00377530" w:rsidRDefault="00377530" w:rsidP="00377530">
      <w:pPr>
        <w:spacing w:after="0" w:line="276" w:lineRule="auto"/>
        <w:contextualSpacing/>
        <w:jc w:val="both"/>
        <w:rPr>
          <w:rFonts w:ascii="Garamond" w:hAnsi="Garamond"/>
          <w:sz w:val="24"/>
          <w:szCs w:val="24"/>
          <w:lang w:val="en-US"/>
        </w:rPr>
      </w:pPr>
    </w:p>
    <w:p w14:paraId="10809063" w14:textId="77777777" w:rsidR="00377530" w:rsidRPr="00377530" w:rsidRDefault="00377530" w:rsidP="00377530">
      <w:pPr>
        <w:spacing w:after="0" w:line="276" w:lineRule="auto"/>
        <w:contextualSpacing/>
        <w:jc w:val="both"/>
        <w:rPr>
          <w:rFonts w:ascii="Garamond" w:hAnsi="Garamond"/>
          <w:sz w:val="24"/>
          <w:szCs w:val="24"/>
          <w:lang w:val="en-US"/>
        </w:rPr>
      </w:pPr>
      <w:r w:rsidRPr="00377530">
        <w:rPr>
          <w:rFonts w:ascii="Garamond" w:hAnsi="Garamond"/>
          <w:sz w:val="24"/>
          <w:szCs w:val="24"/>
          <w:lang w:val="en-US"/>
        </w:rPr>
        <w:t xml:space="preserve">1° a </w:t>
      </w:r>
      <w:r w:rsidRPr="00377530">
        <w:rPr>
          <w:rFonts w:ascii="Garamond" w:hAnsi="Garamond"/>
          <w:i/>
          <w:sz w:val="24"/>
          <w:szCs w:val="24"/>
          <w:lang w:val="en-US"/>
        </w:rPr>
        <w:t>“Marketing and Promotion”</w:t>
      </w:r>
      <w:r w:rsidRPr="00377530">
        <w:rPr>
          <w:rFonts w:ascii="Garamond" w:hAnsi="Garamond"/>
          <w:sz w:val="24"/>
          <w:szCs w:val="24"/>
          <w:lang w:val="en-US"/>
        </w:rPr>
        <w:t xml:space="preserve"> component defined in Article 8.2;</w:t>
      </w:r>
    </w:p>
    <w:p w14:paraId="2F2FEF3F" w14:textId="77777777" w:rsidR="00377530" w:rsidRPr="00377530" w:rsidRDefault="00377530" w:rsidP="00377530">
      <w:pPr>
        <w:spacing w:after="0" w:line="276" w:lineRule="auto"/>
        <w:contextualSpacing/>
        <w:jc w:val="both"/>
        <w:rPr>
          <w:rFonts w:ascii="Garamond" w:hAnsi="Garamond"/>
          <w:sz w:val="24"/>
          <w:szCs w:val="24"/>
          <w:lang w:val="en-US"/>
        </w:rPr>
      </w:pPr>
    </w:p>
    <w:p w14:paraId="5CFA1016" w14:textId="77777777" w:rsidR="00377530" w:rsidRPr="00377530" w:rsidRDefault="00377530" w:rsidP="00377530">
      <w:pPr>
        <w:spacing w:after="0" w:line="276" w:lineRule="auto"/>
        <w:contextualSpacing/>
        <w:jc w:val="both"/>
        <w:rPr>
          <w:rFonts w:ascii="Garamond" w:hAnsi="Garamond"/>
          <w:sz w:val="24"/>
          <w:szCs w:val="24"/>
          <w:lang w:val="en-US"/>
        </w:rPr>
      </w:pPr>
      <w:r w:rsidRPr="00377530">
        <w:rPr>
          <w:rFonts w:ascii="Garamond" w:hAnsi="Garamond"/>
          <w:sz w:val="24"/>
          <w:szCs w:val="24"/>
          <w:lang w:val="en-US"/>
        </w:rPr>
        <w:t xml:space="preserve">2° and a </w:t>
      </w:r>
      <w:r w:rsidRPr="00377530">
        <w:rPr>
          <w:rFonts w:ascii="Garamond" w:hAnsi="Garamond"/>
          <w:i/>
          <w:sz w:val="24"/>
          <w:szCs w:val="24"/>
          <w:lang w:val="en-US"/>
        </w:rPr>
        <w:t>“Fuel”</w:t>
      </w:r>
      <w:r w:rsidRPr="00377530">
        <w:rPr>
          <w:rFonts w:ascii="Garamond" w:hAnsi="Garamond"/>
          <w:sz w:val="24"/>
          <w:szCs w:val="24"/>
          <w:lang w:val="en-US"/>
        </w:rPr>
        <w:t xml:space="preserve"> component defined in article 8.3.</w:t>
      </w:r>
    </w:p>
    <w:p w14:paraId="1C1B6660" w14:textId="77777777" w:rsidR="009F4B2E" w:rsidRPr="00377530" w:rsidRDefault="009F4B2E" w:rsidP="00915824">
      <w:pPr>
        <w:spacing w:after="0" w:line="276" w:lineRule="auto"/>
        <w:contextualSpacing/>
        <w:jc w:val="both"/>
        <w:rPr>
          <w:rFonts w:ascii="Garamond" w:hAnsi="Garamond"/>
          <w:sz w:val="24"/>
          <w:lang w:val="en-US"/>
        </w:rPr>
      </w:pPr>
    </w:p>
    <w:p w14:paraId="192F9C25" w14:textId="77777777" w:rsidR="00377530" w:rsidRPr="00377530" w:rsidRDefault="00377530" w:rsidP="00377530">
      <w:pPr>
        <w:pStyle w:val="Paragraphedeliste"/>
        <w:ind w:left="851"/>
        <w:rPr>
          <w:rFonts w:ascii="Garamond" w:hAnsi="Garamond"/>
          <w:b/>
          <w:bCs/>
          <w:sz w:val="24"/>
          <w:lang w:val="en-US"/>
        </w:rPr>
      </w:pPr>
    </w:p>
    <w:p w14:paraId="5285EBF7" w14:textId="54786A6C" w:rsidR="00377530" w:rsidRPr="00377530" w:rsidRDefault="00377530" w:rsidP="00377530">
      <w:pPr>
        <w:pStyle w:val="Paragraphedeliste"/>
        <w:numPr>
          <w:ilvl w:val="1"/>
          <w:numId w:val="6"/>
        </w:numPr>
        <w:rPr>
          <w:rFonts w:ascii="Garamond" w:hAnsi="Garamond"/>
          <w:b/>
          <w:bCs/>
          <w:sz w:val="24"/>
        </w:rPr>
      </w:pPr>
      <w:r w:rsidRPr="00377530">
        <w:rPr>
          <w:rFonts w:ascii="Garamond" w:hAnsi="Garamond"/>
          <w:b/>
          <w:bCs/>
          <w:sz w:val="24"/>
        </w:rPr>
        <w:t>“Marketing and Promotion” component</w:t>
      </w:r>
    </w:p>
    <w:p w14:paraId="15592E26" w14:textId="77777777" w:rsidR="008D5545" w:rsidRPr="00856E70" w:rsidRDefault="008D5545" w:rsidP="00915824">
      <w:pPr>
        <w:pStyle w:val="Paragraphedeliste"/>
        <w:spacing w:line="276" w:lineRule="auto"/>
        <w:ind w:left="851"/>
        <w:rPr>
          <w:rFonts w:ascii="Garamond" w:hAnsi="Garamond"/>
          <w:b/>
          <w:bCs/>
          <w:sz w:val="24"/>
        </w:rPr>
      </w:pPr>
    </w:p>
    <w:p w14:paraId="7343E115" w14:textId="77777777" w:rsidR="00377530" w:rsidRPr="00377530" w:rsidRDefault="00377530" w:rsidP="00377530">
      <w:pPr>
        <w:numPr>
          <w:ilvl w:val="2"/>
          <w:numId w:val="6"/>
        </w:numPr>
        <w:spacing w:after="0" w:line="276" w:lineRule="auto"/>
        <w:contextualSpacing/>
        <w:jc w:val="both"/>
        <w:rPr>
          <w:rFonts w:ascii="Garamond" w:eastAsia="Times New Roman" w:hAnsi="Garamond"/>
          <w:b/>
          <w:bCs/>
          <w:sz w:val="24"/>
          <w:szCs w:val="24"/>
          <w:lang w:val="en-US" w:eastAsia="fr-FR"/>
        </w:rPr>
      </w:pPr>
      <w:r w:rsidRPr="00377530">
        <w:rPr>
          <w:rFonts w:ascii="Garamond" w:eastAsia="Times New Roman" w:hAnsi="Garamond"/>
          <w:b/>
          <w:bCs/>
          <w:sz w:val="24"/>
          <w:szCs w:val="24"/>
          <w:lang w:val="en-US" w:eastAsia="fr-FR"/>
        </w:rPr>
        <w:t xml:space="preserve">Basis of the </w:t>
      </w:r>
      <w:r w:rsidRPr="00377530">
        <w:rPr>
          <w:rFonts w:ascii="Garamond" w:eastAsia="Times New Roman" w:hAnsi="Garamond"/>
          <w:b/>
          <w:bCs/>
          <w:i/>
          <w:sz w:val="24"/>
          <w:szCs w:val="24"/>
          <w:lang w:val="en-US" w:eastAsia="fr-FR"/>
        </w:rPr>
        <w:t>« Marketing and promotion »</w:t>
      </w:r>
      <w:r w:rsidRPr="00377530">
        <w:rPr>
          <w:rFonts w:ascii="Garamond" w:eastAsia="Times New Roman" w:hAnsi="Garamond"/>
          <w:b/>
          <w:bCs/>
          <w:sz w:val="24"/>
          <w:szCs w:val="24"/>
          <w:lang w:val="en-US" w:eastAsia="fr-FR"/>
        </w:rPr>
        <w:t xml:space="preserve"> component</w:t>
      </w:r>
    </w:p>
    <w:p w14:paraId="40FAEA1D" w14:textId="77777777" w:rsidR="00E448CD" w:rsidRPr="00377530" w:rsidRDefault="00E448CD" w:rsidP="00915824">
      <w:pPr>
        <w:spacing w:after="0" w:line="276" w:lineRule="auto"/>
        <w:contextualSpacing/>
        <w:jc w:val="both"/>
        <w:rPr>
          <w:rFonts w:ascii="Garamond" w:hAnsi="Garamond"/>
          <w:sz w:val="24"/>
          <w:szCs w:val="24"/>
          <w:lang w:val="en-US"/>
        </w:rPr>
      </w:pPr>
    </w:p>
    <w:p w14:paraId="5C8B0A6C" w14:textId="77777777" w:rsidR="00C21C67" w:rsidRPr="00C21C67" w:rsidRDefault="00C21C67" w:rsidP="00C21C67">
      <w:pPr>
        <w:spacing w:after="0" w:line="276" w:lineRule="auto"/>
        <w:contextualSpacing/>
        <w:jc w:val="both"/>
        <w:rPr>
          <w:rFonts w:ascii="Garamond" w:hAnsi="Garamond"/>
          <w:sz w:val="24"/>
          <w:szCs w:val="24"/>
          <w:lang w:val="en-US"/>
        </w:rPr>
      </w:pPr>
      <w:r w:rsidRPr="00C21C67">
        <w:rPr>
          <w:rFonts w:ascii="Garamond" w:hAnsi="Garamond"/>
          <w:sz w:val="24"/>
          <w:szCs w:val="24"/>
          <w:lang w:val="en-US"/>
        </w:rPr>
        <w:t xml:space="preserve">The </w:t>
      </w:r>
      <w:r w:rsidRPr="00C21C67">
        <w:rPr>
          <w:rFonts w:ascii="Garamond" w:hAnsi="Garamond"/>
          <w:i/>
          <w:sz w:val="24"/>
          <w:szCs w:val="24"/>
          <w:lang w:val="en-US"/>
        </w:rPr>
        <w:t>“Marketing and Promotion”</w:t>
      </w:r>
      <w:r w:rsidRPr="00C21C67">
        <w:rPr>
          <w:rFonts w:ascii="Garamond" w:hAnsi="Garamond"/>
          <w:sz w:val="24"/>
          <w:szCs w:val="24"/>
          <w:lang w:val="en-US"/>
        </w:rPr>
        <w:t xml:space="preserve"> component mentioned in 1° of Article 8.1 is based on the commercial costs borne by the air carrier for the purpose of operating the new air link in the direction of flights departing from Corsica, during the IATA year considered. </w:t>
      </w:r>
    </w:p>
    <w:p w14:paraId="5D1BC42C" w14:textId="77777777" w:rsidR="00C21C67" w:rsidRPr="00C21C67" w:rsidRDefault="00C21C67" w:rsidP="00C21C67">
      <w:pPr>
        <w:spacing w:after="0" w:line="276" w:lineRule="auto"/>
        <w:contextualSpacing/>
        <w:jc w:val="both"/>
        <w:rPr>
          <w:rFonts w:ascii="Garamond" w:hAnsi="Garamond"/>
          <w:sz w:val="24"/>
          <w:szCs w:val="24"/>
          <w:lang w:val="en-US"/>
        </w:rPr>
      </w:pPr>
    </w:p>
    <w:p w14:paraId="0D41BE41" w14:textId="77777777" w:rsidR="00C21C67" w:rsidRPr="00C21C67" w:rsidRDefault="00C21C67" w:rsidP="00C21C67">
      <w:pPr>
        <w:spacing w:after="0" w:line="276" w:lineRule="auto"/>
        <w:contextualSpacing/>
        <w:jc w:val="both"/>
        <w:rPr>
          <w:rFonts w:ascii="Garamond" w:hAnsi="Garamond"/>
          <w:sz w:val="24"/>
          <w:szCs w:val="24"/>
          <w:lang w:val="en-US"/>
        </w:rPr>
      </w:pPr>
      <w:r w:rsidRPr="00C21C67">
        <w:rPr>
          <w:rFonts w:ascii="Garamond" w:hAnsi="Garamond"/>
          <w:sz w:val="24"/>
          <w:szCs w:val="24"/>
          <w:lang w:val="en-US"/>
        </w:rPr>
        <w:t>For the purposes of this article, commercial costs mean the costs associated with the promotion of the new air link and the provision of a ticketing service as part of it.</w:t>
      </w:r>
    </w:p>
    <w:p w14:paraId="2E2C772A" w14:textId="77777777" w:rsidR="00C21C67" w:rsidRPr="00C21C67" w:rsidRDefault="00C21C67" w:rsidP="00C21C67">
      <w:pPr>
        <w:spacing w:after="0" w:line="276" w:lineRule="auto"/>
        <w:contextualSpacing/>
        <w:jc w:val="both"/>
        <w:rPr>
          <w:rFonts w:ascii="Garamond" w:hAnsi="Garamond"/>
          <w:sz w:val="24"/>
          <w:szCs w:val="24"/>
          <w:lang w:val="en-US"/>
        </w:rPr>
      </w:pPr>
    </w:p>
    <w:p w14:paraId="7AE45EE5" w14:textId="77777777" w:rsidR="00C21C67" w:rsidRPr="00C21C67" w:rsidRDefault="00C21C67" w:rsidP="00C21C67">
      <w:pPr>
        <w:spacing w:after="0" w:line="276" w:lineRule="auto"/>
        <w:contextualSpacing/>
        <w:jc w:val="both"/>
        <w:rPr>
          <w:rFonts w:ascii="Garamond" w:hAnsi="Garamond"/>
          <w:sz w:val="24"/>
          <w:szCs w:val="24"/>
          <w:lang w:val="en-US"/>
        </w:rPr>
      </w:pPr>
      <w:r w:rsidRPr="00C21C67">
        <w:rPr>
          <w:rFonts w:ascii="Garamond" w:hAnsi="Garamond"/>
          <w:sz w:val="24"/>
          <w:szCs w:val="24"/>
          <w:lang w:val="en-US"/>
        </w:rPr>
        <w:t>Commercial costs are related to the new air link in question.</w:t>
      </w:r>
    </w:p>
    <w:p w14:paraId="548A8290" w14:textId="60BFA47A" w:rsidR="00677DC1" w:rsidRPr="00C21C67" w:rsidRDefault="00677DC1" w:rsidP="00915824">
      <w:pPr>
        <w:spacing w:after="0" w:line="276" w:lineRule="auto"/>
        <w:contextualSpacing/>
        <w:jc w:val="both"/>
        <w:rPr>
          <w:rFonts w:ascii="Garamond" w:hAnsi="Garamond"/>
          <w:sz w:val="24"/>
          <w:szCs w:val="24"/>
          <w:lang w:val="en-US"/>
        </w:rPr>
      </w:pPr>
    </w:p>
    <w:p w14:paraId="51592121" w14:textId="064DC136" w:rsidR="00C21C67" w:rsidRPr="00C941D3" w:rsidRDefault="00C21C67" w:rsidP="00C21C67">
      <w:pPr>
        <w:spacing w:after="0" w:line="276" w:lineRule="auto"/>
        <w:contextualSpacing/>
        <w:jc w:val="both"/>
        <w:rPr>
          <w:rFonts w:ascii="Garamond" w:hAnsi="Garamond"/>
          <w:sz w:val="24"/>
          <w:szCs w:val="24"/>
          <w:lang w:val="en-US"/>
        </w:rPr>
      </w:pPr>
      <w:r w:rsidRPr="00C941D3">
        <w:rPr>
          <w:rFonts w:ascii="Garamond" w:hAnsi="Garamond"/>
          <w:sz w:val="24"/>
          <w:szCs w:val="24"/>
          <w:lang w:val="en"/>
        </w:rPr>
        <w:t>The “</w:t>
      </w:r>
      <w:r w:rsidRPr="00C941D3">
        <w:rPr>
          <w:rFonts w:ascii="Garamond" w:hAnsi="Garamond"/>
          <w:i/>
          <w:iCs/>
          <w:sz w:val="24"/>
          <w:szCs w:val="24"/>
          <w:lang w:val="en"/>
        </w:rPr>
        <w:t>Marketing and Promotion”</w:t>
      </w:r>
      <w:r w:rsidRPr="00C941D3">
        <w:rPr>
          <w:rFonts w:ascii="Garamond" w:hAnsi="Garamond"/>
          <w:sz w:val="24"/>
          <w:szCs w:val="24"/>
          <w:lang w:val="en"/>
        </w:rPr>
        <w:t xml:space="preserve"> component may be allocated o</w:t>
      </w:r>
      <w:r w:rsidR="00C941D3" w:rsidRPr="00C941D3">
        <w:rPr>
          <w:rFonts w:ascii="Garamond" w:hAnsi="Garamond"/>
          <w:sz w:val="24"/>
          <w:szCs w:val="24"/>
          <w:lang w:val="en"/>
        </w:rPr>
        <w:t>n</w:t>
      </w:r>
      <w:r w:rsidRPr="00C941D3">
        <w:rPr>
          <w:rFonts w:ascii="Garamond" w:hAnsi="Garamond"/>
          <w:sz w:val="24"/>
          <w:szCs w:val="24"/>
          <w:lang w:val="en"/>
        </w:rPr>
        <w:t xml:space="preserve"> years 4 and 5 of the scheme.</w:t>
      </w:r>
    </w:p>
    <w:p w14:paraId="219E5922" w14:textId="77777777" w:rsidR="00823774" w:rsidRPr="00C21C67" w:rsidRDefault="00823774" w:rsidP="00915824">
      <w:pPr>
        <w:spacing w:after="0" w:line="276" w:lineRule="auto"/>
        <w:contextualSpacing/>
        <w:jc w:val="both"/>
        <w:rPr>
          <w:rFonts w:ascii="Garamond" w:hAnsi="Garamond"/>
          <w:sz w:val="24"/>
          <w:szCs w:val="24"/>
          <w:lang w:val="en-US"/>
        </w:rPr>
      </w:pPr>
    </w:p>
    <w:p w14:paraId="42BD1ED2" w14:textId="77777777" w:rsidR="001B01DB" w:rsidRPr="00C21C67" w:rsidRDefault="001B01DB" w:rsidP="00915824">
      <w:pPr>
        <w:spacing w:after="0" w:line="276" w:lineRule="auto"/>
        <w:contextualSpacing/>
        <w:jc w:val="both"/>
        <w:rPr>
          <w:rFonts w:ascii="Garamond" w:hAnsi="Garamond"/>
          <w:sz w:val="24"/>
          <w:szCs w:val="24"/>
          <w:lang w:val="en-US"/>
        </w:rPr>
      </w:pPr>
    </w:p>
    <w:p w14:paraId="1A2617AB" w14:textId="77777777" w:rsidR="009F4B2E" w:rsidRPr="00C21C67" w:rsidRDefault="009F4B2E" w:rsidP="00915824">
      <w:pPr>
        <w:spacing w:after="0" w:line="276" w:lineRule="auto"/>
        <w:contextualSpacing/>
        <w:jc w:val="both"/>
        <w:rPr>
          <w:rFonts w:ascii="Garamond" w:hAnsi="Garamond"/>
          <w:sz w:val="24"/>
          <w:szCs w:val="24"/>
          <w:lang w:val="en-US"/>
        </w:rPr>
      </w:pPr>
    </w:p>
    <w:p w14:paraId="3330B7E3" w14:textId="77777777" w:rsidR="00C21C67" w:rsidRPr="00C21C67" w:rsidRDefault="00C21C67" w:rsidP="00C21C67">
      <w:pPr>
        <w:numPr>
          <w:ilvl w:val="2"/>
          <w:numId w:val="6"/>
        </w:numPr>
        <w:spacing w:after="0" w:line="276" w:lineRule="auto"/>
        <w:contextualSpacing/>
        <w:rPr>
          <w:rFonts w:ascii="Garamond" w:eastAsia="Times New Roman" w:hAnsi="Garamond"/>
          <w:b/>
          <w:bCs/>
          <w:sz w:val="24"/>
          <w:szCs w:val="24"/>
          <w:lang w:val="en-US" w:eastAsia="fr-FR"/>
        </w:rPr>
      </w:pPr>
      <w:r w:rsidRPr="00C21C67">
        <w:rPr>
          <w:rFonts w:ascii="Garamond" w:eastAsia="Times New Roman" w:hAnsi="Garamond"/>
          <w:b/>
          <w:bCs/>
          <w:sz w:val="24"/>
          <w:szCs w:val="24"/>
          <w:lang w:val="en-US" w:eastAsia="fr-FR"/>
        </w:rPr>
        <w:t>Rate of the « </w:t>
      </w:r>
      <w:r w:rsidRPr="00C21C67">
        <w:rPr>
          <w:rFonts w:ascii="Garamond" w:eastAsia="Times New Roman" w:hAnsi="Garamond"/>
          <w:b/>
          <w:bCs/>
          <w:i/>
          <w:iCs/>
          <w:sz w:val="24"/>
          <w:szCs w:val="24"/>
          <w:lang w:val="en-US" w:eastAsia="fr-FR"/>
        </w:rPr>
        <w:t>Marketing et Promotion</w:t>
      </w:r>
      <w:r w:rsidRPr="00C21C67">
        <w:rPr>
          <w:rFonts w:ascii="Garamond" w:eastAsia="Times New Roman" w:hAnsi="Garamond"/>
          <w:b/>
          <w:bCs/>
          <w:sz w:val="24"/>
          <w:szCs w:val="24"/>
          <w:lang w:val="en-US" w:eastAsia="fr-FR"/>
        </w:rPr>
        <w:t> » component</w:t>
      </w:r>
    </w:p>
    <w:p w14:paraId="40390BED" w14:textId="5346B426" w:rsidR="00D424FE" w:rsidRPr="00C21C67" w:rsidRDefault="00D424FE" w:rsidP="00915824">
      <w:pPr>
        <w:spacing w:after="0" w:line="276" w:lineRule="auto"/>
        <w:contextualSpacing/>
        <w:rPr>
          <w:rFonts w:ascii="Garamond" w:hAnsi="Garamond"/>
          <w:b/>
          <w:bCs/>
          <w:sz w:val="24"/>
          <w:lang w:val="en-US"/>
        </w:rPr>
      </w:pPr>
    </w:p>
    <w:p w14:paraId="5C454978" w14:textId="77777777" w:rsidR="00C21C67" w:rsidRPr="00C21C67" w:rsidRDefault="00C21C67" w:rsidP="00C21C67">
      <w:pPr>
        <w:spacing w:after="0" w:line="276" w:lineRule="auto"/>
        <w:contextualSpacing/>
        <w:jc w:val="both"/>
        <w:rPr>
          <w:rFonts w:ascii="Garamond" w:hAnsi="Garamond"/>
          <w:sz w:val="24"/>
          <w:szCs w:val="24"/>
          <w:lang w:val="en-US"/>
        </w:rPr>
      </w:pPr>
      <w:bookmarkStart w:id="2" w:name="_Hlk193384037"/>
      <w:r w:rsidRPr="00C21C67">
        <w:rPr>
          <w:rFonts w:ascii="Garamond" w:hAnsi="Garamond"/>
          <w:sz w:val="24"/>
          <w:szCs w:val="24"/>
          <w:lang w:val="en-US"/>
        </w:rPr>
        <w:t xml:space="preserve">The amount of the </w:t>
      </w:r>
      <w:r w:rsidRPr="00C21C67">
        <w:rPr>
          <w:rFonts w:ascii="Garamond" w:hAnsi="Garamond"/>
          <w:i/>
          <w:sz w:val="24"/>
          <w:szCs w:val="24"/>
          <w:lang w:val="en-US"/>
        </w:rPr>
        <w:t>“Marketing and Promotion”</w:t>
      </w:r>
      <w:r w:rsidRPr="00C21C67">
        <w:rPr>
          <w:rFonts w:ascii="Garamond" w:hAnsi="Garamond"/>
          <w:sz w:val="24"/>
          <w:szCs w:val="24"/>
          <w:lang w:val="en-US"/>
        </w:rPr>
        <w:t xml:space="preserve"> component referred to in 1° of article 8.1 is determined by the application, to the base defined in article 8.2.1, of the following rates:</w:t>
      </w:r>
    </w:p>
    <w:p w14:paraId="64EA4D23" w14:textId="77777777" w:rsidR="009F4B2E" w:rsidRPr="00C21C67" w:rsidRDefault="009F4B2E" w:rsidP="00915824">
      <w:pPr>
        <w:spacing w:after="0" w:line="276" w:lineRule="auto"/>
        <w:contextualSpacing/>
        <w:jc w:val="both"/>
        <w:rPr>
          <w:rFonts w:ascii="Garamond" w:hAnsi="Garamond"/>
          <w:sz w:val="24"/>
          <w:szCs w:val="24"/>
          <w:lang w:val="en-US"/>
        </w:rPr>
      </w:pPr>
    </w:p>
    <w:tbl>
      <w:tblPr>
        <w:tblpPr w:leftFromText="141" w:rightFromText="141" w:vertAnchor="text" w:horzAnchor="margin" w:tblpY="318"/>
        <w:tblW w:w="10034" w:type="dxa"/>
        <w:tblCellMar>
          <w:left w:w="70" w:type="dxa"/>
          <w:right w:w="70" w:type="dxa"/>
        </w:tblCellMar>
        <w:tblLook w:val="04A0" w:firstRow="1" w:lastRow="0" w:firstColumn="1" w:lastColumn="0" w:noHBand="0" w:noVBand="1"/>
      </w:tblPr>
      <w:tblGrid>
        <w:gridCol w:w="2784"/>
        <w:gridCol w:w="3866"/>
        <w:gridCol w:w="3384"/>
      </w:tblGrid>
      <w:tr w:rsidR="00382E58" w:rsidRPr="009F4B2E" w14:paraId="2F1170D2" w14:textId="77777777" w:rsidTr="00382E58">
        <w:trPr>
          <w:trHeight w:val="319"/>
        </w:trPr>
        <w:tc>
          <w:tcPr>
            <w:tcW w:w="10034"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44021A" w14:textId="48CEAB28" w:rsidR="00382E58" w:rsidRPr="009F4B2E" w:rsidRDefault="00C21C67" w:rsidP="00915824">
            <w:pPr>
              <w:spacing w:after="0" w:line="240" w:lineRule="auto"/>
              <w:contextualSpacing/>
              <w:jc w:val="center"/>
              <w:rPr>
                <w:rFonts w:eastAsia="Times New Roman" w:cs="Calibri"/>
                <w:b/>
                <w:bCs/>
                <w:lang w:eastAsia="fr-FR"/>
              </w:rPr>
            </w:pPr>
            <w:r w:rsidRPr="00C21C67">
              <w:rPr>
                <w:rFonts w:eastAsia="Times New Roman" w:cs="Calibri"/>
                <w:b/>
                <w:bCs/>
                <w:lang w:eastAsia="fr-FR"/>
              </w:rPr>
              <w:t>NATIONAL LINK</w:t>
            </w:r>
          </w:p>
        </w:tc>
      </w:tr>
      <w:tr w:rsidR="00C21C67" w:rsidRPr="009F4B2E" w14:paraId="463A4F70" w14:textId="77777777" w:rsidTr="00940E4A">
        <w:trPr>
          <w:trHeight w:val="254"/>
        </w:trPr>
        <w:tc>
          <w:tcPr>
            <w:tcW w:w="2784" w:type="dxa"/>
            <w:tcBorders>
              <w:top w:val="nil"/>
              <w:left w:val="single" w:sz="4" w:space="0" w:color="auto"/>
              <w:bottom w:val="single" w:sz="4" w:space="0" w:color="auto"/>
              <w:right w:val="single" w:sz="4" w:space="0" w:color="auto"/>
            </w:tcBorders>
            <w:shd w:val="clear" w:color="auto" w:fill="auto"/>
            <w:noWrap/>
            <w:vAlign w:val="center"/>
            <w:hideMark/>
          </w:tcPr>
          <w:p w14:paraId="4B21E5CE" w14:textId="612E3075" w:rsidR="00C21C67" w:rsidRPr="00E50EBA" w:rsidRDefault="00C21C67" w:rsidP="00C21C67">
            <w:pPr>
              <w:spacing w:after="0" w:line="240" w:lineRule="auto"/>
              <w:contextualSpacing/>
              <w:jc w:val="center"/>
              <w:rPr>
                <w:rFonts w:eastAsia="Times New Roman" w:cs="Calibri"/>
                <w:b/>
                <w:bCs/>
                <w:sz w:val="18"/>
                <w:szCs w:val="18"/>
                <w:lang w:eastAsia="fr-FR"/>
              </w:rPr>
            </w:pPr>
            <w:r>
              <w:rPr>
                <w:rFonts w:eastAsia="Times New Roman" w:cs="Calibri"/>
                <w:b/>
                <w:bCs/>
                <w:sz w:val="16"/>
                <w:szCs w:val="16"/>
                <w:lang w:eastAsia="fr-FR"/>
              </w:rPr>
              <w:t>1st YEAR</w:t>
            </w:r>
          </w:p>
        </w:tc>
        <w:tc>
          <w:tcPr>
            <w:tcW w:w="3866" w:type="dxa"/>
            <w:tcBorders>
              <w:top w:val="nil"/>
              <w:left w:val="nil"/>
              <w:bottom w:val="single" w:sz="4" w:space="0" w:color="auto"/>
              <w:right w:val="single" w:sz="4" w:space="0" w:color="auto"/>
            </w:tcBorders>
            <w:shd w:val="clear" w:color="auto" w:fill="auto"/>
            <w:noWrap/>
            <w:vAlign w:val="center"/>
            <w:hideMark/>
          </w:tcPr>
          <w:p w14:paraId="51ADA349" w14:textId="523638F2" w:rsidR="00C21C67" w:rsidRPr="00E50EBA" w:rsidRDefault="00C21C67" w:rsidP="00C21C67">
            <w:pPr>
              <w:spacing w:after="0" w:line="240" w:lineRule="auto"/>
              <w:contextualSpacing/>
              <w:jc w:val="center"/>
              <w:rPr>
                <w:rFonts w:ascii="Arial" w:eastAsia="Times New Roman" w:hAnsi="Arial" w:cs="Arial"/>
                <w:b/>
                <w:bCs/>
                <w:color w:val="0070C0"/>
                <w:sz w:val="18"/>
                <w:szCs w:val="18"/>
                <w:lang w:eastAsia="fr-FR"/>
              </w:rPr>
            </w:pPr>
            <w:r w:rsidRPr="00E50EBA">
              <w:rPr>
                <w:rFonts w:ascii="Arial" w:eastAsia="Times New Roman" w:hAnsi="Arial" w:cs="Arial"/>
                <w:b/>
                <w:bCs/>
                <w:color w:val="0070C0"/>
                <w:sz w:val="18"/>
                <w:szCs w:val="18"/>
                <w:lang w:eastAsia="fr-FR"/>
              </w:rPr>
              <w:t xml:space="preserve">IATA </w:t>
            </w:r>
            <w:r>
              <w:rPr>
                <w:rFonts w:ascii="Arial" w:eastAsia="Times New Roman" w:hAnsi="Arial" w:cs="Arial"/>
                <w:b/>
                <w:bCs/>
                <w:color w:val="0070C0"/>
                <w:sz w:val="18"/>
                <w:szCs w:val="18"/>
                <w:lang w:eastAsia="fr-FR"/>
              </w:rPr>
              <w:t>SUMMER</w:t>
            </w:r>
          </w:p>
        </w:tc>
        <w:tc>
          <w:tcPr>
            <w:tcW w:w="3384" w:type="dxa"/>
            <w:tcBorders>
              <w:top w:val="nil"/>
              <w:left w:val="nil"/>
              <w:bottom w:val="single" w:sz="4" w:space="0" w:color="auto"/>
              <w:right w:val="single" w:sz="4" w:space="0" w:color="auto"/>
            </w:tcBorders>
            <w:shd w:val="clear" w:color="auto" w:fill="auto"/>
            <w:noWrap/>
            <w:vAlign w:val="center"/>
            <w:hideMark/>
          </w:tcPr>
          <w:p w14:paraId="7384BC57" w14:textId="67AAAE19" w:rsidR="00C21C67" w:rsidRPr="00E50EBA" w:rsidRDefault="00C21C67" w:rsidP="00C21C67">
            <w:pPr>
              <w:spacing w:after="0" w:line="240" w:lineRule="auto"/>
              <w:contextualSpacing/>
              <w:jc w:val="center"/>
              <w:rPr>
                <w:rFonts w:ascii="Arial" w:eastAsia="Times New Roman" w:hAnsi="Arial" w:cs="Arial"/>
                <w:b/>
                <w:bCs/>
                <w:color w:val="0070C0"/>
                <w:sz w:val="18"/>
                <w:szCs w:val="18"/>
                <w:lang w:eastAsia="fr-FR"/>
              </w:rPr>
            </w:pPr>
            <w:r w:rsidRPr="00E50EBA">
              <w:rPr>
                <w:rFonts w:ascii="Arial" w:eastAsia="Times New Roman" w:hAnsi="Arial" w:cs="Arial"/>
                <w:b/>
                <w:bCs/>
                <w:color w:val="0070C0"/>
                <w:sz w:val="18"/>
                <w:szCs w:val="18"/>
                <w:lang w:eastAsia="fr-FR"/>
              </w:rPr>
              <w:t xml:space="preserve">IATA </w:t>
            </w:r>
            <w:r>
              <w:rPr>
                <w:rFonts w:ascii="Arial" w:eastAsia="Times New Roman" w:hAnsi="Arial" w:cs="Arial"/>
                <w:b/>
                <w:bCs/>
                <w:color w:val="0070C0"/>
                <w:sz w:val="18"/>
                <w:szCs w:val="18"/>
                <w:lang w:eastAsia="fr-FR"/>
              </w:rPr>
              <w:t>WINTER</w:t>
            </w:r>
          </w:p>
        </w:tc>
      </w:tr>
      <w:tr w:rsidR="00C21C67" w:rsidRPr="009F4B2E" w14:paraId="40E260C3" w14:textId="77777777" w:rsidTr="00CD47B4">
        <w:trPr>
          <w:trHeight w:val="254"/>
        </w:trPr>
        <w:tc>
          <w:tcPr>
            <w:tcW w:w="2784" w:type="dxa"/>
            <w:tcBorders>
              <w:top w:val="nil"/>
              <w:left w:val="single" w:sz="4" w:space="0" w:color="auto"/>
              <w:bottom w:val="single" w:sz="4" w:space="0" w:color="auto"/>
              <w:right w:val="single" w:sz="4" w:space="0" w:color="auto"/>
            </w:tcBorders>
            <w:shd w:val="clear" w:color="auto" w:fill="auto"/>
            <w:noWrap/>
            <w:vAlign w:val="center"/>
          </w:tcPr>
          <w:p w14:paraId="46066303" w14:textId="2FDBDAB3" w:rsidR="00C21C67" w:rsidRPr="00E50EBA" w:rsidRDefault="00C21C67" w:rsidP="00C21C67">
            <w:pPr>
              <w:spacing w:after="0" w:line="240" w:lineRule="auto"/>
              <w:contextualSpacing/>
              <w:jc w:val="center"/>
              <w:rPr>
                <w:rFonts w:ascii="Arial" w:eastAsia="Times New Roman" w:hAnsi="Arial" w:cs="Arial"/>
                <w:b/>
                <w:bCs/>
                <w:sz w:val="18"/>
                <w:szCs w:val="18"/>
                <w:lang w:eastAsia="fr-FR"/>
              </w:rPr>
            </w:pPr>
            <w:r>
              <w:rPr>
                <w:rFonts w:ascii="Arial" w:eastAsia="Times New Roman" w:hAnsi="Arial" w:cs="Arial"/>
                <w:b/>
                <w:bCs/>
                <w:sz w:val="16"/>
                <w:szCs w:val="16"/>
                <w:lang w:eastAsia="fr-FR"/>
              </w:rPr>
              <w:t>COMMERCIAL COSTS</w:t>
            </w:r>
          </w:p>
        </w:tc>
        <w:tc>
          <w:tcPr>
            <w:tcW w:w="3866" w:type="dxa"/>
            <w:tcBorders>
              <w:top w:val="nil"/>
              <w:left w:val="nil"/>
              <w:bottom w:val="single" w:sz="8" w:space="0" w:color="auto"/>
              <w:right w:val="single" w:sz="8" w:space="0" w:color="auto"/>
            </w:tcBorders>
            <w:shd w:val="clear" w:color="auto" w:fill="auto"/>
            <w:noWrap/>
            <w:vAlign w:val="center"/>
            <w:hideMark/>
          </w:tcPr>
          <w:p w14:paraId="273BE854" w14:textId="6C5AB403" w:rsidR="00C21C67" w:rsidRPr="00E50EBA" w:rsidRDefault="00C21C67" w:rsidP="00C21C67">
            <w:pPr>
              <w:spacing w:after="0" w:line="240" w:lineRule="auto"/>
              <w:contextualSpacing/>
              <w:jc w:val="center"/>
              <w:rPr>
                <w:rFonts w:ascii="Arial" w:eastAsia="Times New Roman" w:hAnsi="Arial" w:cs="Arial"/>
                <w:b/>
                <w:bCs/>
                <w:color w:val="0070C0"/>
                <w:sz w:val="18"/>
                <w:szCs w:val="18"/>
                <w:lang w:eastAsia="fr-FR"/>
              </w:rPr>
            </w:pPr>
            <w:r w:rsidRPr="00E50EBA">
              <w:rPr>
                <w:rFonts w:ascii="Arial" w:hAnsi="Arial" w:cs="Arial"/>
                <w:b/>
                <w:bCs/>
                <w:color w:val="0070C0"/>
                <w:sz w:val="18"/>
                <w:szCs w:val="18"/>
              </w:rPr>
              <w:t>50%</w:t>
            </w:r>
          </w:p>
        </w:tc>
        <w:tc>
          <w:tcPr>
            <w:tcW w:w="3384" w:type="dxa"/>
            <w:tcBorders>
              <w:top w:val="nil"/>
              <w:left w:val="nil"/>
              <w:bottom w:val="single" w:sz="8" w:space="0" w:color="auto"/>
              <w:right w:val="single" w:sz="8" w:space="0" w:color="auto"/>
            </w:tcBorders>
            <w:shd w:val="clear" w:color="auto" w:fill="auto"/>
            <w:noWrap/>
            <w:vAlign w:val="center"/>
            <w:hideMark/>
          </w:tcPr>
          <w:p w14:paraId="51443642" w14:textId="6016DDD3" w:rsidR="00C21C67" w:rsidRPr="00E50EBA" w:rsidRDefault="00C21C67" w:rsidP="00C21C67">
            <w:pPr>
              <w:spacing w:after="0" w:line="240" w:lineRule="auto"/>
              <w:contextualSpacing/>
              <w:jc w:val="center"/>
              <w:rPr>
                <w:rFonts w:ascii="Arial" w:eastAsia="Times New Roman" w:hAnsi="Arial" w:cs="Arial"/>
                <w:b/>
                <w:bCs/>
                <w:color w:val="0070C0"/>
                <w:sz w:val="18"/>
                <w:szCs w:val="18"/>
                <w:lang w:eastAsia="fr-FR"/>
              </w:rPr>
            </w:pPr>
            <w:r w:rsidRPr="00E50EBA">
              <w:rPr>
                <w:rFonts w:ascii="Arial" w:hAnsi="Arial" w:cs="Arial"/>
                <w:b/>
                <w:bCs/>
                <w:color w:val="0070C0"/>
                <w:sz w:val="18"/>
                <w:szCs w:val="18"/>
              </w:rPr>
              <w:t>60%</w:t>
            </w:r>
          </w:p>
        </w:tc>
      </w:tr>
      <w:tr w:rsidR="00C21C67" w:rsidRPr="009F4B2E" w14:paraId="27378F24" w14:textId="77777777" w:rsidTr="008C7410">
        <w:trPr>
          <w:trHeight w:val="254"/>
        </w:trPr>
        <w:tc>
          <w:tcPr>
            <w:tcW w:w="2784" w:type="dxa"/>
            <w:tcBorders>
              <w:top w:val="nil"/>
              <w:left w:val="single" w:sz="4" w:space="0" w:color="auto"/>
              <w:bottom w:val="single" w:sz="4" w:space="0" w:color="auto"/>
              <w:right w:val="single" w:sz="4" w:space="0" w:color="auto"/>
            </w:tcBorders>
            <w:shd w:val="clear" w:color="auto" w:fill="auto"/>
            <w:noWrap/>
            <w:vAlign w:val="center"/>
            <w:hideMark/>
          </w:tcPr>
          <w:p w14:paraId="47A6EA10" w14:textId="653421E1" w:rsidR="00C21C67" w:rsidRPr="00E50EBA" w:rsidRDefault="00C21C67" w:rsidP="00C21C67">
            <w:pPr>
              <w:spacing w:after="0" w:line="240" w:lineRule="auto"/>
              <w:contextualSpacing/>
              <w:jc w:val="center"/>
              <w:rPr>
                <w:rFonts w:eastAsia="Times New Roman" w:cs="Calibri"/>
                <w:b/>
                <w:bCs/>
                <w:sz w:val="18"/>
                <w:szCs w:val="18"/>
                <w:lang w:eastAsia="fr-FR"/>
              </w:rPr>
            </w:pPr>
            <w:r>
              <w:rPr>
                <w:rFonts w:eastAsia="Times New Roman" w:cs="Calibri"/>
                <w:b/>
                <w:bCs/>
                <w:sz w:val="16"/>
                <w:szCs w:val="16"/>
                <w:lang w:eastAsia="fr-FR"/>
              </w:rPr>
              <w:t>2</w:t>
            </w:r>
            <w:r w:rsidRPr="00D50CE0">
              <w:rPr>
                <w:rFonts w:eastAsia="Times New Roman" w:cs="Calibri"/>
                <w:b/>
                <w:bCs/>
                <w:sz w:val="16"/>
                <w:szCs w:val="16"/>
                <w:vertAlign w:val="superscript"/>
                <w:lang w:eastAsia="fr-FR"/>
              </w:rPr>
              <w:t>nd</w:t>
            </w:r>
            <w:r>
              <w:rPr>
                <w:rFonts w:eastAsia="Times New Roman" w:cs="Calibri"/>
                <w:b/>
                <w:bCs/>
                <w:sz w:val="16"/>
                <w:szCs w:val="16"/>
                <w:lang w:eastAsia="fr-FR"/>
              </w:rPr>
              <w:t xml:space="preserve"> YEAR</w:t>
            </w:r>
          </w:p>
        </w:tc>
        <w:tc>
          <w:tcPr>
            <w:tcW w:w="3866" w:type="dxa"/>
            <w:tcBorders>
              <w:top w:val="nil"/>
              <w:left w:val="nil"/>
              <w:bottom w:val="single" w:sz="8" w:space="0" w:color="auto"/>
              <w:right w:val="single" w:sz="8" w:space="0" w:color="auto"/>
            </w:tcBorders>
            <w:shd w:val="clear" w:color="auto" w:fill="auto"/>
            <w:noWrap/>
            <w:vAlign w:val="center"/>
            <w:hideMark/>
          </w:tcPr>
          <w:p w14:paraId="4261C97A" w14:textId="5F129D88" w:rsidR="00C21C67" w:rsidRPr="00E50EBA" w:rsidRDefault="00C21C67" w:rsidP="00C21C67">
            <w:pPr>
              <w:spacing w:after="0" w:line="240" w:lineRule="auto"/>
              <w:contextualSpacing/>
              <w:jc w:val="center"/>
              <w:rPr>
                <w:rFonts w:ascii="Arial" w:eastAsia="Times New Roman" w:hAnsi="Arial" w:cs="Arial"/>
                <w:b/>
                <w:bCs/>
                <w:color w:val="0070C0"/>
                <w:sz w:val="18"/>
                <w:szCs w:val="18"/>
                <w:lang w:eastAsia="fr-FR"/>
              </w:rPr>
            </w:pPr>
            <w:r w:rsidRPr="00E50EBA">
              <w:rPr>
                <w:rFonts w:ascii="Arial" w:eastAsia="Times New Roman" w:hAnsi="Arial" w:cs="Arial"/>
                <w:b/>
                <w:bCs/>
                <w:color w:val="0070C0"/>
                <w:sz w:val="18"/>
                <w:szCs w:val="18"/>
                <w:lang w:eastAsia="fr-FR"/>
              </w:rPr>
              <w:t xml:space="preserve">IATA </w:t>
            </w:r>
            <w:r>
              <w:rPr>
                <w:rFonts w:ascii="Arial" w:eastAsia="Times New Roman" w:hAnsi="Arial" w:cs="Arial"/>
                <w:b/>
                <w:bCs/>
                <w:color w:val="0070C0"/>
                <w:sz w:val="18"/>
                <w:szCs w:val="18"/>
                <w:lang w:eastAsia="fr-FR"/>
              </w:rPr>
              <w:t>SUMMER</w:t>
            </w:r>
          </w:p>
        </w:tc>
        <w:tc>
          <w:tcPr>
            <w:tcW w:w="3384" w:type="dxa"/>
            <w:tcBorders>
              <w:top w:val="nil"/>
              <w:left w:val="nil"/>
              <w:bottom w:val="single" w:sz="8" w:space="0" w:color="auto"/>
              <w:right w:val="single" w:sz="8" w:space="0" w:color="auto"/>
            </w:tcBorders>
            <w:shd w:val="clear" w:color="auto" w:fill="auto"/>
            <w:noWrap/>
            <w:vAlign w:val="center"/>
            <w:hideMark/>
          </w:tcPr>
          <w:p w14:paraId="5A4BC0FD" w14:textId="6CEC657C" w:rsidR="00C21C67" w:rsidRPr="00E50EBA" w:rsidRDefault="00C21C67" w:rsidP="00C21C67">
            <w:pPr>
              <w:spacing w:after="0" w:line="240" w:lineRule="auto"/>
              <w:contextualSpacing/>
              <w:jc w:val="center"/>
              <w:rPr>
                <w:rFonts w:ascii="Arial" w:eastAsia="Times New Roman" w:hAnsi="Arial" w:cs="Arial"/>
                <w:b/>
                <w:bCs/>
                <w:color w:val="0070C0"/>
                <w:sz w:val="18"/>
                <w:szCs w:val="18"/>
                <w:lang w:eastAsia="fr-FR"/>
              </w:rPr>
            </w:pPr>
            <w:r w:rsidRPr="00E50EBA">
              <w:rPr>
                <w:rFonts w:ascii="Arial" w:eastAsia="Times New Roman" w:hAnsi="Arial" w:cs="Arial"/>
                <w:b/>
                <w:bCs/>
                <w:color w:val="0070C0"/>
                <w:sz w:val="18"/>
                <w:szCs w:val="18"/>
                <w:lang w:eastAsia="fr-FR"/>
              </w:rPr>
              <w:t xml:space="preserve">IATA </w:t>
            </w:r>
            <w:r>
              <w:rPr>
                <w:rFonts w:ascii="Arial" w:eastAsia="Times New Roman" w:hAnsi="Arial" w:cs="Arial"/>
                <w:b/>
                <w:bCs/>
                <w:color w:val="0070C0"/>
                <w:sz w:val="18"/>
                <w:szCs w:val="18"/>
                <w:lang w:eastAsia="fr-FR"/>
              </w:rPr>
              <w:t>WINTER</w:t>
            </w:r>
          </w:p>
        </w:tc>
      </w:tr>
      <w:tr w:rsidR="00C21C67" w:rsidRPr="009F4B2E" w14:paraId="2763AE1D" w14:textId="77777777" w:rsidTr="00CF1373">
        <w:trPr>
          <w:trHeight w:val="254"/>
        </w:trPr>
        <w:tc>
          <w:tcPr>
            <w:tcW w:w="2784" w:type="dxa"/>
            <w:tcBorders>
              <w:top w:val="nil"/>
              <w:left w:val="single" w:sz="4" w:space="0" w:color="auto"/>
              <w:bottom w:val="single" w:sz="4" w:space="0" w:color="auto"/>
              <w:right w:val="single" w:sz="4" w:space="0" w:color="auto"/>
            </w:tcBorders>
            <w:shd w:val="clear" w:color="auto" w:fill="auto"/>
            <w:noWrap/>
            <w:vAlign w:val="center"/>
          </w:tcPr>
          <w:p w14:paraId="197B1AC4" w14:textId="795C8D37" w:rsidR="00C21C67" w:rsidRPr="00E50EBA" w:rsidRDefault="00C21C67" w:rsidP="00C21C67">
            <w:pPr>
              <w:spacing w:after="0" w:line="240" w:lineRule="auto"/>
              <w:contextualSpacing/>
              <w:jc w:val="center"/>
              <w:rPr>
                <w:rFonts w:ascii="Arial" w:eastAsia="Times New Roman" w:hAnsi="Arial" w:cs="Arial"/>
                <w:b/>
                <w:bCs/>
                <w:sz w:val="18"/>
                <w:szCs w:val="18"/>
                <w:lang w:eastAsia="fr-FR"/>
              </w:rPr>
            </w:pPr>
            <w:r>
              <w:rPr>
                <w:rFonts w:ascii="Arial" w:eastAsia="Times New Roman" w:hAnsi="Arial" w:cs="Arial"/>
                <w:b/>
                <w:bCs/>
                <w:sz w:val="16"/>
                <w:szCs w:val="16"/>
                <w:lang w:eastAsia="fr-FR"/>
              </w:rPr>
              <w:t>COMMERCIAL COSTS</w:t>
            </w:r>
          </w:p>
        </w:tc>
        <w:tc>
          <w:tcPr>
            <w:tcW w:w="3866" w:type="dxa"/>
            <w:tcBorders>
              <w:top w:val="nil"/>
              <w:left w:val="nil"/>
              <w:bottom w:val="single" w:sz="8" w:space="0" w:color="auto"/>
              <w:right w:val="single" w:sz="8" w:space="0" w:color="auto"/>
            </w:tcBorders>
            <w:shd w:val="clear" w:color="auto" w:fill="auto"/>
            <w:noWrap/>
            <w:vAlign w:val="center"/>
            <w:hideMark/>
          </w:tcPr>
          <w:p w14:paraId="6474E877" w14:textId="442DE9BC" w:rsidR="00C21C67" w:rsidRPr="00E50EBA" w:rsidRDefault="00C21C67" w:rsidP="00C21C67">
            <w:pPr>
              <w:spacing w:after="0" w:line="240" w:lineRule="auto"/>
              <w:contextualSpacing/>
              <w:jc w:val="center"/>
              <w:rPr>
                <w:rFonts w:ascii="Arial" w:eastAsia="Times New Roman" w:hAnsi="Arial" w:cs="Arial"/>
                <w:b/>
                <w:bCs/>
                <w:color w:val="0070C0"/>
                <w:sz w:val="18"/>
                <w:szCs w:val="18"/>
                <w:lang w:eastAsia="fr-FR"/>
              </w:rPr>
            </w:pPr>
            <w:r w:rsidRPr="00E50EBA">
              <w:rPr>
                <w:rFonts w:ascii="Arial" w:hAnsi="Arial" w:cs="Arial"/>
                <w:b/>
                <w:bCs/>
                <w:color w:val="0070C0"/>
                <w:sz w:val="18"/>
                <w:szCs w:val="18"/>
              </w:rPr>
              <w:t>45%</w:t>
            </w:r>
          </w:p>
        </w:tc>
        <w:tc>
          <w:tcPr>
            <w:tcW w:w="3384" w:type="dxa"/>
            <w:tcBorders>
              <w:top w:val="nil"/>
              <w:left w:val="nil"/>
              <w:bottom w:val="single" w:sz="8" w:space="0" w:color="auto"/>
              <w:right w:val="single" w:sz="8" w:space="0" w:color="auto"/>
            </w:tcBorders>
            <w:shd w:val="clear" w:color="auto" w:fill="auto"/>
            <w:noWrap/>
            <w:vAlign w:val="center"/>
            <w:hideMark/>
          </w:tcPr>
          <w:p w14:paraId="78B08823" w14:textId="4A75EE32" w:rsidR="00C21C67" w:rsidRPr="00E50EBA" w:rsidRDefault="00C21C67" w:rsidP="00C21C67">
            <w:pPr>
              <w:spacing w:after="0" w:line="240" w:lineRule="auto"/>
              <w:contextualSpacing/>
              <w:jc w:val="center"/>
              <w:rPr>
                <w:rFonts w:ascii="Arial" w:eastAsia="Times New Roman" w:hAnsi="Arial" w:cs="Arial"/>
                <w:b/>
                <w:bCs/>
                <w:color w:val="0070C0"/>
                <w:sz w:val="18"/>
                <w:szCs w:val="18"/>
                <w:lang w:eastAsia="fr-FR"/>
              </w:rPr>
            </w:pPr>
            <w:r w:rsidRPr="00E50EBA">
              <w:rPr>
                <w:rFonts w:ascii="Arial" w:hAnsi="Arial" w:cs="Arial"/>
                <w:b/>
                <w:bCs/>
                <w:color w:val="0070C0"/>
                <w:sz w:val="18"/>
                <w:szCs w:val="18"/>
              </w:rPr>
              <w:t>55%</w:t>
            </w:r>
          </w:p>
        </w:tc>
      </w:tr>
      <w:tr w:rsidR="00C21C67" w:rsidRPr="009F4B2E" w14:paraId="2F1870B9" w14:textId="77777777" w:rsidTr="00717D90">
        <w:trPr>
          <w:trHeight w:val="254"/>
        </w:trPr>
        <w:tc>
          <w:tcPr>
            <w:tcW w:w="2784" w:type="dxa"/>
            <w:tcBorders>
              <w:top w:val="nil"/>
              <w:left w:val="single" w:sz="4" w:space="0" w:color="auto"/>
              <w:bottom w:val="single" w:sz="4" w:space="0" w:color="auto"/>
              <w:right w:val="single" w:sz="4" w:space="0" w:color="auto"/>
            </w:tcBorders>
            <w:shd w:val="clear" w:color="auto" w:fill="auto"/>
            <w:noWrap/>
            <w:vAlign w:val="center"/>
            <w:hideMark/>
          </w:tcPr>
          <w:p w14:paraId="361B4AB4" w14:textId="6759138D" w:rsidR="00C21C67" w:rsidRPr="00E50EBA" w:rsidRDefault="00C21C67" w:rsidP="00C21C67">
            <w:pPr>
              <w:spacing w:after="0" w:line="240" w:lineRule="auto"/>
              <w:contextualSpacing/>
              <w:jc w:val="center"/>
              <w:rPr>
                <w:rFonts w:eastAsia="Times New Roman" w:cs="Calibri"/>
                <w:b/>
                <w:bCs/>
                <w:sz w:val="18"/>
                <w:szCs w:val="18"/>
                <w:lang w:eastAsia="fr-FR"/>
              </w:rPr>
            </w:pPr>
            <w:r>
              <w:rPr>
                <w:rFonts w:eastAsia="Times New Roman" w:cs="Calibri"/>
                <w:b/>
                <w:bCs/>
                <w:sz w:val="16"/>
                <w:szCs w:val="16"/>
                <w:lang w:eastAsia="fr-FR"/>
              </w:rPr>
              <w:t>3rd YEAR</w:t>
            </w:r>
          </w:p>
        </w:tc>
        <w:tc>
          <w:tcPr>
            <w:tcW w:w="3866" w:type="dxa"/>
            <w:tcBorders>
              <w:top w:val="nil"/>
              <w:left w:val="nil"/>
              <w:bottom w:val="single" w:sz="8" w:space="0" w:color="auto"/>
              <w:right w:val="single" w:sz="8" w:space="0" w:color="auto"/>
            </w:tcBorders>
            <w:shd w:val="clear" w:color="auto" w:fill="auto"/>
            <w:noWrap/>
            <w:vAlign w:val="center"/>
            <w:hideMark/>
          </w:tcPr>
          <w:p w14:paraId="0F14FC75" w14:textId="12709845" w:rsidR="00C21C67" w:rsidRPr="00E50EBA" w:rsidRDefault="00C21C67" w:rsidP="00C21C67">
            <w:pPr>
              <w:spacing w:after="0" w:line="240" w:lineRule="auto"/>
              <w:contextualSpacing/>
              <w:jc w:val="center"/>
              <w:rPr>
                <w:rFonts w:ascii="Arial" w:eastAsia="Times New Roman" w:hAnsi="Arial" w:cs="Arial"/>
                <w:b/>
                <w:bCs/>
                <w:color w:val="0070C0"/>
                <w:sz w:val="18"/>
                <w:szCs w:val="18"/>
                <w:lang w:eastAsia="fr-FR"/>
              </w:rPr>
            </w:pPr>
            <w:r w:rsidRPr="00E50EBA">
              <w:rPr>
                <w:rFonts w:ascii="Arial" w:eastAsia="Times New Roman" w:hAnsi="Arial" w:cs="Arial"/>
                <w:b/>
                <w:bCs/>
                <w:color w:val="0070C0"/>
                <w:sz w:val="18"/>
                <w:szCs w:val="18"/>
                <w:lang w:eastAsia="fr-FR"/>
              </w:rPr>
              <w:t xml:space="preserve">IATA </w:t>
            </w:r>
            <w:r>
              <w:rPr>
                <w:rFonts w:ascii="Arial" w:eastAsia="Times New Roman" w:hAnsi="Arial" w:cs="Arial"/>
                <w:b/>
                <w:bCs/>
                <w:color w:val="0070C0"/>
                <w:sz w:val="18"/>
                <w:szCs w:val="18"/>
                <w:lang w:eastAsia="fr-FR"/>
              </w:rPr>
              <w:t>SUMMER</w:t>
            </w:r>
          </w:p>
        </w:tc>
        <w:tc>
          <w:tcPr>
            <w:tcW w:w="3384" w:type="dxa"/>
            <w:tcBorders>
              <w:top w:val="nil"/>
              <w:left w:val="nil"/>
              <w:bottom w:val="single" w:sz="8" w:space="0" w:color="auto"/>
              <w:right w:val="single" w:sz="8" w:space="0" w:color="auto"/>
            </w:tcBorders>
            <w:shd w:val="clear" w:color="auto" w:fill="auto"/>
            <w:noWrap/>
            <w:vAlign w:val="center"/>
            <w:hideMark/>
          </w:tcPr>
          <w:p w14:paraId="446D45B8" w14:textId="5FFAA769" w:rsidR="00C21C67" w:rsidRPr="00E50EBA" w:rsidRDefault="00C21C67" w:rsidP="00C21C67">
            <w:pPr>
              <w:spacing w:after="0" w:line="240" w:lineRule="auto"/>
              <w:contextualSpacing/>
              <w:jc w:val="center"/>
              <w:rPr>
                <w:rFonts w:ascii="Arial" w:eastAsia="Times New Roman" w:hAnsi="Arial" w:cs="Arial"/>
                <w:b/>
                <w:bCs/>
                <w:color w:val="0070C0"/>
                <w:sz w:val="18"/>
                <w:szCs w:val="18"/>
                <w:lang w:eastAsia="fr-FR"/>
              </w:rPr>
            </w:pPr>
            <w:r w:rsidRPr="00E50EBA">
              <w:rPr>
                <w:rFonts w:ascii="Arial" w:eastAsia="Times New Roman" w:hAnsi="Arial" w:cs="Arial"/>
                <w:b/>
                <w:bCs/>
                <w:color w:val="0070C0"/>
                <w:sz w:val="18"/>
                <w:szCs w:val="18"/>
                <w:lang w:eastAsia="fr-FR"/>
              </w:rPr>
              <w:t xml:space="preserve">IATA </w:t>
            </w:r>
            <w:r>
              <w:rPr>
                <w:rFonts w:ascii="Arial" w:eastAsia="Times New Roman" w:hAnsi="Arial" w:cs="Arial"/>
                <w:b/>
                <w:bCs/>
                <w:color w:val="0070C0"/>
                <w:sz w:val="18"/>
                <w:szCs w:val="18"/>
                <w:lang w:eastAsia="fr-FR"/>
              </w:rPr>
              <w:t>WINTER</w:t>
            </w:r>
          </w:p>
        </w:tc>
      </w:tr>
      <w:tr w:rsidR="00C21C67" w:rsidRPr="009F4B2E" w14:paraId="0D453947" w14:textId="77777777" w:rsidTr="0001138A">
        <w:trPr>
          <w:trHeight w:val="254"/>
        </w:trPr>
        <w:tc>
          <w:tcPr>
            <w:tcW w:w="2784" w:type="dxa"/>
            <w:tcBorders>
              <w:top w:val="nil"/>
              <w:left w:val="single" w:sz="4" w:space="0" w:color="auto"/>
              <w:bottom w:val="single" w:sz="4" w:space="0" w:color="auto"/>
              <w:right w:val="single" w:sz="4" w:space="0" w:color="auto"/>
            </w:tcBorders>
            <w:shd w:val="clear" w:color="auto" w:fill="auto"/>
            <w:noWrap/>
            <w:vAlign w:val="center"/>
          </w:tcPr>
          <w:p w14:paraId="57A92A9E" w14:textId="171ECBCC" w:rsidR="00C21C67" w:rsidRPr="00E50EBA" w:rsidRDefault="00C21C67" w:rsidP="00C21C67">
            <w:pPr>
              <w:spacing w:after="0" w:line="240" w:lineRule="auto"/>
              <w:contextualSpacing/>
              <w:jc w:val="center"/>
              <w:rPr>
                <w:rFonts w:ascii="Arial" w:eastAsia="Times New Roman" w:hAnsi="Arial" w:cs="Arial"/>
                <w:b/>
                <w:bCs/>
                <w:sz w:val="18"/>
                <w:szCs w:val="18"/>
                <w:lang w:eastAsia="fr-FR"/>
              </w:rPr>
            </w:pPr>
            <w:r>
              <w:rPr>
                <w:rFonts w:ascii="Arial" w:eastAsia="Times New Roman" w:hAnsi="Arial" w:cs="Arial"/>
                <w:b/>
                <w:bCs/>
                <w:sz w:val="16"/>
                <w:szCs w:val="16"/>
                <w:lang w:eastAsia="fr-FR"/>
              </w:rPr>
              <w:t>COMMERCIAL COSTS</w:t>
            </w:r>
          </w:p>
        </w:tc>
        <w:tc>
          <w:tcPr>
            <w:tcW w:w="3866" w:type="dxa"/>
            <w:tcBorders>
              <w:top w:val="nil"/>
              <w:left w:val="nil"/>
              <w:bottom w:val="single" w:sz="4" w:space="0" w:color="auto"/>
              <w:right w:val="single" w:sz="8" w:space="0" w:color="auto"/>
            </w:tcBorders>
            <w:shd w:val="clear" w:color="auto" w:fill="auto"/>
            <w:noWrap/>
            <w:vAlign w:val="center"/>
            <w:hideMark/>
          </w:tcPr>
          <w:p w14:paraId="473075D8" w14:textId="7BAA1834" w:rsidR="00C21C67" w:rsidRPr="00E50EBA" w:rsidRDefault="00C21C67" w:rsidP="00C21C67">
            <w:pPr>
              <w:spacing w:after="0" w:line="240" w:lineRule="auto"/>
              <w:contextualSpacing/>
              <w:jc w:val="center"/>
              <w:rPr>
                <w:rFonts w:ascii="Arial" w:eastAsia="Times New Roman" w:hAnsi="Arial" w:cs="Arial"/>
                <w:b/>
                <w:bCs/>
                <w:color w:val="0070C0"/>
                <w:sz w:val="18"/>
                <w:szCs w:val="18"/>
                <w:lang w:eastAsia="fr-FR"/>
              </w:rPr>
            </w:pPr>
            <w:r w:rsidRPr="00E50EBA">
              <w:rPr>
                <w:rFonts w:ascii="Arial" w:hAnsi="Arial" w:cs="Arial"/>
                <w:b/>
                <w:bCs/>
                <w:color w:val="0070C0"/>
                <w:sz w:val="18"/>
                <w:szCs w:val="18"/>
              </w:rPr>
              <w:t>40%</w:t>
            </w:r>
          </w:p>
        </w:tc>
        <w:tc>
          <w:tcPr>
            <w:tcW w:w="3384" w:type="dxa"/>
            <w:tcBorders>
              <w:top w:val="nil"/>
              <w:left w:val="nil"/>
              <w:bottom w:val="single" w:sz="4" w:space="0" w:color="auto"/>
              <w:right w:val="single" w:sz="8" w:space="0" w:color="auto"/>
            </w:tcBorders>
            <w:shd w:val="clear" w:color="auto" w:fill="auto"/>
            <w:noWrap/>
            <w:vAlign w:val="center"/>
            <w:hideMark/>
          </w:tcPr>
          <w:p w14:paraId="7C52BDB8" w14:textId="3F25B896" w:rsidR="00C21C67" w:rsidRPr="00E50EBA" w:rsidRDefault="00C21C67" w:rsidP="00C21C67">
            <w:pPr>
              <w:spacing w:after="0" w:line="240" w:lineRule="auto"/>
              <w:contextualSpacing/>
              <w:jc w:val="center"/>
              <w:rPr>
                <w:rFonts w:ascii="Arial" w:eastAsia="Times New Roman" w:hAnsi="Arial" w:cs="Arial"/>
                <w:b/>
                <w:bCs/>
                <w:color w:val="0070C0"/>
                <w:sz w:val="18"/>
                <w:szCs w:val="18"/>
                <w:lang w:eastAsia="fr-FR"/>
              </w:rPr>
            </w:pPr>
            <w:r w:rsidRPr="00E50EBA">
              <w:rPr>
                <w:rFonts w:ascii="Arial" w:hAnsi="Arial" w:cs="Arial"/>
                <w:b/>
                <w:bCs/>
                <w:color w:val="0070C0"/>
                <w:sz w:val="18"/>
                <w:szCs w:val="18"/>
              </w:rPr>
              <w:t>50%</w:t>
            </w:r>
          </w:p>
        </w:tc>
      </w:tr>
      <w:tr w:rsidR="00C21C67" w:rsidRPr="009F4B2E" w14:paraId="7F0B901F" w14:textId="77777777" w:rsidTr="00987D5B">
        <w:trPr>
          <w:trHeight w:val="254"/>
        </w:trPr>
        <w:tc>
          <w:tcPr>
            <w:tcW w:w="27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867D3D" w14:textId="0F14871B" w:rsidR="00C21C67" w:rsidRPr="00E50EBA" w:rsidRDefault="00C21C67" w:rsidP="00C21C67">
            <w:pPr>
              <w:spacing w:after="0" w:line="240" w:lineRule="auto"/>
              <w:contextualSpacing/>
              <w:jc w:val="center"/>
              <w:rPr>
                <w:rFonts w:ascii="Arial" w:eastAsia="Times New Roman" w:hAnsi="Arial" w:cs="Arial"/>
                <w:b/>
                <w:bCs/>
                <w:sz w:val="18"/>
                <w:szCs w:val="18"/>
                <w:lang w:eastAsia="fr-FR"/>
              </w:rPr>
            </w:pPr>
            <w:r>
              <w:rPr>
                <w:rFonts w:eastAsia="Times New Roman" w:cs="Calibri"/>
                <w:b/>
                <w:bCs/>
                <w:sz w:val="16"/>
                <w:szCs w:val="16"/>
                <w:lang w:eastAsia="fr-FR"/>
              </w:rPr>
              <w:t>4th YEAR</w:t>
            </w:r>
          </w:p>
        </w:tc>
        <w:tc>
          <w:tcPr>
            <w:tcW w:w="38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7B564C" w14:textId="76A8A129" w:rsidR="00C21C67" w:rsidRPr="00E50EBA" w:rsidRDefault="00C21C67" w:rsidP="00C21C67">
            <w:pPr>
              <w:spacing w:after="0" w:line="240" w:lineRule="auto"/>
              <w:contextualSpacing/>
              <w:jc w:val="center"/>
              <w:rPr>
                <w:rFonts w:ascii="Arial" w:hAnsi="Arial" w:cs="Arial"/>
                <w:b/>
                <w:bCs/>
                <w:color w:val="0070C0"/>
                <w:sz w:val="18"/>
                <w:szCs w:val="18"/>
              </w:rPr>
            </w:pPr>
            <w:r w:rsidRPr="00E50EBA">
              <w:rPr>
                <w:rFonts w:ascii="Arial" w:eastAsia="Times New Roman" w:hAnsi="Arial" w:cs="Arial"/>
                <w:b/>
                <w:bCs/>
                <w:color w:val="0070C0"/>
                <w:sz w:val="18"/>
                <w:szCs w:val="18"/>
                <w:lang w:eastAsia="fr-FR"/>
              </w:rPr>
              <w:t xml:space="preserve">IATA </w:t>
            </w:r>
            <w:r>
              <w:rPr>
                <w:rFonts w:ascii="Arial" w:eastAsia="Times New Roman" w:hAnsi="Arial" w:cs="Arial"/>
                <w:b/>
                <w:bCs/>
                <w:color w:val="0070C0"/>
                <w:sz w:val="18"/>
                <w:szCs w:val="18"/>
                <w:lang w:eastAsia="fr-FR"/>
              </w:rPr>
              <w:t>SUMMER</w:t>
            </w:r>
          </w:p>
        </w:tc>
        <w:tc>
          <w:tcPr>
            <w:tcW w:w="33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973CFE" w14:textId="10730EA8" w:rsidR="00C21C67" w:rsidRPr="00E50EBA" w:rsidRDefault="00C21C67" w:rsidP="00C21C67">
            <w:pPr>
              <w:spacing w:after="0" w:line="240" w:lineRule="auto"/>
              <w:contextualSpacing/>
              <w:jc w:val="center"/>
              <w:rPr>
                <w:rFonts w:ascii="Arial" w:hAnsi="Arial" w:cs="Arial"/>
                <w:b/>
                <w:bCs/>
                <w:color w:val="0070C0"/>
                <w:sz w:val="18"/>
                <w:szCs w:val="18"/>
              </w:rPr>
            </w:pPr>
            <w:r w:rsidRPr="00E50EBA">
              <w:rPr>
                <w:rFonts w:ascii="Arial" w:eastAsia="Times New Roman" w:hAnsi="Arial" w:cs="Arial"/>
                <w:b/>
                <w:bCs/>
                <w:color w:val="0070C0"/>
                <w:sz w:val="18"/>
                <w:szCs w:val="18"/>
                <w:lang w:eastAsia="fr-FR"/>
              </w:rPr>
              <w:t xml:space="preserve">IATA </w:t>
            </w:r>
            <w:r>
              <w:rPr>
                <w:rFonts w:ascii="Arial" w:eastAsia="Times New Roman" w:hAnsi="Arial" w:cs="Arial"/>
                <w:b/>
                <w:bCs/>
                <w:color w:val="0070C0"/>
                <w:sz w:val="18"/>
                <w:szCs w:val="18"/>
                <w:lang w:eastAsia="fr-FR"/>
              </w:rPr>
              <w:t>WINTER</w:t>
            </w:r>
          </w:p>
        </w:tc>
      </w:tr>
      <w:tr w:rsidR="00677DC1" w:rsidRPr="009F4B2E" w14:paraId="1E299003" w14:textId="77777777" w:rsidTr="007C1C8B">
        <w:trPr>
          <w:trHeight w:val="254"/>
        </w:trPr>
        <w:tc>
          <w:tcPr>
            <w:tcW w:w="27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20F23C" w14:textId="6CC77DB3" w:rsidR="00677DC1" w:rsidRPr="00E50EBA" w:rsidRDefault="00C21C67" w:rsidP="00677DC1">
            <w:pPr>
              <w:spacing w:after="0" w:line="240" w:lineRule="auto"/>
              <w:contextualSpacing/>
              <w:jc w:val="center"/>
              <w:rPr>
                <w:rFonts w:ascii="Arial" w:eastAsia="Times New Roman" w:hAnsi="Arial" w:cs="Arial"/>
                <w:b/>
                <w:bCs/>
                <w:sz w:val="18"/>
                <w:szCs w:val="18"/>
                <w:lang w:eastAsia="fr-FR"/>
              </w:rPr>
            </w:pPr>
            <w:r>
              <w:rPr>
                <w:rFonts w:ascii="Arial" w:eastAsia="Times New Roman" w:hAnsi="Arial" w:cs="Arial"/>
                <w:b/>
                <w:bCs/>
                <w:sz w:val="16"/>
                <w:szCs w:val="16"/>
                <w:lang w:eastAsia="fr-FR"/>
              </w:rPr>
              <w:t>COMMERCIAL COSTS</w:t>
            </w:r>
          </w:p>
        </w:tc>
        <w:tc>
          <w:tcPr>
            <w:tcW w:w="38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EE880A" w14:textId="584C9B3A" w:rsidR="00677DC1" w:rsidRPr="00E50EBA" w:rsidRDefault="00677DC1" w:rsidP="00677DC1">
            <w:pPr>
              <w:spacing w:after="0" w:line="240" w:lineRule="auto"/>
              <w:contextualSpacing/>
              <w:jc w:val="center"/>
              <w:rPr>
                <w:rFonts w:ascii="Arial" w:hAnsi="Arial" w:cs="Arial"/>
                <w:b/>
                <w:bCs/>
                <w:color w:val="0070C0"/>
                <w:sz w:val="18"/>
                <w:szCs w:val="18"/>
              </w:rPr>
            </w:pPr>
            <w:r w:rsidRPr="00E50EBA">
              <w:rPr>
                <w:rFonts w:ascii="Arial" w:hAnsi="Arial" w:cs="Arial"/>
                <w:b/>
                <w:bCs/>
                <w:color w:val="0070C0"/>
                <w:sz w:val="18"/>
                <w:szCs w:val="18"/>
              </w:rPr>
              <w:t>3</w:t>
            </w:r>
            <w:r w:rsidR="005A4F2F" w:rsidRPr="00E50EBA">
              <w:rPr>
                <w:rFonts w:ascii="Arial" w:hAnsi="Arial" w:cs="Arial"/>
                <w:b/>
                <w:bCs/>
                <w:color w:val="0070C0"/>
                <w:sz w:val="18"/>
                <w:szCs w:val="18"/>
              </w:rPr>
              <w:t>5</w:t>
            </w:r>
            <w:r w:rsidRPr="00E50EBA">
              <w:rPr>
                <w:rFonts w:ascii="Arial" w:hAnsi="Arial" w:cs="Arial"/>
                <w:b/>
                <w:bCs/>
                <w:color w:val="0070C0"/>
                <w:sz w:val="18"/>
                <w:szCs w:val="18"/>
              </w:rPr>
              <w:t>%</w:t>
            </w:r>
            <w:r w:rsidR="005A4F2F" w:rsidRPr="00E50EBA">
              <w:rPr>
                <w:rFonts w:ascii="Arial" w:hAnsi="Arial" w:cs="Arial"/>
                <w:b/>
                <w:bCs/>
                <w:color w:val="0070C0"/>
                <w:sz w:val="18"/>
                <w:szCs w:val="18"/>
              </w:rPr>
              <w:t xml:space="preserve"> - 45%</w:t>
            </w:r>
          </w:p>
        </w:tc>
        <w:tc>
          <w:tcPr>
            <w:tcW w:w="33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F8CEFE" w14:textId="10E72800" w:rsidR="00677DC1" w:rsidRPr="00E50EBA" w:rsidRDefault="005A4F2F" w:rsidP="00677DC1">
            <w:pPr>
              <w:spacing w:after="0" w:line="240" w:lineRule="auto"/>
              <w:contextualSpacing/>
              <w:jc w:val="center"/>
              <w:rPr>
                <w:rFonts w:ascii="Arial" w:hAnsi="Arial" w:cs="Arial"/>
                <w:b/>
                <w:bCs/>
                <w:color w:val="0070C0"/>
                <w:sz w:val="18"/>
                <w:szCs w:val="18"/>
              </w:rPr>
            </w:pPr>
            <w:r w:rsidRPr="00E50EBA">
              <w:rPr>
                <w:rFonts w:ascii="Arial" w:hAnsi="Arial" w:cs="Arial"/>
                <w:b/>
                <w:bCs/>
                <w:color w:val="0070C0"/>
                <w:sz w:val="18"/>
                <w:szCs w:val="18"/>
              </w:rPr>
              <w:t>4</w:t>
            </w:r>
            <w:r w:rsidR="00677DC1" w:rsidRPr="00E50EBA">
              <w:rPr>
                <w:rFonts w:ascii="Arial" w:hAnsi="Arial" w:cs="Arial"/>
                <w:b/>
                <w:bCs/>
                <w:color w:val="0070C0"/>
                <w:sz w:val="18"/>
                <w:szCs w:val="18"/>
              </w:rPr>
              <w:t>5%</w:t>
            </w:r>
            <w:r w:rsidRPr="00E50EBA">
              <w:rPr>
                <w:rFonts w:ascii="Arial" w:hAnsi="Arial" w:cs="Arial"/>
                <w:b/>
                <w:bCs/>
                <w:color w:val="0070C0"/>
                <w:sz w:val="18"/>
                <w:szCs w:val="18"/>
              </w:rPr>
              <w:t xml:space="preserve"> - 55%</w:t>
            </w:r>
          </w:p>
        </w:tc>
      </w:tr>
      <w:tr w:rsidR="00C21C67" w:rsidRPr="009F4B2E" w14:paraId="6E79E0EC" w14:textId="77777777" w:rsidTr="00F91CE5">
        <w:trPr>
          <w:trHeight w:val="254"/>
        </w:trPr>
        <w:tc>
          <w:tcPr>
            <w:tcW w:w="27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7FBBCD" w14:textId="580F39ED" w:rsidR="00C21C67" w:rsidRPr="00E50EBA" w:rsidRDefault="00C21C67" w:rsidP="00C21C67">
            <w:pPr>
              <w:spacing w:after="0" w:line="240" w:lineRule="auto"/>
              <w:contextualSpacing/>
              <w:jc w:val="center"/>
              <w:rPr>
                <w:rFonts w:ascii="Arial" w:eastAsia="Times New Roman" w:hAnsi="Arial" w:cs="Arial"/>
                <w:b/>
                <w:bCs/>
                <w:sz w:val="18"/>
                <w:szCs w:val="18"/>
                <w:lang w:eastAsia="fr-FR"/>
              </w:rPr>
            </w:pPr>
            <w:r>
              <w:rPr>
                <w:rFonts w:eastAsia="Times New Roman" w:cs="Calibri"/>
                <w:b/>
                <w:bCs/>
                <w:sz w:val="16"/>
                <w:szCs w:val="16"/>
                <w:lang w:eastAsia="fr-FR"/>
              </w:rPr>
              <w:t>5th YEAR</w:t>
            </w:r>
          </w:p>
        </w:tc>
        <w:tc>
          <w:tcPr>
            <w:tcW w:w="38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B10FC3" w14:textId="179B1FEF" w:rsidR="00C21C67" w:rsidRPr="00E50EBA" w:rsidRDefault="00C21C67" w:rsidP="00C21C67">
            <w:pPr>
              <w:spacing w:after="0" w:line="240" w:lineRule="auto"/>
              <w:contextualSpacing/>
              <w:jc w:val="center"/>
              <w:rPr>
                <w:rFonts w:ascii="Arial" w:hAnsi="Arial" w:cs="Arial"/>
                <w:b/>
                <w:bCs/>
                <w:color w:val="0070C0"/>
                <w:sz w:val="18"/>
                <w:szCs w:val="18"/>
              </w:rPr>
            </w:pPr>
            <w:r w:rsidRPr="00E50EBA">
              <w:rPr>
                <w:rFonts w:ascii="Arial" w:eastAsia="Times New Roman" w:hAnsi="Arial" w:cs="Arial"/>
                <w:b/>
                <w:bCs/>
                <w:color w:val="0070C0"/>
                <w:sz w:val="18"/>
                <w:szCs w:val="18"/>
                <w:lang w:eastAsia="fr-FR"/>
              </w:rPr>
              <w:t xml:space="preserve">IATA </w:t>
            </w:r>
            <w:r>
              <w:rPr>
                <w:rFonts w:ascii="Arial" w:eastAsia="Times New Roman" w:hAnsi="Arial" w:cs="Arial"/>
                <w:b/>
                <w:bCs/>
                <w:color w:val="0070C0"/>
                <w:sz w:val="18"/>
                <w:szCs w:val="18"/>
                <w:lang w:eastAsia="fr-FR"/>
              </w:rPr>
              <w:t>SUMMER</w:t>
            </w:r>
          </w:p>
        </w:tc>
        <w:tc>
          <w:tcPr>
            <w:tcW w:w="33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A56E01" w14:textId="60FB6FC1" w:rsidR="00C21C67" w:rsidRPr="00E50EBA" w:rsidRDefault="00C21C67" w:rsidP="00C21C67">
            <w:pPr>
              <w:spacing w:after="0" w:line="240" w:lineRule="auto"/>
              <w:contextualSpacing/>
              <w:jc w:val="center"/>
              <w:rPr>
                <w:rFonts w:ascii="Arial" w:hAnsi="Arial" w:cs="Arial"/>
                <w:b/>
                <w:bCs/>
                <w:color w:val="0070C0"/>
                <w:sz w:val="18"/>
                <w:szCs w:val="18"/>
              </w:rPr>
            </w:pPr>
            <w:r w:rsidRPr="00E50EBA">
              <w:rPr>
                <w:rFonts w:ascii="Arial" w:eastAsia="Times New Roman" w:hAnsi="Arial" w:cs="Arial"/>
                <w:b/>
                <w:bCs/>
                <w:color w:val="0070C0"/>
                <w:sz w:val="18"/>
                <w:szCs w:val="18"/>
                <w:lang w:eastAsia="fr-FR"/>
              </w:rPr>
              <w:t xml:space="preserve">IATA </w:t>
            </w:r>
            <w:r>
              <w:rPr>
                <w:rFonts w:ascii="Arial" w:eastAsia="Times New Roman" w:hAnsi="Arial" w:cs="Arial"/>
                <w:b/>
                <w:bCs/>
                <w:color w:val="0070C0"/>
                <w:sz w:val="18"/>
                <w:szCs w:val="18"/>
                <w:lang w:eastAsia="fr-FR"/>
              </w:rPr>
              <w:t>WINTER</w:t>
            </w:r>
          </w:p>
        </w:tc>
      </w:tr>
      <w:tr w:rsidR="00677DC1" w:rsidRPr="009F4B2E" w14:paraId="7942BDFE" w14:textId="77777777" w:rsidTr="00F2473F">
        <w:trPr>
          <w:trHeight w:val="254"/>
        </w:trPr>
        <w:tc>
          <w:tcPr>
            <w:tcW w:w="27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1CE161" w14:textId="50F27856" w:rsidR="00677DC1" w:rsidRPr="00E50EBA" w:rsidRDefault="00C21C67" w:rsidP="00677DC1">
            <w:pPr>
              <w:spacing w:after="0" w:line="240" w:lineRule="auto"/>
              <w:contextualSpacing/>
              <w:jc w:val="center"/>
              <w:rPr>
                <w:rFonts w:ascii="Arial" w:eastAsia="Times New Roman" w:hAnsi="Arial" w:cs="Arial"/>
                <w:b/>
                <w:bCs/>
                <w:sz w:val="18"/>
                <w:szCs w:val="18"/>
                <w:lang w:eastAsia="fr-FR"/>
              </w:rPr>
            </w:pPr>
            <w:r>
              <w:rPr>
                <w:rFonts w:ascii="Arial" w:eastAsia="Times New Roman" w:hAnsi="Arial" w:cs="Arial"/>
                <w:b/>
                <w:bCs/>
                <w:sz w:val="16"/>
                <w:szCs w:val="16"/>
                <w:lang w:eastAsia="fr-FR"/>
              </w:rPr>
              <w:t>COMMERCIAL COSTS</w:t>
            </w:r>
          </w:p>
        </w:tc>
        <w:tc>
          <w:tcPr>
            <w:tcW w:w="38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AFF878" w14:textId="11A87353" w:rsidR="00677DC1" w:rsidRPr="00E50EBA" w:rsidRDefault="005A4F2F" w:rsidP="00677DC1">
            <w:pPr>
              <w:spacing w:after="0" w:line="240" w:lineRule="auto"/>
              <w:contextualSpacing/>
              <w:jc w:val="center"/>
              <w:rPr>
                <w:rFonts w:ascii="Arial" w:hAnsi="Arial" w:cs="Arial"/>
                <w:b/>
                <w:bCs/>
                <w:color w:val="0070C0"/>
                <w:sz w:val="18"/>
                <w:szCs w:val="18"/>
              </w:rPr>
            </w:pPr>
            <w:r w:rsidRPr="00E50EBA">
              <w:rPr>
                <w:rFonts w:ascii="Arial" w:hAnsi="Arial" w:cs="Arial"/>
                <w:b/>
                <w:bCs/>
                <w:color w:val="0070C0"/>
                <w:sz w:val="18"/>
                <w:szCs w:val="18"/>
              </w:rPr>
              <w:t>30% - 40%</w:t>
            </w:r>
          </w:p>
        </w:tc>
        <w:tc>
          <w:tcPr>
            <w:tcW w:w="33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A1A4F8" w14:textId="39876E62" w:rsidR="00677DC1" w:rsidRPr="00E50EBA" w:rsidRDefault="005A4F2F" w:rsidP="00677DC1">
            <w:pPr>
              <w:spacing w:after="0" w:line="240" w:lineRule="auto"/>
              <w:contextualSpacing/>
              <w:jc w:val="center"/>
              <w:rPr>
                <w:rFonts w:ascii="Arial" w:hAnsi="Arial" w:cs="Arial"/>
                <w:b/>
                <w:bCs/>
                <w:color w:val="0070C0"/>
                <w:sz w:val="18"/>
                <w:szCs w:val="18"/>
              </w:rPr>
            </w:pPr>
            <w:r w:rsidRPr="00E50EBA">
              <w:rPr>
                <w:rFonts w:ascii="Arial" w:hAnsi="Arial" w:cs="Arial"/>
                <w:b/>
                <w:bCs/>
                <w:color w:val="0070C0"/>
                <w:sz w:val="18"/>
                <w:szCs w:val="18"/>
              </w:rPr>
              <w:t>40% - 50%</w:t>
            </w:r>
          </w:p>
        </w:tc>
      </w:tr>
    </w:tbl>
    <w:p w14:paraId="4D7E1C31" w14:textId="77777777" w:rsidR="005A4F2F" w:rsidRDefault="005A4F2F" w:rsidP="00915824">
      <w:pPr>
        <w:pStyle w:val="NormalWeb"/>
        <w:shd w:val="clear" w:color="auto" w:fill="FFFFFF"/>
        <w:spacing w:before="0" w:beforeAutospacing="0" w:after="0" w:afterAutospacing="0" w:line="276" w:lineRule="auto"/>
        <w:contextualSpacing/>
        <w:rPr>
          <w:rFonts w:ascii="Garamond" w:hAnsi="Garamond" w:cs="Arial"/>
          <w:b/>
          <w:bCs/>
          <w:color w:val="FF0000"/>
        </w:rPr>
      </w:pPr>
    </w:p>
    <w:bookmarkEnd w:id="2"/>
    <w:p w14:paraId="60AFCF3A" w14:textId="77777777" w:rsidR="009F4B2E" w:rsidRDefault="009F4B2E" w:rsidP="00915824">
      <w:pPr>
        <w:pStyle w:val="NormalWeb"/>
        <w:shd w:val="clear" w:color="auto" w:fill="FFFFFF"/>
        <w:spacing w:before="0" w:beforeAutospacing="0" w:after="0" w:afterAutospacing="0" w:line="276" w:lineRule="auto"/>
        <w:contextualSpacing/>
        <w:jc w:val="both"/>
        <w:rPr>
          <w:rFonts w:ascii="Garamond" w:hAnsi="Garamond" w:cs="Arial"/>
          <w:b/>
          <w:bCs/>
          <w:color w:val="FF0000"/>
          <w:sz w:val="22"/>
          <w:szCs w:val="22"/>
          <w:lang w:val="en-US"/>
        </w:rPr>
      </w:pPr>
    </w:p>
    <w:tbl>
      <w:tblPr>
        <w:tblpPr w:leftFromText="141" w:rightFromText="141" w:vertAnchor="text" w:horzAnchor="margin" w:tblpY="-846"/>
        <w:tblW w:w="10034" w:type="dxa"/>
        <w:tblCellMar>
          <w:left w:w="70" w:type="dxa"/>
          <w:right w:w="70" w:type="dxa"/>
        </w:tblCellMar>
        <w:tblLook w:val="04A0" w:firstRow="1" w:lastRow="0" w:firstColumn="1" w:lastColumn="0" w:noHBand="0" w:noVBand="1"/>
      </w:tblPr>
      <w:tblGrid>
        <w:gridCol w:w="2784"/>
        <w:gridCol w:w="3866"/>
        <w:gridCol w:w="3384"/>
      </w:tblGrid>
      <w:tr w:rsidR="00991404" w:rsidRPr="00D11023" w14:paraId="08774887" w14:textId="77777777" w:rsidTr="00991404">
        <w:trPr>
          <w:trHeight w:val="319"/>
        </w:trPr>
        <w:tc>
          <w:tcPr>
            <w:tcW w:w="10034"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0888DC" w14:textId="3C731679" w:rsidR="00991404" w:rsidRPr="009F4B2E" w:rsidRDefault="00991404" w:rsidP="00991404">
            <w:pPr>
              <w:spacing w:after="0" w:line="240" w:lineRule="auto"/>
              <w:contextualSpacing/>
              <w:jc w:val="center"/>
              <w:rPr>
                <w:rFonts w:eastAsia="Times New Roman" w:cs="Calibri"/>
                <w:b/>
                <w:bCs/>
                <w:lang w:eastAsia="fr-FR"/>
              </w:rPr>
            </w:pPr>
            <w:r>
              <w:rPr>
                <w:rFonts w:eastAsia="Times New Roman" w:cs="Calibri"/>
                <w:b/>
                <w:bCs/>
                <w:lang w:eastAsia="fr-FR"/>
              </w:rPr>
              <w:lastRenderedPageBreak/>
              <w:t>INTERNATIONAL LINK</w:t>
            </w:r>
          </w:p>
        </w:tc>
      </w:tr>
      <w:tr w:rsidR="00991404" w:rsidRPr="00D11023" w14:paraId="7D8DA796" w14:textId="77777777" w:rsidTr="00991404">
        <w:trPr>
          <w:trHeight w:val="254"/>
        </w:trPr>
        <w:tc>
          <w:tcPr>
            <w:tcW w:w="2784" w:type="dxa"/>
            <w:tcBorders>
              <w:top w:val="nil"/>
              <w:left w:val="single" w:sz="4" w:space="0" w:color="auto"/>
              <w:bottom w:val="single" w:sz="4" w:space="0" w:color="auto"/>
              <w:right w:val="single" w:sz="4" w:space="0" w:color="auto"/>
            </w:tcBorders>
            <w:shd w:val="clear" w:color="auto" w:fill="auto"/>
            <w:noWrap/>
            <w:vAlign w:val="center"/>
            <w:hideMark/>
          </w:tcPr>
          <w:p w14:paraId="63260608" w14:textId="519E5090" w:rsidR="00991404" w:rsidRPr="00E50EBA" w:rsidRDefault="00991404" w:rsidP="00991404">
            <w:pPr>
              <w:spacing w:after="0" w:line="240" w:lineRule="auto"/>
              <w:contextualSpacing/>
              <w:jc w:val="center"/>
              <w:rPr>
                <w:rFonts w:eastAsia="Times New Roman" w:cs="Calibri"/>
                <w:b/>
                <w:bCs/>
                <w:sz w:val="18"/>
                <w:szCs w:val="18"/>
                <w:lang w:eastAsia="fr-FR"/>
              </w:rPr>
            </w:pPr>
            <w:r>
              <w:rPr>
                <w:rFonts w:eastAsia="Times New Roman" w:cs="Calibri"/>
                <w:b/>
                <w:bCs/>
                <w:sz w:val="16"/>
                <w:szCs w:val="16"/>
                <w:lang w:eastAsia="fr-FR"/>
              </w:rPr>
              <w:t>1st YEAR</w:t>
            </w:r>
          </w:p>
        </w:tc>
        <w:tc>
          <w:tcPr>
            <w:tcW w:w="3866" w:type="dxa"/>
            <w:tcBorders>
              <w:top w:val="nil"/>
              <w:left w:val="nil"/>
              <w:bottom w:val="single" w:sz="4" w:space="0" w:color="auto"/>
              <w:right w:val="single" w:sz="4" w:space="0" w:color="auto"/>
            </w:tcBorders>
            <w:shd w:val="clear" w:color="auto" w:fill="auto"/>
            <w:noWrap/>
            <w:vAlign w:val="center"/>
            <w:hideMark/>
          </w:tcPr>
          <w:p w14:paraId="44C25A71" w14:textId="7617639D" w:rsidR="00991404" w:rsidRPr="00E50EBA" w:rsidRDefault="00991404" w:rsidP="00991404">
            <w:pPr>
              <w:spacing w:after="0" w:line="240" w:lineRule="auto"/>
              <w:contextualSpacing/>
              <w:jc w:val="center"/>
              <w:rPr>
                <w:rFonts w:ascii="Arial" w:eastAsia="Times New Roman" w:hAnsi="Arial" w:cs="Arial"/>
                <w:b/>
                <w:bCs/>
                <w:color w:val="0070C0"/>
                <w:sz w:val="18"/>
                <w:szCs w:val="18"/>
                <w:lang w:eastAsia="fr-FR"/>
              </w:rPr>
            </w:pPr>
            <w:r w:rsidRPr="00E50EBA">
              <w:rPr>
                <w:rFonts w:ascii="Arial" w:eastAsia="Times New Roman" w:hAnsi="Arial" w:cs="Arial"/>
                <w:b/>
                <w:bCs/>
                <w:color w:val="0070C0"/>
                <w:sz w:val="18"/>
                <w:szCs w:val="18"/>
                <w:lang w:eastAsia="fr-FR"/>
              </w:rPr>
              <w:t xml:space="preserve">IATA </w:t>
            </w:r>
            <w:r>
              <w:rPr>
                <w:rFonts w:ascii="Arial" w:eastAsia="Times New Roman" w:hAnsi="Arial" w:cs="Arial"/>
                <w:b/>
                <w:bCs/>
                <w:color w:val="0070C0"/>
                <w:sz w:val="18"/>
                <w:szCs w:val="18"/>
                <w:lang w:eastAsia="fr-FR"/>
              </w:rPr>
              <w:t>SUMMER</w:t>
            </w:r>
          </w:p>
        </w:tc>
        <w:tc>
          <w:tcPr>
            <w:tcW w:w="3384" w:type="dxa"/>
            <w:tcBorders>
              <w:top w:val="nil"/>
              <w:left w:val="nil"/>
              <w:bottom w:val="single" w:sz="4" w:space="0" w:color="auto"/>
              <w:right w:val="single" w:sz="4" w:space="0" w:color="auto"/>
            </w:tcBorders>
            <w:shd w:val="clear" w:color="auto" w:fill="auto"/>
            <w:noWrap/>
            <w:vAlign w:val="center"/>
            <w:hideMark/>
          </w:tcPr>
          <w:p w14:paraId="6F146C5A" w14:textId="3D65957F" w:rsidR="00991404" w:rsidRPr="00E50EBA" w:rsidRDefault="00991404" w:rsidP="00991404">
            <w:pPr>
              <w:spacing w:after="0" w:line="240" w:lineRule="auto"/>
              <w:contextualSpacing/>
              <w:jc w:val="center"/>
              <w:rPr>
                <w:rFonts w:ascii="Arial" w:eastAsia="Times New Roman" w:hAnsi="Arial" w:cs="Arial"/>
                <w:b/>
                <w:bCs/>
                <w:color w:val="0070C0"/>
                <w:sz w:val="18"/>
                <w:szCs w:val="18"/>
                <w:lang w:eastAsia="fr-FR"/>
              </w:rPr>
            </w:pPr>
            <w:r w:rsidRPr="00E50EBA">
              <w:rPr>
                <w:rFonts w:ascii="Arial" w:eastAsia="Times New Roman" w:hAnsi="Arial" w:cs="Arial"/>
                <w:b/>
                <w:bCs/>
                <w:color w:val="0070C0"/>
                <w:sz w:val="18"/>
                <w:szCs w:val="18"/>
                <w:lang w:eastAsia="fr-FR"/>
              </w:rPr>
              <w:t xml:space="preserve">IATA </w:t>
            </w:r>
            <w:r>
              <w:rPr>
                <w:rFonts w:ascii="Arial" w:eastAsia="Times New Roman" w:hAnsi="Arial" w:cs="Arial"/>
                <w:b/>
                <w:bCs/>
                <w:color w:val="0070C0"/>
                <w:sz w:val="18"/>
                <w:szCs w:val="18"/>
                <w:lang w:eastAsia="fr-FR"/>
              </w:rPr>
              <w:t>WINTER</w:t>
            </w:r>
          </w:p>
        </w:tc>
      </w:tr>
      <w:tr w:rsidR="00991404" w:rsidRPr="00D11023" w14:paraId="3950E046" w14:textId="77777777" w:rsidTr="00991404">
        <w:trPr>
          <w:trHeight w:val="254"/>
        </w:trPr>
        <w:tc>
          <w:tcPr>
            <w:tcW w:w="2784" w:type="dxa"/>
            <w:tcBorders>
              <w:top w:val="nil"/>
              <w:left w:val="single" w:sz="4" w:space="0" w:color="auto"/>
              <w:bottom w:val="single" w:sz="4" w:space="0" w:color="auto"/>
              <w:right w:val="single" w:sz="4" w:space="0" w:color="auto"/>
            </w:tcBorders>
            <w:shd w:val="clear" w:color="auto" w:fill="auto"/>
            <w:noWrap/>
            <w:vAlign w:val="center"/>
          </w:tcPr>
          <w:p w14:paraId="3E631F1A" w14:textId="3C61AC04" w:rsidR="00991404" w:rsidRPr="00E50EBA" w:rsidRDefault="00991404" w:rsidP="00991404">
            <w:pPr>
              <w:spacing w:after="0" w:line="240" w:lineRule="auto"/>
              <w:contextualSpacing/>
              <w:jc w:val="center"/>
              <w:rPr>
                <w:rFonts w:ascii="Arial" w:eastAsia="Times New Roman" w:hAnsi="Arial" w:cs="Arial"/>
                <w:b/>
                <w:bCs/>
                <w:sz w:val="18"/>
                <w:szCs w:val="18"/>
                <w:lang w:eastAsia="fr-FR"/>
              </w:rPr>
            </w:pPr>
            <w:r>
              <w:rPr>
                <w:rFonts w:ascii="Arial" w:eastAsia="Times New Roman" w:hAnsi="Arial" w:cs="Arial"/>
                <w:b/>
                <w:bCs/>
                <w:sz w:val="16"/>
                <w:szCs w:val="16"/>
                <w:lang w:eastAsia="fr-FR"/>
              </w:rPr>
              <w:t>COMMERCIAL COSTS</w:t>
            </w:r>
          </w:p>
        </w:tc>
        <w:tc>
          <w:tcPr>
            <w:tcW w:w="3866" w:type="dxa"/>
            <w:tcBorders>
              <w:top w:val="nil"/>
              <w:left w:val="nil"/>
              <w:bottom w:val="single" w:sz="8" w:space="0" w:color="auto"/>
              <w:right w:val="single" w:sz="8" w:space="0" w:color="auto"/>
            </w:tcBorders>
            <w:shd w:val="clear" w:color="auto" w:fill="auto"/>
            <w:noWrap/>
            <w:vAlign w:val="center"/>
            <w:hideMark/>
          </w:tcPr>
          <w:p w14:paraId="7BACFACA" w14:textId="77777777" w:rsidR="00991404" w:rsidRPr="00E50EBA" w:rsidRDefault="00991404" w:rsidP="00991404">
            <w:pPr>
              <w:spacing w:after="0" w:line="240" w:lineRule="auto"/>
              <w:contextualSpacing/>
              <w:jc w:val="center"/>
              <w:rPr>
                <w:rFonts w:ascii="Arial" w:eastAsia="Times New Roman" w:hAnsi="Arial" w:cs="Arial"/>
                <w:b/>
                <w:bCs/>
                <w:color w:val="0070C0"/>
                <w:sz w:val="18"/>
                <w:szCs w:val="18"/>
                <w:lang w:eastAsia="fr-FR"/>
              </w:rPr>
            </w:pPr>
            <w:r w:rsidRPr="00E50EBA">
              <w:rPr>
                <w:rFonts w:ascii="Arial" w:hAnsi="Arial" w:cs="Arial"/>
                <w:b/>
                <w:bCs/>
                <w:color w:val="0070C0"/>
                <w:sz w:val="18"/>
                <w:szCs w:val="18"/>
              </w:rPr>
              <w:t>60%</w:t>
            </w:r>
          </w:p>
        </w:tc>
        <w:tc>
          <w:tcPr>
            <w:tcW w:w="3384" w:type="dxa"/>
            <w:tcBorders>
              <w:top w:val="nil"/>
              <w:left w:val="nil"/>
              <w:bottom w:val="single" w:sz="8" w:space="0" w:color="auto"/>
              <w:right w:val="single" w:sz="8" w:space="0" w:color="auto"/>
            </w:tcBorders>
            <w:shd w:val="clear" w:color="auto" w:fill="auto"/>
            <w:noWrap/>
            <w:vAlign w:val="center"/>
            <w:hideMark/>
          </w:tcPr>
          <w:p w14:paraId="361E0920" w14:textId="77777777" w:rsidR="00991404" w:rsidRPr="00E50EBA" w:rsidRDefault="00991404" w:rsidP="00991404">
            <w:pPr>
              <w:spacing w:after="0" w:line="240" w:lineRule="auto"/>
              <w:contextualSpacing/>
              <w:jc w:val="center"/>
              <w:rPr>
                <w:rFonts w:ascii="Arial" w:eastAsia="Times New Roman" w:hAnsi="Arial" w:cs="Arial"/>
                <w:b/>
                <w:bCs/>
                <w:color w:val="0070C0"/>
                <w:sz w:val="18"/>
                <w:szCs w:val="18"/>
                <w:lang w:eastAsia="fr-FR"/>
              </w:rPr>
            </w:pPr>
            <w:r w:rsidRPr="00E50EBA">
              <w:rPr>
                <w:rFonts w:ascii="Arial" w:hAnsi="Arial" w:cs="Arial"/>
                <w:b/>
                <w:bCs/>
                <w:color w:val="0070C0"/>
                <w:sz w:val="18"/>
                <w:szCs w:val="18"/>
              </w:rPr>
              <w:t>70%</w:t>
            </w:r>
          </w:p>
        </w:tc>
      </w:tr>
      <w:tr w:rsidR="00991404" w:rsidRPr="00D11023" w14:paraId="26AA108A" w14:textId="77777777" w:rsidTr="00991404">
        <w:trPr>
          <w:trHeight w:val="254"/>
        </w:trPr>
        <w:tc>
          <w:tcPr>
            <w:tcW w:w="2784" w:type="dxa"/>
            <w:tcBorders>
              <w:top w:val="nil"/>
              <w:left w:val="single" w:sz="4" w:space="0" w:color="auto"/>
              <w:bottom w:val="single" w:sz="4" w:space="0" w:color="auto"/>
              <w:right w:val="single" w:sz="4" w:space="0" w:color="auto"/>
            </w:tcBorders>
            <w:shd w:val="clear" w:color="auto" w:fill="auto"/>
            <w:noWrap/>
            <w:vAlign w:val="center"/>
            <w:hideMark/>
          </w:tcPr>
          <w:p w14:paraId="6EB8BA7D" w14:textId="480EF287" w:rsidR="00991404" w:rsidRPr="00E50EBA" w:rsidRDefault="00991404" w:rsidP="00991404">
            <w:pPr>
              <w:spacing w:after="0" w:line="240" w:lineRule="auto"/>
              <w:contextualSpacing/>
              <w:jc w:val="center"/>
              <w:rPr>
                <w:rFonts w:eastAsia="Times New Roman" w:cs="Calibri"/>
                <w:b/>
                <w:bCs/>
                <w:sz w:val="18"/>
                <w:szCs w:val="18"/>
                <w:lang w:eastAsia="fr-FR"/>
              </w:rPr>
            </w:pPr>
            <w:r>
              <w:rPr>
                <w:rFonts w:eastAsia="Times New Roman" w:cs="Calibri"/>
                <w:b/>
                <w:bCs/>
                <w:sz w:val="16"/>
                <w:szCs w:val="16"/>
                <w:lang w:eastAsia="fr-FR"/>
              </w:rPr>
              <w:t>2</w:t>
            </w:r>
            <w:r w:rsidRPr="00D50CE0">
              <w:rPr>
                <w:rFonts w:eastAsia="Times New Roman" w:cs="Calibri"/>
                <w:b/>
                <w:bCs/>
                <w:sz w:val="16"/>
                <w:szCs w:val="16"/>
                <w:vertAlign w:val="superscript"/>
                <w:lang w:eastAsia="fr-FR"/>
              </w:rPr>
              <w:t>nd</w:t>
            </w:r>
            <w:r>
              <w:rPr>
                <w:rFonts w:eastAsia="Times New Roman" w:cs="Calibri"/>
                <w:b/>
                <w:bCs/>
                <w:sz w:val="16"/>
                <w:szCs w:val="16"/>
                <w:lang w:eastAsia="fr-FR"/>
              </w:rPr>
              <w:t xml:space="preserve"> YEAR</w:t>
            </w:r>
          </w:p>
        </w:tc>
        <w:tc>
          <w:tcPr>
            <w:tcW w:w="3866" w:type="dxa"/>
            <w:tcBorders>
              <w:top w:val="nil"/>
              <w:left w:val="nil"/>
              <w:bottom w:val="single" w:sz="8" w:space="0" w:color="auto"/>
              <w:right w:val="single" w:sz="8" w:space="0" w:color="auto"/>
            </w:tcBorders>
            <w:shd w:val="clear" w:color="auto" w:fill="auto"/>
            <w:noWrap/>
            <w:vAlign w:val="center"/>
            <w:hideMark/>
          </w:tcPr>
          <w:p w14:paraId="3FD73E2D" w14:textId="78A60BC5" w:rsidR="00991404" w:rsidRPr="00E50EBA" w:rsidRDefault="00991404" w:rsidP="00991404">
            <w:pPr>
              <w:spacing w:after="0" w:line="240" w:lineRule="auto"/>
              <w:contextualSpacing/>
              <w:jc w:val="center"/>
              <w:rPr>
                <w:rFonts w:ascii="Arial" w:eastAsia="Times New Roman" w:hAnsi="Arial" w:cs="Arial"/>
                <w:b/>
                <w:bCs/>
                <w:color w:val="0070C0"/>
                <w:sz w:val="18"/>
                <w:szCs w:val="18"/>
                <w:lang w:eastAsia="fr-FR"/>
              </w:rPr>
            </w:pPr>
            <w:r w:rsidRPr="00E50EBA">
              <w:rPr>
                <w:rFonts w:ascii="Arial" w:eastAsia="Times New Roman" w:hAnsi="Arial" w:cs="Arial"/>
                <w:b/>
                <w:bCs/>
                <w:color w:val="0070C0"/>
                <w:sz w:val="18"/>
                <w:szCs w:val="18"/>
                <w:lang w:eastAsia="fr-FR"/>
              </w:rPr>
              <w:t xml:space="preserve">IATA </w:t>
            </w:r>
            <w:r>
              <w:rPr>
                <w:rFonts w:ascii="Arial" w:eastAsia="Times New Roman" w:hAnsi="Arial" w:cs="Arial"/>
                <w:b/>
                <w:bCs/>
                <w:color w:val="0070C0"/>
                <w:sz w:val="18"/>
                <w:szCs w:val="18"/>
                <w:lang w:eastAsia="fr-FR"/>
              </w:rPr>
              <w:t>SUMMER</w:t>
            </w:r>
          </w:p>
        </w:tc>
        <w:tc>
          <w:tcPr>
            <w:tcW w:w="3384" w:type="dxa"/>
            <w:tcBorders>
              <w:top w:val="nil"/>
              <w:left w:val="nil"/>
              <w:bottom w:val="single" w:sz="8" w:space="0" w:color="auto"/>
              <w:right w:val="single" w:sz="8" w:space="0" w:color="auto"/>
            </w:tcBorders>
            <w:shd w:val="clear" w:color="auto" w:fill="auto"/>
            <w:noWrap/>
            <w:vAlign w:val="center"/>
            <w:hideMark/>
          </w:tcPr>
          <w:p w14:paraId="3F792C6C" w14:textId="4F1A686A" w:rsidR="00991404" w:rsidRPr="00E50EBA" w:rsidRDefault="00991404" w:rsidP="00991404">
            <w:pPr>
              <w:spacing w:after="0" w:line="240" w:lineRule="auto"/>
              <w:contextualSpacing/>
              <w:jc w:val="center"/>
              <w:rPr>
                <w:rFonts w:ascii="Arial" w:eastAsia="Times New Roman" w:hAnsi="Arial" w:cs="Arial"/>
                <w:b/>
                <w:bCs/>
                <w:color w:val="0070C0"/>
                <w:sz w:val="18"/>
                <w:szCs w:val="18"/>
                <w:lang w:eastAsia="fr-FR"/>
              </w:rPr>
            </w:pPr>
            <w:r w:rsidRPr="00E50EBA">
              <w:rPr>
                <w:rFonts w:ascii="Arial" w:eastAsia="Times New Roman" w:hAnsi="Arial" w:cs="Arial"/>
                <w:b/>
                <w:bCs/>
                <w:color w:val="0070C0"/>
                <w:sz w:val="18"/>
                <w:szCs w:val="18"/>
                <w:lang w:eastAsia="fr-FR"/>
              </w:rPr>
              <w:t xml:space="preserve">IATA </w:t>
            </w:r>
            <w:r>
              <w:rPr>
                <w:rFonts w:ascii="Arial" w:eastAsia="Times New Roman" w:hAnsi="Arial" w:cs="Arial"/>
                <w:b/>
                <w:bCs/>
                <w:color w:val="0070C0"/>
                <w:sz w:val="18"/>
                <w:szCs w:val="18"/>
                <w:lang w:eastAsia="fr-FR"/>
              </w:rPr>
              <w:t>WINTER</w:t>
            </w:r>
          </w:p>
        </w:tc>
      </w:tr>
      <w:tr w:rsidR="00991404" w:rsidRPr="00D11023" w14:paraId="032DCFAB" w14:textId="77777777" w:rsidTr="00991404">
        <w:trPr>
          <w:trHeight w:val="254"/>
        </w:trPr>
        <w:tc>
          <w:tcPr>
            <w:tcW w:w="2784" w:type="dxa"/>
            <w:tcBorders>
              <w:top w:val="nil"/>
              <w:left w:val="single" w:sz="4" w:space="0" w:color="auto"/>
              <w:bottom w:val="single" w:sz="4" w:space="0" w:color="auto"/>
              <w:right w:val="single" w:sz="4" w:space="0" w:color="auto"/>
            </w:tcBorders>
            <w:shd w:val="clear" w:color="auto" w:fill="auto"/>
            <w:noWrap/>
            <w:vAlign w:val="center"/>
          </w:tcPr>
          <w:p w14:paraId="654947C9" w14:textId="0ABEC833" w:rsidR="00991404" w:rsidRPr="00E50EBA" w:rsidRDefault="00991404" w:rsidP="00991404">
            <w:pPr>
              <w:spacing w:after="0" w:line="240" w:lineRule="auto"/>
              <w:contextualSpacing/>
              <w:jc w:val="center"/>
              <w:rPr>
                <w:rFonts w:ascii="Arial" w:eastAsia="Times New Roman" w:hAnsi="Arial" w:cs="Arial"/>
                <w:b/>
                <w:bCs/>
                <w:sz w:val="18"/>
                <w:szCs w:val="18"/>
                <w:lang w:eastAsia="fr-FR"/>
              </w:rPr>
            </w:pPr>
            <w:r>
              <w:rPr>
                <w:rFonts w:ascii="Arial" w:eastAsia="Times New Roman" w:hAnsi="Arial" w:cs="Arial"/>
                <w:b/>
                <w:bCs/>
                <w:sz w:val="16"/>
                <w:szCs w:val="16"/>
                <w:lang w:eastAsia="fr-FR"/>
              </w:rPr>
              <w:t>COMMERCIAL COSTS</w:t>
            </w:r>
          </w:p>
        </w:tc>
        <w:tc>
          <w:tcPr>
            <w:tcW w:w="3866" w:type="dxa"/>
            <w:tcBorders>
              <w:top w:val="nil"/>
              <w:left w:val="nil"/>
              <w:bottom w:val="single" w:sz="8" w:space="0" w:color="auto"/>
              <w:right w:val="single" w:sz="8" w:space="0" w:color="auto"/>
            </w:tcBorders>
            <w:shd w:val="clear" w:color="auto" w:fill="auto"/>
            <w:noWrap/>
            <w:vAlign w:val="center"/>
            <w:hideMark/>
          </w:tcPr>
          <w:p w14:paraId="4753D910" w14:textId="77777777" w:rsidR="00991404" w:rsidRPr="00E50EBA" w:rsidRDefault="00991404" w:rsidP="00991404">
            <w:pPr>
              <w:spacing w:after="0" w:line="240" w:lineRule="auto"/>
              <w:contextualSpacing/>
              <w:jc w:val="center"/>
              <w:rPr>
                <w:rFonts w:ascii="Arial" w:eastAsia="Times New Roman" w:hAnsi="Arial" w:cs="Arial"/>
                <w:b/>
                <w:bCs/>
                <w:color w:val="0070C0"/>
                <w:sz w:val="18"/>
                <w:szCs w:val="18"/>
                <w:lang w:eastAsia="fr-FR"/>
              </w:rPr>
            </w:pPr>
            <w:r w:rsidRPr="00E50EBA">
              <w:rPr>
                <w:rFonts w:ascii="Arial" w:hAnsi="Arial" w:cs="Arial"/>
                <w:b/>
                <w:bCs/>
                <w:color w:val="0070C0"/>
                <w:sz w:val="18"/>
                <w:szCs w:val="18"/>
              </w:rPr>
              <w:t>55%</w:t>
            </w:r>
          </w:p>
        </w:tc>
        <w:tc>
          <w:tcPr>
            <w:tcW w:w="3384" w:type="dxa"/>
            <w:tcBorders>
              <w:top w:val="nil"/>
              <w:left w:val="nil"/>
              <w:bottom w:val="single" w:sz="8" w:space="0" w:color="auto"/>
              <w:right w:val="single" w:sz="8" w:space="0" w:color="auto"/>
            </w:tcBorders>
            <w:shd w:val="clear" w:color="auto" w:fill="auto"/>
            <w:noWrap/>
            <w:vAlign w:val="center"/>
            <w:hideMark/>
          </w:tcPr>
          <w:p w14:paraId="76BB1BFE" w14:textId="77777777" w:rsidR="00991404" w:rsidRPr="00E50EBA" w:rsidRDefault="00991404" w:rsidP="00991404">
            <w:pPr>
              <w:spacing w:after="0" w:line="240" w:lineRule="auto"/>
              <w:contextualSpacing/>
              <w:jc w:val="center"/>
              <w:rPr>
                <w:rFonts w:ascii="Arial" w:eastAsia="Times New Roman" w:hAnsi="Arial" w:cs="Arial"/>
                <w:b/>
                <w:bCs/>
                <w:color w:val="0070C0"/>
                <w:sz w:val="18"/>
                <w:szCs w:val="18"/>
                <w:lang w:eastAsia="fr-FR"/>
              </w:rPr>
            </w:pPr>
            <w:r w:rsidRPr="00E50EBA">
              <w:rPr>
                <w:rFonts w:ascii="Arial" w:hAnsi="Arial" w:cs="Arial"/>
                <w:b/>
                <w:bCs/>
                <w:color w:val="0070C0"/>
                <w:sz w:val="18"/>
                <w:szCs w:val="18"/>
              </w:rPr>
              <w:t>65%</w:t>
            </w:r>
          </w:p>
        </w:tc>
      </w:tr>
      <w:tr w:rsidR="00991404" w:rsidRPr="00D11023" w14:paraId="56D2CCBD" w14:textId="77777777" w:rsidTr="00991404">
        <w:trPr>
          <w:trHeight w:val="254"/>
        </w:trPr>
        <w:tc>
          <w:tcPr>
            <w:tcW w:w="2784" w:type="dxa"/>
            <w:tcBorders>
              <w:top w:val="nil"/>
              <w:left w:val="single" w:sz="4" w:space="0" w:color="auto"/>
              <w:bottom w:val="single" w:sz="4" w:space="0" w:color="auto"/>
              <w:right w:val="single" w:sz="4" w:space="0" w:color="auto"/>
            </w:tcBorders>
            <w:shd w:val="clear" w:color="auto" w:fill="auto"/>
            <w:noWrap/>
            <w:vAlign w:val="center"/>
            <w:hideMark/>
          </w:tcPr>
          <w:p w14:paraId="0F849848" w14:textId="7647B6CE" w:rsidR="00991404" w:rsidRPr="00E50EBA" w:rsidRDefault="00991404" w:rsidP="00991404">
            <w:pPr>
              <w:spacing w:after="0" w:line="240" w:lineRule="auto"/>
              <w:contextualSpacing/>
              <w:jc w:val="center"/>
              <w:rPr>
                <w:rFonts w:eastAsia="Times New Roman" w:cs="Calibri"/>
                <w:b/>
                <w:bCs/>
                <w:sz w:val="18"/>
                <w:szCs w:val="18"/>
                <w:lang w:eastAsia="fr-FR"/>
              </w:rPr>
            </w:pPr>
            <w:r>
              <w:rPr>
                <w:rFonts w:eastAsia="Times New Roman" w:cs="Calibri"/>
                <w:b/>
                <w:bCs/>
                <w:sz w:val="16"/>
                <w:szCs w:val="16"/>
                <w:lang w:eastAsia="fr-FR"/>
              </w:rPr>
              <w:t>3rd YEAR</w:t>
            </w:r>
          </w:p>
        </w:tc>
        <w:tc>
          <w:tcPr>
            <w:tcW w:w="3866" w:type="dxa"/>
            <w:tcBorders>
              <w:top w:val="nil"/>
              <w:left w:val="nil"/>
              <w:bottom w:val="single" w:sz="8" w:space="0" w:color="auto"/>
              <w:right w:val="single" w:sz="8" w:space="0" w:color="auto"/>
            </w:tcBorders>
            <w:shd w:val="clear" w:color="auto" w:fill="auto"/>
            <w:noWrap/>
            <w:vAlign w:val="center"/>
            <w:hideMark/>
          </w:tcPr>
          <w:p w14:paraId="6CD2CEBC" w14:textId="40377B84" w:rsidR="00991404" w:rsidRPr="00E50EBA" w:rsidRDefault="00991404" w:rsidP="00991404">
            <w:pPr>
              <w:spacing w:after="0" w:line="240" w:lineRule="auto"/>
              <w:contextualSpacing/>
              <w:jc w:val="center"/>
              <w:rPr>
                <w:rFonts w:ascii="Arial" w:eastAsia="Times New Roman" w:hAnsi="Arial" w:cs="Arial"/>
                <w:b/>
                <w:bCs/>
                <w:color w:val="0070C0"/>
                <w:sz w:val="18"/>
                <w:szCs w:val="18"/>
                <w:lang w:eastAsia="fr-FR"/>
              </w:rPr>
            </w:pPr>
            <w:r w:rsidRPr="00E50EBA">
              <w:rPr>
                <w:rFonts w:ascii="Arial" w:eastAsia="Times New Roman" w:hAnsi="Arial" w:cs="Arial"/>
                <w:b/>
                <w:bCs/>
                <w:color w:val="0070C0"/>
                <w:sz w:val="18"/>
                <w:szCs w:val="18"/>
                <w:lang w:eastAsia="fr-FR"/>
              </w:rPr>
              <w:t xml:space="preserve">IATA </w:t>
            </w:r>
            <w:r>
              <w:rPr>
                <w:rFonts w:ascii="Arial" w:eastAsia="Times New Roman" w:hAnsi="Arial" w:cs="Arial"/>
                <w:b/>
                <w:bCs/>
                <w:color w:val="0070C0"/>
                <w:sz w:val="18"/>
                <w:szCs w:val="18"/>
                <w:lang w:eastAsia="fr-FR"/>
              </w:rPr>
              <w:t>SUMMER</w:t>
            </w:r>
          </w:p>
        </w:tc>
        <w:tc>
          <w:tcPr>
            <w:tcW w:w="3384" w:type="dxa"/>
            <w:tcBorders>
              <w:top w:val="nil"/>
              <w:left w:val="nil"/>
              <w:bottom w:val="single" w:sz="8" w:space="0" w:color="auto"/>
              <w:right w:val="single" w:sz="8" w:space="0" w:color="auto"/>
            </w:tcBorders>
            <w:shd w:val="clear" w:color="auto" w:fill="auto"/>
            <w:noWrap/>
            <w:vAlign w:val="center"/>
            <w:hideMark/>
          </w:tcPr>
          <w:p w14:paraId="6E51E533" w14:textId="737B56BA" w:rsidR="00991404" w:rsidRPr="00E50EBA" w:rsidRDefault="00991404" w:rsidP="00991404">
            <w:pPr>
              <w:spacing w:after="0" w:line="240" w:lineRule="auto"/>
              <w:contextualSpacing/>
              <w:jc w:val="center"/>
              <w:rPr>
                <w:rFonts w:ascii="Arial" w:eastAsia="Times New Roman" w:hAnsi="Arial" w:cs="Arial"/>
                <w:b/>
                <w:bCs/>
                <w:color w:val="0070C0"/>
                <w:sz w:val="18"/>
                <w:szCs w:val="18"/>
                <w:lang w:eastAsia="fr-FR"/>
              </w:rPr>
            </w:pPr>
            <w:r w:rsidRPr="00E50EBA">
              <w:rPr>
                <w:rFonts w:ascii="Arial" w:eastAsia="Times New Roman" w:hAnsi="Arial" w:cs="Arial"/>
                <w:b/>
                <w:bCs/>
                <w:color w:val="0070C0"/>
                <w:sz w:val="18"/>
                <w:szCs w:val="18"/>
                <w:lang w:eastAsia="fr-FR"/>
              </w:rPr>
              <w:t xml:space="preserve">IATA </w:t>
            </w:r>
            <w:r>
              <w:rPr>
                <w:rFonts w:ascii="Arial" w:eastAsia="Times New Roman" w:hAnsi="Arial" w:cs="Arial"/>
                <w:b/>
                <w:bCs/>
                <w:color w:val="0070C0"/>
                <w:sz w:val="18"/>
                <w:szCs w:val="18"/>
                <w:lang w:eastAsia="fr-FR"/>
              </w:rPr>
              <w:t>WINTER</w:t>
            </w:r>
          </w:p>
        </w:tc>
      </w:tr>
      <w:tr w:rsidR="00991404" w:rsidRPr="00D11023" w14:paraId="5B402507" w14:textId="77777777" w:rsidTr="00991404">
        <w:trPr>
          <w:trHeight w:val="254"/>
        </w:trPr>
        <w:tc>
          <w:tcPr>
            <w:tcW w:w="2784" w:type="dxa"/>
            <w:tcBorders>
              <w:top w:val="nil"/>
              <w:left w:val="single" w:sz="4" w:space="0" w:color="auto"/>
              <w:bottom w:val="single" w:sz="4" w:space="0" w:color="auto"/>
              <w:right w:val="single" w:sz="4" w:space="0" w:color="auto"/>
            </w:tcBorders>
            <w:shd w:val="clear" w:color="auto" w:fill="auto"/>
            <w:noWrap/>
            <w:vAlign w:val="center"/>
          </w:tcPr>
          <w:p w14:paraId="70054832" w14:textId="132F4390" w:rsidR="00991404" w:rsidRPr="00E50EBA" w:rsidRDefault="00991404" w:rsidP="00991404">
            <w:pPr>
              <w:spacing w:after="0" w:line="240" w:lineRule="auto"/>
              <w:contextualSpacing/>
              <w:jc w:val="center"/>
              <w:rPr>
                <w:rFonts w:ascii="Arial" w:eastAsia="Times New Roman" w:hAnsi="Arial" w:cs="Arial"/>
                <w:b/>
                <w:bCs/>
                <w:sz w:val="18"/>
                <w:szCs w:val="18"/>
                <w:lang w:eastAsia="fr-FR"/>
              </w:rPr>
            </w:pPr>
            <w:r>
              <w:rPr>
                <w:rFonts w:ascii="Arial" w:eastAsia="Times New Roman" w:hAnsi="Arial" w:cs="Arial"/>
                <w:b/>
                <w:bCs/>
                <w:sz w:val="16"/>
                <w:szCs w:val="16"/>
                <w:lang w:eastAsia="fr-FR"/>
              </w:rPr>
              <w:t>COMMERCIAL COSTS</w:t>
            </w:r>
          </w:p>
        </w:tc>
        <w:tc>
          <w:tcPr>
            <w:tcW w:w="3866" w:type="dxa"/>
            <w:tcBorders>
              <w:top w:val="nil"/>
              <w:left w:val="nil"/>
              <w:bottom w:val="single" w:sz="4" w:space="0" w:color="auto"/>
              <w:right w:val="single" w:sz="8" w:space="0" w:color="auto"/>
            </w:tcBorders>
            <w:shd w:val="clear" w:color="auto" w:fill="auto"/>
            <w:noWrap/>
            <w:vAlign w:val="center"/>
            <w:hideMark/>
          </w:tcPr>
          <w:p w14:paraId="15AFA8B1" w14:textId="77777777" w:rsidR="00991404" w:rsidRPr="00E50EBA" w:rsidRDefault="00991404" w:rsidP="00991404">
            <w:pPr>
              <w:spacing w:after="0" w:line="240" w:lineRule="auto"/>
              <w:contextualSpacing/>
              <w:jc w:val="center"/>
              <w:rPr>
                <w:rFonts w:ascii="Arial" w:eastAsia="Times New Roman" w:hAnsi="Arial" w:cs="Arial"/>
                <w:b/>
                <w:bCs/>
                <w:color w:val="0070C0"/>
                <w:sz w:val="18"/>
                <w:szCs w:val="18"/>
                <w:lang w:eastAsia="fr-FR"/>
              </w:rPr>
            </w:pPr>
            <w:r w:rsidRPr="00E50EBA">
              <w:rPr>
                <w:rFonts w:ascii="Arial" w:hAnsi="Arial" w:cs="Arial"/>
                <w:b/>
                <w:bCs/>
                <w:color w:val="0070C0"/>
                <w:sz w:val="18"/>
                <w:szCs w:val="18"/>
              </w:rPr>
              <w:t>50%</w:t>
            </w:r>
          </w:p>
        </w:tc>
        <w:tc>
          <w:tcPr>
            <w:tcW w:w="3384" w:type="dxa"/>
            <w:tcBorders>
              <w:top w:val="nil"/>
              <w:left w:val="nil"/>
              <w:bottom w:val="single" w:sz="4" w:space="0" w:color="auto"/>
              <w:right w:val="single" w:sz="8" w:space="0" w:color="auto"/>
            </w:tcBorders>
            <w:shd w:val="clear" w:color="auto" w:fill="auto"/>
            <w:noWrap/>
            <w:vAlign w:val="center"/>
            <w:hideMark/>
          </w:tcPr>
          <w:p w14:paraId="0EE751F7" w14:textId="77777777" w:rsidR="00991404" w:rsidRPr="00E50EBA" w:rsidRDefault="00991404" w:rsidP="00991404">
            <w:pPr>
              <w:spacing w:after="0" w:line="240" w:lineRule="auto"/>
              <w:contextualSpacing/>
              <w:jc w:val="center"/>
              <w:rPr>
                <w:rFonts w:ascii="Arial" w:eastAsia="Times New Roman" w:hAnsi="Arial" w:cs="Arial"/>
                <w:b/>
                <w:bCs/>
                <w:color w:val="0070C0"/>
                <w:sz w:val="18"/>
                <w:szCs w:val="18"/>
                <w:lang w:eastAsia="fr-FR"/>
              </w:rPr>
            </w:pPr>
            <w:r w:rsidRPr="00E50EBA">
              <w:rPr>
                <w:rFonts w:ascii="Arial" w:hAnsi="Arial" w:cs="Arial"/>
                <w:b/>
                <w:bCs/>
                <w:color w:val="0070C0"/>
                <w:sz w:val="18"/>
                <w:szCs w:val="18"/>
              </w:rPr>
              <w:t>60%</w:t>
            </w:r>
          </w:p>
        </w:tc>
      </w:tr>
      <w:tr w:rsidR="00991404" w:rsidRPr="00D11023" w14:paraId="504C7207" w14:textId="77777777" w:rsidTr="00991404">
        <w:trPr>
          <w:trHeight w:val="254"/>
        </w:trPr>
        <w:tc>
          <w:tcPr>
            <w:tcW w:w="27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D97581" w14:textId="00340C1E" w:rsidR="00991404" w:rsidRPr="00E50EBA" w:rsidRDefault="00991404" w:rsidP="00991404">
            <w:pPr>
              <w:spacing w:after="0" w:line="240" w:lineRule="auto"/>
              <w:contextualSpacing/>
              <w:jc w:val="center"/>
              <w:rPr>
                <w:rFonts w:ascii="Arial" w:eastAsia="Times New Roman" w:hAnsi="Arial" w:cs="Arial"/>
                <w:b/>
                <w:bCs/>
                <w:sz w:val="18"/>
                <w:szCs w:val="18"/>
                <w:lang w:eastAsia="fr-FR"/>
              </w:rPr>
            </w:pPr>
            <w:r>
              <w:rPr>
                <w:rFonts w:eastAsia="Times New Roman" w:cs="Calibri"/>
                <w:b/>
                <w:bCs/>
                <w:sz w:val="16"/>
                <w:szCs w:val="16"/>
                <w:lang w:eastAsia="fr-FR"/>
              </w:rPr>
              <w:t>4th YEAR</w:t>
            </w:r>
          </w:p>
        </w:tc>
        <w:tc>
          <w:tcPr>
            <w:tcW w:w="38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7DA849" w14:textId="0C51E799" w:rsidR="00991404" w:rsidRPr="00E50EBA" w:rsidRDefault="00991404" w:rsidP="00991404">
            <w:pPr>
              <w:spacing w:after="0" w:line="240" w:lineRule="auto"/>
              <w:contextualSpacing/>
              <w:jc w:val="center"/>
              <w:rPr>
                <w:rFonts w:ascii="Arial" w:hAnsi="Arial" w:cs="Arial"/>
                <w:b/>
                <w:bCs/>
                <w:color w:val="0070C0"/>
                <w:sz w:val="18"/>
                <w:szCs w:val="18"/>
              </w:rPr>
            </w:pPr>
            <w:r w:rsidRPr="00E50EBA">
              <w:rPr>
                <w:rFonts w:ascii="Arial" w:eastAsia="Times New Roman" w:hAnsi="Arial" w:cs="Arial"/>
                <w:b/>
                <w:bCs/>
                <w:color w:val="0070C0"/>
                <w:sz w:val="18"/>
                <w:szCs w:val="18"/>
                <w:lang w:eastAsia="fr-FR"/>
              </w:rPr>
              <w:t xml:space="preserve">IATA </w:t>
            </w:r>
            <w:r>
              <w:rPr>
                <w:rFonts w:ascii="Arial" w:eastAsia="Times New Roman" w:hAnsi="Arial" w:cs="Arial"/>
                <w:b/>
                <w:bCs/>
                <w:color w:val="0070C0"/>
                <w:sz w:val="18"/>
                <w:szCs w:val="18"/>
                <w:lang w:eastAsia="fr-FR"/>
              </w:rPr>
              <w:t>SUMMER</w:t>
            </w:r>
          </w:p>
        </w:tc>
        <w:tc>
          <w:tcPr>
            <w:tcW w:w="33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ADCADE" w14:textId="40664E9A" w:rsidR="00991404" w:rsidRPr="00E50EBA" w:rsidRDefault="00991404" w:rsidP="00991404">
            <w:pPr>
              <w:spacing w:after="0" w:line="240" w:lineRule="auto"/>
              <w:contextualSpacing/>
              <w:jc w:val="center"/>
              <w:rPr>
                <w:rFonts w:ascii="Arial" w:hAnsi="Arial" w:cs="Arial"/>
                <w:b/>
                <w:bCs/>
                <w:color w:val="0070C0"/>
                <w:sz w:val="18"/>
                <w:szCs w:val="18"/>
              </w:rPr>
            </w:pPr>
            <w:r w:rsidRPr="00E50EBA">
              <w:rPr>
                <w:rFonts w:ascii="Arial" w:eastAsia="Times New Roman" w:hAnsi="Arial" w:cs="Arial"/>
                <w:b/>
                <w:bCs/>
                <w:color w:val="0070C0"/>
                <w:sz w:val="18"/>
                <w:szCs w:val="18"/>
                <w:lang w:eastAsia="fr-FR"/>
              </w:rPr>
              <w:t xml:space="preserve">IATA </w:t>
            </w:r>
            <w:r>
              <w:rPr>
                <w:rFonts w:ascii="Arial" w:eastAsia="Times New Roman" w:hAnsi="Arial" w:cs="Arial"/>
                <w:b/>
                <w:bCs/>
                <w:color w:val="0070C0"/>
                <w:sz w:val="18"/>
                <w:szCs w:val="18"/>
                <w:lang w:eastAsia="fr-FR"/>
              </w:rPr>
              <w:t>WINTER</w:t>
            </w:r>
          </w:p>
        </w:tc>
      </w:tr>
      <w:tr w:rsidR="00991404" w:rsidRPr="00D11023" w14:paraId="7D592187" w14:textId="77777777" w:rsidTr="00991404">
        <w:trPr>
          <w:trHeight w:val="254"/>
        </w:trPr>
        <w:tc>
          <w:tcPr>
            <w:tcW w:w="27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BF460B" w14:textId="0704301D" w:rsidR="00991404" w:rsidRPr="00E50EBA" w:rsidRDefault="00991404" w:rsidP="00991404">
            <w:pPr>
              <w:spacing w:after="0" w:line="240" w:lineRule="auto"/>
              <w:contextualSpacing/>
              <w:jc w:val="center"/>
              <w:rPr>
                <w:rFonts w:ascii="Arial" w:eastAsia="Times New Roman" w:hAnsi="Arial" w:cs="Arial"/>
                <w:b/>
                <w:bCs/>
                <w:sz w:val="18"/>
                <w:szCs w:val="18"/>
                <w:lang w:eastAsia="fr-FR"/>
              </w:rPr>
            </w:pPr>
            <w:r>
              <w:rPr>
                <w:rFonts w:ascii="Arial" w:eastAsia="Times New Roman" w:hAnsi="Arial" w:cs="Arial"/>
                <w:b/>
                <w:bCs/>
                <w:sz w:val="16"/>
                <w:szCs w:val="16"/>
                <w:lang w:eastAsia="fr-FR"/>
              </w:rPr>
              <w:t>COMMERCIAL COSTS</w:t>
            </w:r>
          </w:p>
        </w:tc>
        <w:tc>
          <w:tcPr>
            <w:tcW w:w="38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EEE320" w14:textId="77777777" w:rsidR="00991404" w:rsidRPr="00E50EBA" w:rsidRDefault="00991404" w:rsidP="00991404">
            <w:pPr>
              <w:spacing w:after="0" w:line="240" w:lineRule="auto"/>
              <w:contextualSpacing/>
              <w:jc w:val="center"/>
              <w:rPr>
                <w:rFonts w:ascii="Arial" w:hAnsi="Arial" w:cs="Arial"/>
                <w:b/>
                <w:bCs/>
                <w:color w:val="0070C0"/>
                <w:sz w:val="18"/>
                <w:szCs w:val="18"/>
              </w:rPr>
            </w:pPr>
            <w:r w:rsidRPr="00E50EBA">
              <w:rPr>
                <w:rFonts w:ascii="Arial" w:hAnsi="Arial" w:cs="Arial"/>
                <w:b/>
                <w:bCs/>
                <w:color w:val="0070C0"/>
                <w:sz w:val="18"/>
                <w:szCs w:val="18"/>
              </w:rPr>
              <w:t>40% - 50%</w:t>
            </w:r>
          </w:p>
        </w:tc>
        <w:tc>
          <w:tcPr>
            <w:tcW w:w="33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8BEEE8" w14:textId="77777777" w:rsidR="00991404" w:rsidRPr="00E50EBA" w:rsidRDefault="00991404" w:rsidP="00991404">
            <w:pPr>
              <w:spacing w:after="0" w:line="240" w:lineRule="auto"/>
              <w:contextualSpacing/>
              <w:jc w:val="center"/>
              <w:rPr>
                <w:rFonts w:ascii="Arial" w:hAnsi="Arial" w:cs="Arial"/>
                <w:b/>
                <w:bCs/>
                <w:color w:val="0070C0"/>
                <w:sz w:val="18"/>
                <w:szCs w:val="18"/>
              </w:rPr>
            </w:pPr>
            <w:r w:rsidRPr="00E50EBA">
              <w:rPr>
                <w:rFonts w:ascii="Arial" w:hAnsi="Arial" w:cs="Arial"/>
                <w:b/>
                <w:bCs/>
                <w:color w:val="0070C0"/>
                <w:sz w:val="18"/>
                <w:szCs w:val="18"/>
              </w:rPr>
              <w:t>50% - 60%</w:t>
            </w:r>
          </w:p>
        </w:tc>
      </w:tr>
      <w:tr w:rsidR="00991404" w:rsidRPr="00D11023" w14:paraId="5FDBD65A" w14:textId="77777777" w:rsidTr="00991404">
        <w:trPr>
          <w:trHeight w:val="254"/>
        </w:trPr>
        <w:tc>
          <w:tcPr>
            <w:tcW w:w="27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6843EF" w14:textId="61A671ED" w:rsidR="00991404" w:rsidRPr="00E50EBA" w:rsidRDefault="00991404" w:rsidP="00991404">
            <w:pPr>
              <w:spacing w:after="0" w:line="240" w:lineRule="auto"/>
              <w:contextualSpacing/>
              <w:jc w:val="center"/>
              <w:rPr>
                <w:rFonts w:ascii="Arial" w:eastAsia="Times New Roman" w:hAnsi="Arial" w:cs="Arial"/>
                <w:b/>
                <w:bCs/>
                <w:sz w:val="18"/>
                <w:szCs w:val="18"/>
                <w:lang w:eastAsia="fr-FR"/>
              </w:rPr>
            </w:pPr>
            <w:r>
              <w:rPr>
                <w:rFonts w:eastAsia="Times New Roman" w:cs="Calibri"/>
                <w:b/>
                <w:bCs/>
                <w:sz w:val="16"/>
                <w:szCs w:val="16"/>
                <w:lang w:eastAsia="fr-FR"/>
              </w:rPr>
              <w:t>5th YEAR</w:t>
            </w:r>
          </w:p>
        </w:tc>
        <w:tc>
          <w:tcPr>
            <w:tcW w:w="38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030676" w14:textId="2C3757A5" w:rsidR="00991404" w:rsidRPr="00E50EBA" w:rsidRDefault="00991404" w:rsidP="00991404">
            <w:pPr>
              <w:spacing w:after="0" w:line="240" w:lineRule="auto"/>
              <w:contextualSpacing/>
              <w:jc w:val="center"/>
              <w:rPr>
                <w:rFonts w:ascii="Arial" w:hAnsi="Arial" w:cs="Arial"/>
                <w:b/>
                <w:bCs/>
                <w:color w:val="0070C0"/>
                <w:sz w:val="18"/>
                <w:szCs w:val="18"/>
              </w:rPr>
            </w:pPr>
            <w:r w:rsidRPr="00E50EBA">
              <w:rPr>
                <w:rFonts w:ascii="Arial" w:eastAsia="Times New Roman" w:hAnsi="Arial" w:cs="Arial"/>
                <w:b/>
                <w:bCs/>
                <w:color w:val="0070C0"/>
                <w:sz w:val="18"/>
                <w:szCs w:val="18"/>
                <w:lang w:eastAsia="fr-FR"/>
              </w:rPr>
              <w:t xml:space="preserve">IATA </w:t>
            </w:r>
            <w:r>
              <w:rPr>
                <w:rFonts w:ascii="Arial" w:eastAsia="Times New Roman" w:hAnsi="Arial" w:cs="Arial"/>
                <w:b/>
                <w:bCs/>
                <w:color w:val="0070C0"/>
                <w:sz w:val="18"/>
                <w:szCs w:val="18"/>
                <w:lang w:eastAsia="fr-FR"/>
              </w:rPr>
              <w:t>SUMMER</w:t>
            </w:r>
          </w:p>
        </w:tc>
        <w:tc>
          <w:tcPr>
            <w:tcW w:w="33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1BA028" w14:textId="02387B0C" w:rsidR="00991404" w:rsidRPr="00E50EBA" w:rsidRDefault="00991404" w:rsidP="00991404">
            <w:pPr>
              <w:spacing w:after="0" w:line="240" w:lineRule="auto"/>
              <w:contextualSpacing/>
              <w:jc w:val="center"/>
              <w:rPr>
                <w:rFonts w:ascii="Arial" w:hAnsi="Arial" w:cs="Arial"/>
                <w:b/>
                <w:bCs/>
                <w:color w:val="0070C0"/>
                <w:sz w:val="18"/>
                <w:szCs w:val="18"/>
              </w:rPr>
            </w:pPr>
            <w:r w:rsidRPr="00E50EBA">
              <w:rPr>
                <w:rFonts w:ascii="Arial" w:eastAsia="Times New Roman" w:hAnsi="Arial" w:cs="Arial"/>
                <w:b/>
                <w:bCs/>
                <w:color w:val="0070C0"/>
                <w:sz w:val="18"/>
                <w:szCs w:val="18"/>
                <w:lang w:eastAsia="fr-FR"/>
              </w:rPr>
              <w:t xml:space="preserve">IATA </w:t>
            </w:r>
            <w:r>
              <w:rPr>
                <w:rFonts w:ascii="Arial" w:eastAsia="Times New Roman" w:hAnsi="Arial" w:cs="Arial"/>
                <w:b/>
                <w:bCs/>
                <w:color w:val="0070C0"/>
                <w:sz w:val="18"/>
                <w:szCs w:val="18"/>
                <w:lang w:eastAsia="fr-FR"/>
              </w:rPr>
              <w:t>WINTER</w:t>
            </w:r>
          </w:p>
        </w:tc>
      </w:tr>
      <w:tr w:rsidR="00991404" w:rsidRPr="005849A8" w14:paraId="45FA5BBB" w14:textId="77777777" w:rsidTr="00991404">
        <w:trPr>
          <w:trHeight w:val="254"/>
        </w:trPr>
        <w:tc>
          <w:tcPr>
            <w:tcW w:w="27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BB20E7" w14:textId="056A2DD6" w:rsidR="00991404" w:rsidRPr="00E50EBA" w:rsidRDefault="00991404" w:rsidP="00991404">
            <w:pPr>
              <w:spacing w:after="0" w:line="240" w:lineRule="auto"/>
              <w:contextualSpacing/>
              <w:jc w:val="center"/>
              <w:rPr>
                <w:rFonts w:ascii="Arial" w:eastAsia="Times New Roman" w:hAnsi="Arial" w:cs="Arial"/>
                <w:b/>
                <w:bCs/>
                <w:sz w:val="18"/>
                <w:szCs w:val="18"/>
                <w:lang w:eastAsia="fr-FR"/>
              </w:rPr>
            </w:pPr>
            <w:r>
              <w:rPr>
                <w:rFonts w:ascii="Arial" w:eastAsia="Times New Roman" w:hAnsi="Arial" w:cs="Arial"/>
                <w:b/>
                <w:bCs/>
                <w:sz w:val="16"/>
                <w:szCs w:val="16"/>
                <w:lang w:eastAsia="fr-FR"/>
              </w:rPr>
              <w:t>COMMERCIAL COSTS</w:t>
            </w:r>
          </w:p>
        </w:tc>
        <w:tc>
          <w:tcPr>
            <w:tcW w:w="38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E9E81B" w14:textId="77777777" w:rsidR="00991404" w:rsidRPr="00E50EBA" w:rsidRDefault="00991404" w:rsidP="00991404">
            <w:pPr>
              <w:spacing w:after="0" w:line="240" w:lineRule="auto"/>
              <w:contextualSpacing/>
              <w:jc w:val="center"/>
              <w:rPr>
                <w:rFonts w:ascii="Arial" w:hAnsi="Arial" w:cs="Arial"/>
                <w:b/>
                <w:bCs/>
                <w:color w:val="0070C0"/>
                <w:sz w:val="18"/>
                <w:szCs w:val="18"/>
              </w:rPr>
            </w:pPr>
            <w:r w:rsidRPr="00E50EBA">
              <w:rPr>
                <w:rFonts w:ascii="Arial" w:hAnsi="Arial" w:cs="Arial"/>
                <w:b/>
                <w:bCs/>
                <w:color w:val="0070C0"/>
                <w:sz w:val="18"/>
                <w:szCs w:val="18"/>
              </w:rPr>
              <w:t>35% - 45%</w:t>
            </w:r>
          </w:p>
        </w:tc>
        <w:tc>
          <w:tcPr>
            <w:tcW w:w="33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7A1166" w14:textId="77777777" w:rsidR="00991404" w:rsidRPr="00E50EBA" w:rsidRDefault="00991404" w:rsidP="00991404">
            <w:pPr>
              <w:spacing w:after="0" w:line="240" w:lineRule="auto"/>
              <w:contextualSpacing/>
              <w:jc w:val="center"/>
              <w:rPr>
                <w:rFonts w:ascii="Arial" w:hAnsi="Arial" w:cs="Arial"/>
                <w:b/>
                <w:bCs/>
                <w:color w:val="0070C0"/>
                <w:sz w:val="18"/>
                <w:szCs w:val="18"/>
              </w:rPr>
            </w:pPr>
            <w:r w:rsidRPr="00E50EBA">
              <w:rPr>
                <w:rFonts w:ascii="Arial" w:hAnsi="Arial" w:cs="Arial"/>
                <w:b/>
                <w:bCs/>
                <w:color w:val="0070C0"/>
                <w:sz w:val="18"/>
                <w:szCs w:val="18"/>
              </w:rPr>
              <w:t>45% - 55%</w:t>
            </w:r>
          </w:p>
        </w:tc>
      </w:tr>
    </w:tbl>
    <w:p w14:paraId="5C60F21D" w14:textId="77777777" w:rsidR="00991404" w:rsidRPr="00991404" w:rsidRDefault="00991404" w:rsidP="00991404">
      <w:pPr>
        <w:spacing w:after="0" w:line="276" w:lineRule="auto"/>
        <w:contextualSpacing/>
        <w:rPr>
          <w:rFonts w:ascii="Garamond" w:eastAsia="Times New Roman" w:hAnsi="Garamond"/>
          <w:b/>
          <w:bCs/>
          <w:sz w:val="24"/>
          <w:szCs w:val="24"/>
          <w:lang w:eastAsia="fr-FR"/>
        </w:rPr>
      </w:pPr>
    </w:p>
    <w:p w14:paraId="199C1CD8" w14:textId="77777777" w:rsidR="00991404" w:rsidRPr="00991404" w:rsidRDefault="00991404" w:rsidP="00991404">
      <w:pPr>
        <w:numPr>
          <w:ilvl w:val="1"/>
          <w:numId w:val="6"/>
        </w:numPr>
        <w:spacing w:after="0" w:line="276" w:lineRule="auto"/>
        <w:contextualSpacing/>
        <w:rPr>
          <w:rFonts w:ascii="Garamond" w:eastAsia="Times New Roman" w:hAnsi="Garamond"/>
          <w:b/>
          <w:bCs/>
          <w:sz w:val="24"/>
          <w:szCs w:val="24"/>
          <w:lang w:eastAsia="fr-FR"/>
        </w:rPr>
      </w:pPr>
      <w:r w:rsidRPr="00991404">
        <w:rPr>
          <w:rFonts w:ascii="Garamond" w:eastAsia="Times New Roman" w:hAnsi="Garamond"/>
          <w:b/>
          <w:bCs/>
          <w:sz w:val="24"/>
          <w:szCs w:val="24"/>
          <w:lang w:eastAsia="fr-FR"/>
        </w:rPr>
        <w:t>« </w:t>
      </w:r>
      <w:r w:rsidRPr="00991404">
        <w:rPr>
          <w:rFonts w:ascii="Garamond" w:eastAsia="Times New Roman" w:hAnsi="Garamond"/>
          <w:b/>
          <w:bCs/>
          <w:i/>
          <w:iCs/>
          <w:sz w:val="24"/>
          <w:szCs w:val="24"/>
          <w:lang w:eastAsia="fr-FR"/>
        </w:rPr>
        <w:t>Fuel</w:t>
      </w:r>
      <w:r w:rsidRPr="00991404">
        <w:rPr>
          <w:rFonts w:ascii="Garamond" w:eastAsia="Times New Roman" w:hAnsi="Garamond"/>
          <w:b/>
          <w:bCs/>
          <w:sz w:val="24"/>
          <w:szCs w:val="24"/>
          <w:lang w:eastAsia="fr-FR"/>
        </w:rPr>
        <w:t>» Component</w:t>
      </w:r>
    </w:p>
    <w:p w14:paraId="13A61D57" w14:textId="145CC3EE" w:rsidR="002E585B" w:rsidRPr="00856E70" w:rsidRDefault="002E585B" w:rsidP="00915824">
      <w:pPr>
        <w:spacing w:after="0" w:line="276" w:lineRule="auto"/>
        <w:contextualSpacing/>
        <w:rPr>
          <w:rFonts w:ascii="Garamond" w:hAnsi="Garamond" w:cs="Arial"/>
          <w:b/>
          <w:bCs/>
          <w:sz w:val="20"/>
          <w:szCs w:val="20"/>
        </w:rPr>
      </w:pPr>
    </w:p>
    <w:p w14:paraId="029A1C19" w14:textId="77777777" w:rsidR="00991404" w:rsidRPr="00991404" w:rsidRDefault="00991404" w:rsidP="00991404">
      <w:pPr>
        <w:numPr>
          <w:ilvl w:val="2"/>
          <w:numId w:val="6"/>
        </w:numPr>
        <w:spacing w:after="0" w:line="276" w:lineRule="auto"/>
        <w:contextualSpacing/>
        <w:rPr>
          <w:rFonts w:ascii="Garamond" w:eastAsia="Times New Roman" w:hAnsi="Garamond"/>
          <w:b/>
          <w:bCs/>
          <w:sz w:val="24"/>
          <w:szCs w:val="24"/>
          <w:lang w:eastAsia="fr-FR"/>
        </w:rPr>
      </w:pPr>
      <w:r w:rsidRPr="00991404">
        <w:rPr>
          <w:rFonts w:ascii="Garamond" w:eastAsia="Times New Roman" w:hAnsi="Garamond"/>
          <w:b/>
          <w:bCs/>
          <w:sz w:val="24"/>
          <w:szCs w:val="24"/>
          <w:lang w:eastAsia="fr-FR"/>
        </w:rPr>
        <w:t xml:space="preserve">Basis of the </w:t>
      </w:r>
      <w:r w:rsidRPr="00991404">
        <w:rPr>
          <w:rFonts w:ascii="Garamond" w:eastAsia="Times New Roman" w:hAnsi="Garamond"/>
          <w:b/>
          <w:bCs/>
          <w:i/>
          <w:sz w:val="24"/>
          <w:szCs w:val="24"/>
          <w:lang w:eastAsia="fr-FR"/>
        </w:rPr>
        <w:t>« Fuel »</w:t>
      </w:r>
      <w:r w:rsidRPr="00991404">
        <w:rPr>
          <w:rFonts w:ascii="Garamond" w:eastAsia="Times New Roman" w:hAnsi="Garamond"/>
          <w:b/>
          <w:bCs/>
          <w:sz w:val="24"/>
          <w:szCs w:val="24"/>
          <w:lang w:eastAsia="fr-FR"/>
        </w:rPr>
        <w:t xml:space="preserve"> component</w:t>
      </w:r>
    </w:p>
    <w:p w14:paraId="7995236A" w14:textId="77777777" w:rsidR="00382E58" w:rsidRPr="00856E70" w:rsidRDefault="00382E58" w:rsidP="00915824">
      <w:pPr>
        <w:spacing w:after="0" w:line="276" w:lineRule="auto"/>
        <w:contextualSpacing/>
        <w:rPr>
          <w:rFonts w:ascii="Garamond" w:hAnsi="Garamond" w:cs="Arial"/>
          <w:b/>
          <w:bCs/>
          <w:sz w:val="20"/>
          <w:szCs w:val="20"/>
        </w:rPr>
      </w:pPr>
    </w:p>
    <w:p w14:paraId="0259EBD0" w14:textId="77777777" w:rsidR="00991404" w:rsidRPr="00991404" w:rsidRDefault="00991404" w:rsidP="00991404">
      <w:pPr>
        <w:spacing w:after="0" w:line="276" w:lineRule="auto"/>
        <w:contextualSpacing/>
        <w:jc w:val="both"/>
        <w:rPr>
          <w:rFonts w:ascii="Garamond" w:hAnsi="Garamond"/>
          <w:sz w:val="24"/>
          <w:szCs w:val="24"/>
          <w:lang w:val="en-US"/>
        </w:rPr>
      </w:pPr>
      <w:r w:rsidRPr="00991404">
        <w:rPr>
          <w:rFonts w:ascii="Garamond" w:hAnsi="Garamond"/>
          <w:sz w:val="24"/>
          <w:szCs w:val="24"/>
          <w:lang w:val="en-US"/>
        </w:rPr>
        <w:t xml:space="preserve">The </w:t>
      </w:r>
      <w:r w:rsidRPr="00991404">
        <w:rPr>
          <w:rFonts w:ascii="Garamond" w:hAnsi="Garamond"/>
          <w:i/>
          <w:sz w:val="24"/>
          <w:szCs w:val="24"/>
          <w:lang w:val="en-US"/>
        </w:rPr>
        <w:t>“Fuel”</w:t>
      </w:r>
      <w:r w:rsidRPr="00991404">
        <w:rPr>
          <w:rFonts w:ascii="Garamond" w:hAnsi="Garamond"/>
          <w:sz w:val="24"/>
          <w:szCs w:val="24"/>
          <w:lang w:val="en-US"/>
        </w:rPr>
        <w:t xml:space="preserve"> component mentioned in 2° of Article 8.1 is based on the fuel costs borne by the air carrier for the purpose of operating the new air link in the direction of flights departing from Corsica, during the IATA year considered.</w:t>
      </w:r>
    </w:p>
    <w:p w14:paraId="4EB83CC4" w14:textId="77777777" w:rsidR="00991404" w:rsidRPr="00991404" w:rsidRDefault="00991404" w:rsidP="00991404">
      <w:pPr>
        <w:spacing w:after="0" w:line="276" w:lineRule="auto"/>
        <w:contextualSpacing/>
        <w:jc w:val="both"/>
        <w:rPr>
          <w:rFonts w:ascii="Garamond" w:hAnsi="Garamond"/>
          <w:sz w:val="24"/>
          <w:szCs w:val="24"/>
          <w:lang w:val="en-US"/>
        </w:rPr>
      </w:pPr>
    </w:p>
    <w:p w14:paraId="0CFFF982" w14:textId="77777777" w:rsidR="00991404" w:rsidRPr="00991404" w:rsidRDefault="00991404" w:rsidP="00991404">
      <w:pPr>
        <w:spacing w:after="0" w:line="276" w:lineRule="auto"/>
        <w:contextualSpacing/>
        <w:jc w:val="both"/>
        <w:rPr>
          <w:rFonts w:ascii="Garamond" w:hAnsi="Garamond"/>
          <w:sz w:val="24"/>
          <w:szCs w:val="24"/>
          <w:lang w:val="en-US"/>
        </w:rPr>
      </w:pPr>
      <w:r w:rsidRPr="00991404">
        <w:rPr>
          <w:rFonts w:ascii="Garamond" w:hAnsi="Garamond"/>
          <w:sz w:val="24"/>
          <w:szCs w:val="24"/>
          <w:lang w:val="en-US"/>
        </w:rPr>
        <w:t>Fuel costs are related to the new air link in question.</w:t>
      </w:r>
    </w:p>
    <w:p w14:paraId="1EC98B2D" w14:textId="77777777" w:rsidR="00382E58" w:rsidRPr="00991404" w:rsidRDefault="00382E58" w:rsidP="00915824">
      <w:pPr>
        <w:spacing w:after="0" w:line="276" w:lineRule="auto"/>
        <w:contextualSpacing/>
        <w:jc w:val="both"/>
        <w:rPr>
          <w:rFonts w:ascii="Garamond" w:hAnsi="Garamond"/>
          <w:sz w:val="24"/>
          <w:szCs w:val="24"/>
          <w:lang w:val="en-US"/>
        </w:rPr>
      </w:pPr>
    </w:p>
    <w:p w14:paraId="4FE653F4" w14:textId="77777777" w:rsidR="00991404" w:rsidRPr="00991404" w:rsidRDefault="00991404" w:rsidP="00991404">
      <w:pPr>
        <w:numPr>
          <w:ilvl w:val="2"/>
          <w:numId w:val="6"/>
        </w:numPr>
        <w:spacing w:after="0" w:line="276" w:lineRule="auto"/>
        <w:contextualSpacing/>
        <w:rPr>
          <w:rFonts w:ascii="Garamond" w:eastAsia="Times New Roman" w:hAnsi="Garamond"/>
          <w:b/>
          <w:bCs/>
          <w:sz w:val="24"/>
          <w:szCs w:val="24"/>
          <w:lang w:eastAsia="fr-FR"/>
        </w:rPr>
      </w:pPr>
      <w:r w:rsidRPr="00991404">
        <w:rPr>
          <w:rFonts w:ascii="Garamond" w:eastAsia="Times New Roman" w:hAnsi="Garamond"/>
          <w:b/>
          <w:bCs/>
          <w:sz w:val="24"/>
          <w:szCs w:val="24"/>
          <w:lang w:eastAsia="fr-FR"/>
        </w:rPr>
        <w:t>Rate of the “Fuel” component</w:t>
      </w:r>
    </w:p>
    <w:p w14:paraId="1EF251A6" w14:textId="77777777" w:rsidR="00382E58" w:rsidRPr="00856E70" w:rsidRDefault="00382E58" w:rsidP="00915824">
      <w:pPr>
        <w:spacing w:after="0" w:line="276" w:lineRule="auto"/>
        <w:contextualSpacing/>
        <w:rPr>
          <w:rFonts w:ascii="Garamond" w:eastAsia="Times New Roman" w:hAnsi="Garamond" w:cs="Arial"/>
          <w:b/>
          <w:bCs/>
          <w:sz w:val="20"/>
          <w:szCs w:val="20"/>
          <w:lang w:eastAsia="fr-FR"/>
        </w:rPr>
      </w:pPr>
    </w:p>
    <w:p w14:paraId="2382C652" w14:textId="77777777" w:rsidR="00991404" w:rsidRPr="00991404" w:rsidRDefault="00991404" w:rsidP="00991404">
      <w:pPr>
        <w:spacing w:after="0" w:line="276" w:lineRule="auto"/>
        <w:contextualSpacing/>
        <w:jc w:val="both"/>
        <w:rPr>
          <w:rFonts w:ascii="Garamond" w:hAnsi="Garamond"/>
          <w:sz w:val="24"/>
          <w:szCs w:val="24"/>
          <w:lang w:val="en-US"/>
        </w:rPr>
      </w:pPr>
      <w:r w:rsidRPr="00991404">
        <w:rPr>
          <w:rFonts w:ascii="Garamond" w:hAnsi="Garamond"/>
          <w:sz w:val="24"/>
          <w:szCs w:val="24"/>
          <w:lang w:val="en-US"/>
        </w:rPr>
        <w:t>The amount of the “</w:t>
      </w:r>
      <w:r w:rsidRPr="00991404">
        <w:rPr>
          <w:rFonts w:ascii="Garamond" w:hAnsi="Garamond"/>
          <w:i/>
          <w:iCs/>
          <w:sz w:val="24"/>
          <w:szCs w:val="24"/>
          <w:lang w:val="en-US"/>
        </w:rPr>
        <w:t>Fuel</w:t>
      </w:r>
      <w:r w:rsidRPr="00991404">
        <w:rPr>
          <w:rFonts w:ascii="Garamond" w:hAnsi="Garamond"/>
          <w:sz w:val="24"/>
          <w:szCs w:val="24"/>
          <w:lang w:val="en-US"/>
        </w:rPr>
        <w:t>” component referred to in 2° of article 8.1 is determined by the application, to the base defined in article 8.3.1, of the following rates :</w:t>
      </w:r>
    </w:p>
    <w:p w14:paraId="2A27298F" w14:textId="77777777" w:rsidR="00EE3629" w:rsidRPr="00991404" w:rsidRDefault="00EE3629" w:rsidP="00915824">
      <w:pPr>
        <w:spacing w:after="0" w:line="276" w:lineRule="auto"/>
        <w:contextualSpacing/>
        <w:jc w:val="both"/>
        <w:rPr>
          <w:rFonts w:ascii="Garamond" w:hAnsi="Garamond"/>
          <w:color w:val="4472C4" w:themeColor="accent1"/>
          <w:sz w:val="24"/>
          <w:lang w:val="en-US"/>
        </w:rPr>
      </w:pPr>
    </w:p>
    <w:tbl>
      <w:tblPr>
        <w:tblStyle w:val="Grilledutableau"/>
        <w:tblpPr w:leftFromText="141" w:rightFromText="141" w:vertAnchor="text" w:horzAnchor="margin" w:tblpXSpec="center" w:tblpY="84"/>
        <w:tblW w:w="9062" w:type="dxa"/>
        <w:tblLook w:val="04A0" w:firstRow="1" w:lastRow="0" w:firstColumn="1" w:lastColumn="0" w:noHBand="0" w:noVBand="1"/>
      </w:tblPr>
      <w:tblGrid>
        <w:gridCol w:w="1838"/>
        <w:gridCol w:w="1883"/>
        <w:gridCol w:w="1895"/>
        <w:gridCol w:w="1723"/>
        <w:gridCol w:w="1723"/>
      </w:tblGrid>
      <w:tr w:rsidR="005A4F2F" w:rsidRPr="0044286B" w14:paraId="402ED8E8" w14:textId="1E65E60D" w:rsidTr="005A4F2F">
        <w:trPr>
          <w:trHeight w:val="829"/>
        </w:trPr>
        <w:tc>
          <w:tcPr>
            <w:tcW w:w="1838" w:type="dxa"/>
          </w:tcPr>
          <w:p w14:paraId="42349957" w14:textId="77777777" w:rsidR="005A4F2F" w:rsidRPr="00991404" w:rsidRDefault="005A4F2F" w:rsidP="00915824">
            <w:pPr>
              <w:pStyle w:val="NormalWeb"/>
              <w:spacing w:before="0" w:beforeAutospacing="0" w:after="0" w:afterAutospacing="0" w:line="276" w:lineRule="auto"/>
              <w:contextualSpacing/>
              <w:jc w:val="center"/>
              <w:rPr>
                <w:rFonts w:ascii="Garamond" w:hAnsi="Garamond" w:cs="Arial"/>
                <w:b/>
                <w:bCs/>
                <w:sz w:val="22"/>
                <w:szCs w:val="22"/>
                <w:lang w:val="en-US"/>
              </w:rPr>
            </w:pPr>
          </w:p>
          <w:p w14:paraId="76EB791E" w14:textId="338FC509" w:rsidR="005A4F2F" w:rsidRPr="001D63B9" w:rsidRDefault="00991404" w:rsidP="00915824">
            <w:pPr>
              <w:pStyle w:val="NormalWeb"/>
              <w:spacing w:before="0" w:beforeAutospacing="0" w:after="0" w:afterAutospacing="0" w:line="276" w:lineRule="auto"/>
              <w:contextualSpacing/>
              <w:jc w:val="center"/>
              <w:rPr>
                <w:rFonts w:ascii="Garamond" w:hAnsi="Garamond" w:cs="Arial"/>
                <w:b/>
                <w:bCs/>
                <w:sz w:val="22"/>
                <w:szCs w:val="22"/>
              </w:rPr>
            </w:pPr>
            <w:r>
              <w:rPr>
                <w:rFonts w:ascii="Garamond" w:hAnsi="Garamond" w:cs="Arial"/>
                <w:b/>
                <w:bCs/>
                <w:sz w:val="22"/>
                <w:szCs w:val="22"/>
              </w:rPr>
              <w:t>Year</w:t>
            </w:r>
            <w:r w:rsidR="005A4F2F" w:rsidRPr="001D63B9">
              <w:rPr>
                <w:rFonts w:ascii="Garamond" w:hAnsi="Garamond" w:cs="Arial"/>
                <w:b/>
                <w:bCs/>
                <w:sz w:val="22"/>
                <w:szCs w:val="22"/>
              </w:rPr>
              <w:t xml:space="preserve"> 1</w:t>
            </w:r>
          </w:p>
        </w:tc>
        <w:tc>
          <w:tcPr>
            <w:tcW w:w="1883" w:type="dxa"/>
          </w:tcPr>
          <w:p w14:paraId="42925DEC" w14:textId="77777777" w:rsidR="005A4F2F" w:rsidRPr="001D63B9" w:rsidRDefault="005A4F2F" w:rsidP="00915824">
            <w:pPr>
              <w:pStyle w:val="NormalWeb"/>
              <w:spacing w:before="0" w:beforeAutospacing="0" w:after="0" w:afterAutospacing="0" w:line="276" w:lineRule="auto"/>
              <w:contextualSpacing/>
              <w:jc w:val="center"/>
              <w:rPr>
                <w:rFonts w:ascii="Garamond" w:hAnsi="Garamond" w:cs="Arial"/>
                <w:b/>
                <w:bCs/>
                <w:sz w:val="22"/>
                <w:szCs w:val="22"/>
              </w:rPr>
            </w:pPr>
          </w:p>
          <w:p w14:paraId="042A017A" w14:textId="6D7FC0AD" w:rsidR="005A4F2F" w:rsidRPr="001D63B9" w:rsidRDefault="00991404" w:rsidP="00915824">
            <w:pPr>
              <w:pStyle w:val="NormalWeb"/>
              <w:spacing w:before="0" w:beforeAutospacing="0" w:after="0" w:afterAutospacing="0" w:line="276" w:lineRule="auto"/>
              <w:contextualSpacing/>
              <w:jc w:val="center"/>
              <w:rPr>
                <w:rFonts w:ascii="Garamond" w:hAnsi="Garamond" w:cs="Arial"/>
                <w:b/>
                <w:bCs/>
                <w:sz w:val="22"/>
                <w:szCs w:val="22"/>
              </w:rPr>
            </w:pPr>
            <w:r>
              <w:rPr>
                <w:rFonts w:ascii="Garamond" w:hAnsi="Garamond" w:cs="Arial"/>
                <w:b/>
                <w:bCs/>
                <w:sz w:val="22"/>
                <w:szCs w:val="22"/>
              </w:rPr>
              <w:t>Year</w:t>
            </w:r>
            <w:r w:rsidR="005A4F2F" w:rsidRPr="001D63B9">
              <w:rPr>
                <w:rFonts w:ascii="Garamond" w:hAnsi="Garamond" w:cs="Arial"/>
                <w:b/>
                <w:bCs/>
                <w:sz w:val="22"/>
                <w:szCs w:val="22"/>
              </w:rPr>
              <w:t xml:space="preserve"> 2</w:t>
            </w:r>
          </w:p>
        </w:tc>
        <w:tc>
          <w:tcPr>
            <w:tcW w:w="1895" w:type="dxa"/>
          </w:tcPr>
          <w:p w14:paraId="5A875785" w14:textId="77777777" w:rsidR="005A4F2F" w:rsidRPr="001D63B9" w:rsidRDefault="005A4F2F" w:rsidP="00915824">
            <w:pPr>
              <w:pStyle w:val="NormalWeb"/>
              <w:spacing w:before="0" w:beforeAutospacing="0" w:after="0" w:afterAutospacing="0" w:line="276" w:lineRule="auto"/>
              <w:contextualSpacing/>
              <w:jc w:val="center"/>
              <w:rPr>
                <w:rFonts w:ascii="Garamond" w:hAnsi="Garamond" w:cs="Arial"/>
                <w:b/>
                <w:bCs/>
                <w:sz w:val="22"/>
                <w:szCs w:val="22"/>
              </w:rPr>
            </w:pPr>
          </w:p>
          <w:p w14:paraId="15357DFC" w14:textId="4CC0E38C" w:rsidR="005A4F2F" w:rsidRPr="001D63B9" w:rsidRDefault="00991404" w:rsidP="00915824">
            <w:pPr>
              <w:pStyle w:val="NormalWeb"/>
              <w:spacing w:before="0" w:beforeAutospacing="0" w:after="0" w:afterAutospacing="0" w:line="276" w:lineRule="auto"/>
              <w:contextualSpacing/>
              <w:jc w:val="center"/>
              <w:rPr>
                <w:rFonts w:ascii="Garamond" w:hAnsi="Garamond" w:cs="Arial"/>
                <w:b/>
                <w:bCs/>
                <w:sz w:val="22"/>
                <w:szCs w:val="22"/>
              </w:rPr>
            </w:pPr>
            <w:r>
              <w:rPr>
                <w:rFonts w:ascii="Garamond" w:hAnsi="Garamond" w:cs="Arial"/>
                <w:b/>
                <w:bCs/>
                <w:sz w:val="22"/>
                <w:szCs w:val="22"/>
              </w:rPr>
              <w:t>Year</w:t>
            </w:r>
            <w:r w:rsidR="005A4F2F" w:rsidRPr="001D63B9">
              <w:rPr>
                <w:rFonts w:ascii="Garamond" w:hAnsi="Garamond" w:cs="Arial"/>
                <w:b/>
                <w:bCs/>
                <w:sz w:val="22"/>
                <w:szCs w:val="22"/>
              </w:rPr>
              <w:t xml:space="preserve"> 3</w:t>
            </w:r>
          </w:p>
        </w:tc>
        <w:tc>
          <w:tcPr>
            <w:tcW w:w="1723" w:type="dxa"/>
            <w:vAlign w:val="center"/>
          </w:tcPr>
          <w:p w14:paraId="38C3C03A" w14:textId="6F222832" w:rsidR="005A4F2F" w:rsidRPr="00F47C98" w:rsidRDefault="00991404" w:rsidP="005A4F2F">
            <w:pPr>
              <w:pStyle w:val="NormalWeb"/>
              <w:spacing w:before="0" w:beforeAutospacing="0" w:after="0" w:afterAutospacing="0" w:line="276" w:lineRule="auto"/>
              <w:contextualSpacing/>
              <w:jc w:val="center"/>
              <w:rPr>
                <w:rFonts w:ascii="Garamond" w:hAnsi="Garamond" w:cs="Arial"/>
                <w:b/>
                <w:bCs/>
                <w:sz w:val="22"/>
                <w:szCs w:val="22"/>
              </w:rPr>
            </w:pPr>
            <w:r>
              <w:rPr>
                <w:rFonts w:ascii="Garamond" w:hAnsi="Garamond" w:cs="Arial"/>
                <w:b/>
                <w:bCs/>
                <w:sz w:val="22"/>
                <w:szCs w:val="22"/>
              </w:rPr>
              <w:t>Year</w:t>
            </w:r>
            <w:r w:rsidR="005A4F2F" w:rsidRPr="00F47C98">
              <w:rPr>
                <w:rFonts w:ascii="Garamond" w:hAnsi="Garamond" w:cs="Arial"/>
                <w:b/>
                <w:bCs/>
                <w:sz w:val="22"/>
                <w:szCs w:val="22"/>
              </w:rPr>
              <w:t xml:space="preserve"> 4</w:t>
            </w:r>
          </w:p>
        </w:tc>
        <w:tc>
          <w:tcPr>
            <w:tcW w:w="1723" w:type="dxa"/>
            <w:vAlign w:val="center"/>
          </w:tcPr>
          <w:p w14:paraId="46374E6C" w14:textId="40B1F37B" w:rsidR="005A4F2F" w:rsidRPr="00F47C98" w:rsidRDefault="00991404" w:rsidP="005A4F2F">
            <w:pPr>
              <w:pStyle w:val="NormalWeb"/>
              <w:spacing w:before="0" w:beforeAutospacing="0" w:after="0" w:afterAutospacing="0" w:line="276" w:lineRule="auto"/>
              <w:contextualSpacing/>
              <w:jc w:val="center"/>
              <w:rPr>
                <w:rFonts w:ascii="Garamond" w:hAnsi="Garamond" w:cs="Arial"/>
                <w:b/>
                <w:bCs/>
                <w:sz w:val="22"/>
                <w:szCs w:val="22"/>
              </w:rPr>
            </w:pPr>
            <w:r>
              <w:rPr>
                <w:rFonts w:ascii="Garamond" w:hAnsi="Garamond" w:cs="Arial"/>
                <w:b/>
                <w:bCs/>
                <w:sz w:val="22"/>
                <w:szCs w:val="22"/>
              </w:rPr>
              <w:t>Year</w:t>
            </w:r>
            <w:r w:rsidR="005A4F2F" w:rsidRPr="00F47C98">
              <w:rPr>
                <w:rFonts w:ascii="Garamond" w:hAnsi="Garamond" w:cs="Arial"/>
                <w:b/>
                <w:bCs/>
                <w:sz w:val="22"/>
                <w:szCs w:val="22"/>
              </w:rPr>
              <w:t xml:space="preserve"> 5</w:t>
            </w:r>
          </w:p>
        </w:tc>
      </w:tr>
      <w:tr w:rsidR="005A4F2F" w:rsidRPr="00E50EBA" w14:paraId="00CBB18C" w14:textId="52C86CEF" w:rsidTr="00E50EBA">
        <w:trPr>
          <w:trHeight w:val="410"/>
        </w:trPr>
        <w:tc>
          <w:tcPr>
            <w:tcW w:w="1838" w:type="dxa"/>
            <w:vAlign w:val="center"/>
          </w:tcPr>
          <w:p w14:paraId="60440423" w14:textId="77777777" w:rsidR="005A4F2F" w:rsidRPr="00E50EBA" w:rsidRDefault="005A4F2F" w:rsidP="00915824">
            <w:pPr>
              <w:pStyle w:val="NormalWeb"/>
              <w:spacing w:before="0" w:beforeAutospacing="0" w:after="0" w:afterAutospacing="0" w:line="276" w:lineRule="auto"/>
              <w:contextualSpacing/>
              <w:jc w:val="center"/>
              <w:rPr>
                <w:rFonts w:ascii="Garamond" w:hAnsi="Garamond" w:cs="Arial"/>
                <w:b/>
                <w:bCs/>
                <w:color w:val="0070C0"/>
              </w:rPr>
            </w:pPr>
            <w:r w:rsidRPr="00E50EBA">
              <w:rPr>
                <w:rFonts w:ascii="Garamond" w:hAnsi="Garamond" w:cs="Arial"/>
                <w:b/>
                <w:bCs/>
                <w:color w:val="0070C0"/>
              </w:rPr>
              <w:t>50 %</w:t>
            </w:r>
          </w:p>
        </w:tc>
        <w:tc>
          <w:tcPr>
            <w:tcW w:w="1883" w:type="dxa"/>
            <w:vAlign w:val="center"/>
          </w:tcPr>
          <w:p w14:paraId="2C5F93F9" w14:textId="77777777" w:rsidR="005A4F2F" w:rsidRPr="00E50EBA" w:rsidRDefault="005A4F2F" w:rsidP="00915824">
            <w:pPr>
              <w:pStyle w:val="NormalWeb"/>
              <w:spacing w:before="0" w:beforeAutospacing="0" w:after="0" w:afterAutospacing="0" w:line="276" w:lineRule="auto"/>
              <w:contextualSpacing/>
              <w:jc w:val="center"/>
              <w:rPr>
                <w:rFonts w:ascii="Garamond" w:hAnsi="Garamond" w:cs="Arial"/>
                <w:b/>
                <w:bCs/>
                <w:color w:val="0070C0"/>
              </w:rPr>
            </w:pPr>
            <w:r w:rsidRPr="00E50EBA">
              <w:rPr>
                <w:rFonts w:ascii="Garamond" w:hAnsi="Garamond" w:cs="Arial"/>
                <w:b/>
                <w:bCs/>
                <w:color w:val="0070C0"/>
              </w:rPr>
              <w:t>35 %</w:t>
            </w:r>
          </w:p>
        </w:tc>
        <w:tc>
          <w:tcPr>
            <w:tcW w:w="1895" w:type="dxa"/>
            <w:vAlign w:val="center"/>
          </w:tcPr>
          <w:p w14:paraId="69BC8874" w14:textId="15EFD0E8" w:rsidR="005A4F2F" w:rsidRPr="00E50EBA" w:rsidRDefault="005A4F2F" w:rsidP="00915824">
            <w:pPr>
              <w:pStyle w:val="NormalWeb"/>
              <w:spacing w:before="0" w:beforeAutospacing="0" w:after="0" w:afterAutospacing="0" w:line="276" w:lineRule="auto"/>
              <w:contextualSpacing/>
              <w:jc w:val="center"/>
              <w:rPr>
                <w:rFonts w:ascii="Garamond" w:hAnsi="Garamond" w:cs="Arial"/>
                <w:b/>
                <w:bCs/>
                <w:color w:val="0070C0"/>
              </w:rPr>
            </w:pPr>
            <w:r w:rsidRPr="00E50EBA">
              <w:rPr>
                <w:rFonts w:ascii="Garamond" w:hAnsi="Garamond" w:cs="Arial"/>
                <w:b/>
                <w:bCs/>
                <w:color w:val="0070C0"/>
              </w:rPr>
              <w:t>20 %</w:t>
            </w:r>
          </w:p>
        </w:tc>
        <w:tc>
          <w:tcPr>
            <w:tcW w:w="1723" w:type="dxa"/>
            <w:vAlign w:val="center"/>
          </w:tcPr>
          <w:p w14:paraId="798C2E59" w14:textId="76EDA59E" w:rsidR="005A4F2F" w:rsidRPr="00E50EBA" w:rsidRDefault="005A4F2F" w:rsidP="005A4F2F">
            <w:pPr>
              <w:pStyle w:val="NormalWeb"/>
              <w:spacing w:before="0" w:beforeAutospacing="0" w:after="0" w:afterAutospacing="0" w:line="276" w:lineRule="auto"/>
              <w:contextualSpacing/>
              <w:jc w:val="center"/>
              <w:rPr>
                <w:rFonts w:ascii="Garamond" w:hAnsi="Garamond" w:cs="Arial"/>
                <w:b/>
                <w:bCs/>
                <w:color w:val="0070C0"/>
              </w:rPr>
            </w:pPr>
            <w:r w:rsidRPr="00E50EBA">
              <w:rPr>
                <w:rFonts w:ascii="Garamond" w:hAnsi="Garamond" w:cs="Arial"/>
                <w:b/>
                <w:bCs/>
                <w:color w:val="0070C0"/>
              </w:rPr>
              <w:t>15%</w:t>
            </w:r>
          </w:p>
        </w:tc>
        <w:tc>
          <w:tcPr>
            <w:tcW w:w="1723" w:type="dxa"/>
            <w:vAlign w:val="center"/>
          </w:tcPr>
          <w:p w14:paraId="6E07F5A5" w14:textId="42775466" w:rsidR="005A4F2F" w:rsidRPr="00E50EBA" w:rsidRDefault="005A4F2F" w:rsidP="005A4F2F">
            <w:pPr>
              <w:pStyle w:val="NormalWeb"/>
              <w:spacing w:before="0" w:beforeAutospacing="0" w:after="0" w:afterAutospacing="0" w:line="276" w:lineRule="auto"/>
              <w:contextualSpacing/>
              <w:jc w:val="center"/>
              <w:rPr>
                <w:rFonts w:ascii="Garamond" w:hAnsi="Garamond" w:cs="Arial"/>
                <w:b/>
                <w:bCs/>
                <w:color w:val="0070C0"/>
              </w:rPr>
            </w:pPr>
            <w:r w:rsidRPr="00E50EBA">
              <w:rPr>
                <w:rFonts w:ascii="Garamond" w:hAnsi="Garamond" w:cs="Arial"/>
                <w:b/>
                <w:bCs/>
                <w:color w:val="0070C0"/>
              </w:rPr>
              <w:t>10 %</w:t>
            </w:r>
          </w:p>
        </w:tc>
      </w:tr>
    </w:tbl>
    <w:p w14:paraId="2358B3A6" w14:textId="77777777" w:rsidR="00EE3629" w:rsidRDefault="00EE3629" w:rsidP="00EE3629">
      <w:pPr>
        <w:pStyle w:val="Paragraphedeliste"/>
        <w:ind w:left="360"/>
        <w:rPr>
          <w:rFonts w:ascii="Garamond" w:hAnsi="Garamond"/>
          <w:b/>
          <w:bCs/>
          <w:smallCaps/>
          <w:color w:val="000000" w:themeColor="text1"/>
          <w:sz w:val="24"/>
        </w:rPr>
      </w:pPr>
      <w:bookmarkStart w:id="3" w:name="_Hlk120093719"/>
    </w:p>
    <w:p w14:paraId="4D7E6D42" w14:textId="3B7219E8" w:rsidR="00BA23C3" w:rsidRPr="00BA23C3" w:rsidRDefault="00BA23C3" w:rsidP="00BA23C3">
      <w:pPr>
        <w:pStyle w:val="Paragraphedeliste"/>
        <w:numPr>
          <w:ilvl w:val="0"/>
          <w:numId w:val="6"/>
        </w:numPr>
        <w:rPr>
          <w:rFonts w:ascii="Garamond" w:hAnsi="Garamond"/>
          <w:b/>
          <w:bCs/>
          <w:smallCaps/>
          <w:color w:val="000000" w:themeColor="text1"/>
          <w:sz w:val="24"/>
        </w:rPr>
      </w:pPr>
      <w:r w:rsidRPr="00BA23C3">
        <w:rPr>
          <w:rFonts w:ascii="Garamond" w:hAnsi="Garamond"/>
          <w:b/>
          <w:bCs/>
          <w:smallCaps/>
          <w:color w:val="000000" w:themeColor="text1"/>
          <w:sz w:val="24"/>
        </w:rPr>
        <w:t>CAPPINGS</w:t>
      </w:r>
    </w:p>
    <w:p w14:paraId="7779226C" w14:textId="77777777" w:rsidR="00382E58" w:rsidRPr="0041614D" w:rsidRDefault="00382E58" w:rsidP="00915824">
      <w:pPr>
        <w:pStyle w:val="Paragraphedeliste"/>
        <w:spacing w:line="276" w:lineRule="auto"/>
        <w:ind w:left="851"/>
        <w:rPr>
          <w:rFonts w:ascii="Garamond" w:hAnsi="Garamond"/>
          <w:b/>
          <w:bCs/>
          <w:smallCaps/>
          <w:color w:val="000000" w:themeColor="text1"/>
          <w:sz w:val="24"/>
        </w:rPr>
      </w:pPr>
    </w:p>
    <w:p w14:paraId="67BAA717" w14:textId="77777777" w:rsidR="00BA23C3" w:rsidRPr="00BA23C3" w:rsidRDefault="00BA23C3" w:rsidP="00BA23C3">
      <w:pPr>
        <w:numPr>
          <w:ilvl w:val="1"/>
          <w:numId w:val="6"/>
        </w:numPr>
        <w:spacing w:after="0" w:line="276" w:lineRule="auto"/>
        <w:contextualSpacing/>
        <w:jc w:val="both"/>
        <w:rPr>
          <w:rFonts w:ascii="Garamond" w:eastAsia="Times New Roman" w:hAnsi="Garamond"/>
          <w:b/>
          <w:bCs/>
          <w:color w:val="000000" w:themeColor="text1"/>
          <w:sz w:val="24"/>
          <w:szCs w:val="24"/>
          <w:lang w:val="en-US" w:eastAsia="fr-FR"/>
        </w:rPr>
      </w:pPr>
      <w:r w:rsidRPr="00BA23C3">
        <w:rPr>
          <w:rFonts w:ascii="Garamond" w:eastAsia="Times New Roman" w:hAnsi="Garamond"/>
          <w:b/>
          <w:bCs/>
          <w:color w:val="000000" w:themeColor="text1"/>
          <w:sz w:val="24"/>
          <w:szCs w:val="24"/>
          <w:lang w:val="en-US" w:eastAsia="fr-FR"/>
        </w:rPr>
        <w:t>Capping of airport charges variations</w:t>
      </w:r>
    </w:p>
    <w:p w14:paraId="4023652E" w14:textId="77777777" w:rsidR="00AD63C6" w:rsidRPr="009F4B2E" w:rsidRDefault="00AD63C6" w:rsidP="00915824">
      <w:pPr>
        <w:spacing w:after="0" w:line="276" w:lineRule="auto"/>
        <w:contextualSpacing/>
        <w:jc w:val="both"/>
        <w:rPr>
          <w:rFonts w:ascii="Garamond" w:hAnsi="Garamond"/>
          <w:color w:val="4472C4" w:themeColor="accent1"/>
        </w:rPr>
      </w:pPr>
    </w:p>
    <w:p w14:paraId="612AE58C" w14:textId="77777777" w:rsidR="00BA23C3" w:rsidRPr="00BA23C3" w:rsidRDefault="00BA23C3" w:rsidP="00BA23C3">
      <w:pPr>
        <w:spacing w:after="0" w:line="276" w:lineRule="auto"/>
        <w:contextualSpacing/>
        <w:jc w:val="both"/>
        <w:rPr>
          <w:rFonts w:ascii="Garamond" w:hAnsi="Garamond"/>
          <w:color w:val="000000" w:themeColor="text1"/>
          <w:sz w:val="24"/>
          <w:szCs w:val="24"/>
          <w:lang w:val="en-US"/>
        </w:rPr>
      </w:pPr>
      <w:r w:rsidRPr="00BA23C3">
        <w:rPr>
          <w:rFonts w:ascii="Garamond" w:hAnsi="Garamond"/>
          <w:color w:val="000000" w:themeColor="text1"/>
          <w:sz w:val="24"/>
          <w:szCs w:val="24"/>
          <w:lang w:val="en-US"/>
        </w:rPr>
        <w:t>Modulations of airport charges granted pursuant to Articles 7.1, 7.2 and 7.3 to the same air carrier for a given air link cannot, in any event, exceed 50% of the airport charges due over the duration of the incentive.</w:t>
      </w:r>
    </w:p>
    <w:p w14:paraId="34CB776C" w14:textId="77777777" w:rsidR="001548DC" w:rsidRPr="00BA23C3" w:rsidRDefault="001548DC" w:rsidP="00915824">
      <w:pPr>
        <w:spacing w:after="0" w:line="276" w:lineRule="auto"/>
        <w:contextualSpacing/>
        <w:jc w:val="both"/>
        <w:rPr>
          <w:rFonts w:ascii="Garamond" w:hAnsi="Garamond"/>
          <w:color w:val="000000" w:themeColor="text1"/>
          <w:lang w:val="en-US"/>
        </w:rPr>
      </w:pPr>
    </w:p>
    <w:p w14:paraId="03422926" w14:textId="3DB9BA89" w:rsidR="00AD63C6" w:rsidRDefault="00BA23C3" w:rsidP="00BA23C3">
      <w:pPr>
        <w:pStyle w:val="Paragraphedeliste"/>
        <w:numPr>
          <w:ilvl w:val="1"/>
          <w:numId w:val="6"/>
        </w:numPr>
        <w:jc w:val="both"/>
        <w:rPr>
          <w:rFonts w:ascii="Garamond" w:hAnsi="Garamond"/>
          <w:b/>
          <w:bCs/>
          <w:color w:val="000000" w:themeColor="text1"/>
          <w:sz w:val="24"/>
        </w:rPr>
      </w:pPr>
      <w:r w:rsidRPr="00BA23C3">
        <w:rPr>
          <w:rFonts w:ascii="Garamond" w:hAnsi="Garamond"/>
          <w:b/>
          <w:bCs/>
          <w:color w:val="000000" w:themeColor="text1"/>
          <w:sz w:val="24"/>
        </w:rPr>
        <w:t>Capping total incentive</w:t>
      </w:r>
    </w:p>
    <w:p w14:paraId="4767A6FB" w14:textId="77777777" w:rsidR="00BA23C3" w:rsidRPr="00BA23C3" w:rsidRDefault="00BA23C3" w:rsidP="00BA23C3">
      <w:pPr>
        <w:pStyle w:val="Paragraphedeliste"/>
        <w:ind w:left="792"/>
        <w:jc w:val="both"/>
        <w:rPr>
          <w:rFonts w:ascii="Garamond" w:hAnsi="Garamond"/>
          <w:b/>
          <w:bCs/>
          <w:color w:val="000000" w:themeColor="text1"/>
          <w:sz w:val="24"/>
        </w:rPr>
      </w:pPr>
    </w:p>
    <w:p w14:paraId="02C68826" w14:textId="5116937E" w:rsidR="00247DA2" w:rsidRPr="00BA23C3" w:rsidRDefault="00BA23C3" w:rsidP="00BA23C3">
      <w:pPr>
        <w:pStyle w:val="NormalWeb"/>
        <w:numPr>
          <w:ilvl w:val="2"/>
          <w:numId w:val="6"/>
        </w:numPr>
        <w:shd w:val="clear" w:color="auto" w:fill="FFFFFF"/>
        <w:rPr>
          <w:rFonts w:ascii="Garamond" w:hAnsi="Garamond" w:cs="Arial"/>
          <w:b/>
          <w:bCs/>
          <w:color w:val="000000" w:themeColor="text1"/>
          <w:shd w:val="clear" w:color="auto" w:fill="FFFFFF"/>
          <w:lang w:val="en-US"/>
        </w:rPr>
      </w:pPr>
      <w:r w:rsidRPr="00BA23C3">
        <w:rPr>
          <w:rFonts w:ascii="Garamond" w:hAnsi="Garamond" w:cs="Arial"/>
          <w:b/>
          <w:bCs/>
          <w:color w:val="000000" w:themeColor="text1"/>
          <w:shd w:val="clear" w:color="auto" w:fill="FFFFFF"/>
          <w:lang w:val="en-US"/>
        </w:rPr>
        <w:t>New air link from Ajaccio Napoléon Bonaparte, Bastia Poretta and Figari – Sud Corse airports</w:t>
      </w:r>
    </w:p>
    <w:p w14:paraId="3D2C55DF" w14:textId="3EB81575" w:rsidR="00BA23C3" w:rsidRPr="00BA23C3" w:rsidRDefault="00BA23C3" w:rsidP="00BA23C3">
      <w:pPr>
        <w:pStyle w:val="NormalWeb"/>
        <w:shd w:val="clear" w:color="auto" w:fill="FFFFFF"/>
        <w:spacing w:before="0" w:beforeAutospacing="0" w:after="0" w:afterAutospacing="0" w:line="276" w:lineRule="auto"/>
        <w:contextualSpacing/>
        <w:jc w:val="both"/>
        <w:rPr>
          <w:rFonts w:ascii="Garamond" w:hAnsi="Garamond"/>
          <w:color w:val="000000" w:themeColor="text1"/>
          <w:lang w:val="en-US"/>
        </w:rPr>
      </w:pPr>
      <w:r w:rsidRPr="00BA23C3">
        <w:rPr>
          <w:rFonts w:ascii="Garamond" w:hAnsi="Garamond"/>
          <w:color w:val="000000" w:themeColor="text1"/>
          <w:lang w:val="en-US"/>
        </w:rPr>
        <w:t>For each IATA year, the total amount of the incentive granted to create a new air link from the</w:t>
      </w:r>
    </w:p>
    <w:p w14:paraId="08B1F634" w14:textId="4879DB7C" w:rsidR="00BA23C3" w:rsidRPr="00BA23C3" w:rsidRDefault="00BA23C3" w:rsidP="00BA23C3">
      <w:pPr>
        <w:pStyle w:val="NormalWeb"/>
        <w:spacing w:before="0" w:beforeAutospacing="0" w:afterAutospacing="0"/>
        <w:rPr>
          <w:rFonts w:ascii="Garamond" w:hAnsi="Garamond"/>
          <w:color w:val="000000" w:themeColor="text1"/>
          <w:lang w:val="en-US"/>
        </w:rPr>
      </w:pPr>
      <w:r w:rsidRPr="00BA23C3">
        <w:rPr>
          <w:rFonts w:ascii="Garamond" w:hAnsi="Garamond"/>
          <w:color w:val="000000" w:themeColor="text1"/>
          <w:lang w:val="en-US"/>
        </w:rPr>
        <w:t>airports of Ajaccio Napoléon Bonaparte, Bastia Poretta and Figari - Sud Corse may not, in any</w:t>
      </w:r>
      <w:r>
        <w:rPr>
          <w:rFonts w:ascii="Garamond" w:hAnsi="Garamond"/>
          <w:color w:val="000000" w:themeColor="text1"/>
          <w:lang w:val="en-US"/>
        </w:rPr>
        <w:t xml:space="preserve"> </w:t>
      </w:r>
      <w:r w:rsidRPr="00BA23C3">
        <w:rPr>
          <w:rFonts w:ascii="Garamond" w:hAnsi="Garamond"/>
          <w:color w:val="000000" w:themeColor="text1"/>
          <w:lang w:val="en-US"/>
        </w:rPr>
        <w:t>event, exceed the following caps:</w:t>
      </w:r>
    </w:p>
    <w:p w14:paraId="49E3F17A" w14:textId="77777777" w:rsidR="00247DA2" w:rsidRPr="00EE3629" w:rsidRDefault="00247DA2" w:rsidP="00915824">
      <w:pPr>
        <w:pStyle w:val="NormalWeb"/>
        <w:shd w:val="clear" w:color="auto" w:fill="FFFFFF"/>
        <w:spacing w:before="0" w:beforeAutospacing="0" w:after="0" w:afterAutospacing="0" w:line="276" w:lineRule="auto"/>
        <w:contextualSpacing/>
        <w:jc w:val="both"/>
        <w:rPr>
          <w:rFonts w:ascii="Garamond" w:hAnsi="Garamond"/>
          <w:color w:val="000000" w:themeColor="text1"/>
          <w:lang w:val="en-US"/>
        </w:rPr>
      </w:pPr>
    </w:p>
    <w:p w14:paraId="010AFEF2" w14:textId="28B8EF6D" w:rsidR="00D23C07" w:rsidRPr="00BA23C3" w:rsidRDefault="00247DA2" w:rsidP="00915824">
      <w:pPr>
        <w:pStyle w:val="NormalWeb"/>
        <w:shd w:val="clear" w:color="auto" w:fill="FFFFFF"/>
        <w:spacing w:before="0" w:beforeAutospacing="0" w:after="0" w:afterAutospacing="0" w:line="276" w:lineRule="auto"/>
        <w:contextualSpacing/>
        <w:jc w:val="both"/>
        <w:rPr>
          <w:rFonts w:ascii="Garamond" w:hAnsi="Garamond"/>
          <w:color w:val="000000" w:themeColor="text1"/>
          <w:lang w:val="en-US"/>
        </w:rPr>
      </w:pPr>
      <w:r w:rsidRPr="00BA23C3">
        <w:rPr>
          <w:rFonts w:ascii="Garamond" w:hAnsi="Garamond"/>
          <w:color w:val="000000" w:themeColor="text1"/>
          <w:lang w:val="en-US"/>
        </w:rPr>
        <w:lastRenderedPageBreak/>
        <w:t xml:space="preserve">1° </w:t>
      </w:r>
      <w:r w:rsidR="00BA23C3" w:rsidRPr="00BA23C3">
        <w:rPr>
          <w:rFonts w:ascii="Garamond" w:hAnsi="Garamond"/>
          <w:color w:val="000000" w:themeColor="text1"/>
          <w:lang w:val="en-US"/>
        </w:rPr>
        <w:t>for a new national air link:</w:t>
      </w:r>
    </w:p>
    <w:p w14:paraId="1B20563E" w14:textId="77777777" w:rsidR="00247DA2" w:rsidRPr="00BA23C3" w:rsidRDefault="00247DA2" w:rsidP="00915824">
      <w:pPr>
        <w:pStyle w:val="NormalWeb"/>
        <w:shd w:val="clear" w:color="auto" w:fill="FFFFFF"/>
        <w:spacing w:before="0" w:beforeAutospacing="0" w:after="0" w:afterAutospacing="0" w:line="276" w:lineRule="auto"/>
        <w:contextualSpacing/>
        <w:jc w:val="both"/>
        <w:rPr>
          <w:rFonts w:ascii="Garamond" w:hAnsi="Garamond"/>
          <w:color w:val="000000" w:themeColor="text1"/>
          <w:sz w:val="20"/>
          <w:szCs w:val="20"/>
          <w:lang w:val="en-US"/>
        </w:rPr>
      </w:pPr>
    </w:p>
    <w:p w14:paraId="45F09330" w14:textId="64CEA89A" w:rsidR="00D23C07" w:rsidRPr="00BA23C3" w:rsidRDefault="00D23C07" w:rsidP="00915824">
      <w:pPr>
        <w:spacing w:after="0" w:line="276" w:lineRule="auto"/>
        <w:ind w:left="709"/>
        <w:contextualSpacing/>
        <w:jc w:val="both"/>
        <w:rPr>
          <w:rFonts w:ascii="Garamond" w:hAnsi="Garamond"/>
          <w:b/>
          <w:bCs/>
          <w:color w:val="000000" w:themeColor="text1"/>
          <w:sz w:val="24"/>
          <w:szCs w:val="24"/>
          <w:lang w:val="en-US"/>
        </w:rPr>
      </w:pPr>
      <w:r w:rsidRPr="00BA23C3">
        <w:rPr>
          <w:rFonts w:ascii="Garamond" w:hAnsi="Garamond"/>
          <w:b/>
          <w:bCs/>
          <w:color w:val="000000" w:themeColor="text1"/>
          <w:sz w:val="24"/>
          <w:szCs w:val="24"/>
          <w:lang w:val="en-US"/>
        </w:rPr>
        <w:t>1</w:t>
      </w:r>
      <w:r w:rsidR="00805F94">
        <w:rPr>
          <w:rFonts w:ascii="Garamond" w:hAnsi="Garamond"/>
          <w:b/>
          <w:bCs/>
          <w:color w:val="000000" w:themeColor="text1"/>
          <w:sz w:val="24"/>
          <w:szCs w:val="24"/>
          <w:vertAlign w:val="superscript"/>
          <w:lang w:val="en-US"/>
        </w:rPr>
        <w:t>st</w:t>
      </w:r>
      <w:r w:rsidRPr="00BA23C3">
        <w:rPr>
          <w:rFonts w:ascii="Garamond" w:hAnsi="Garamond"/>
          <w:b/>
          <w:bCs/>
          <w:color w:val="000000" w:themeColor="text1"/>
          <w:sz w:val="24"/>
          <w:szCs w:val="24"/>
          <w:lang w:val="en-US"/>
        </w:rPr>
        <w:t xml:space="preserve"> </w:t>
      </w:r>
      <w:r w:rsidR="00BA23C3" w:rsidRPr="00BA23C3">
        <w:rPr>
          <w:rFonts w:ascii="Garamond" w:hAnsi="Garamond"/>
          <w:b/>
          <w:bCs/>
          <w:color w:val="000000" w:themeColor="text1"/>
          <w:sz w:val="24"/>
          <w:szCs w:val="24"/>
          <w:lang w:val="en-US"/>
        </w:rPr>
        <w:t>year</w:t>
      </w:r>
      <w:r w:rsidRPr="00BA23C3">
        <w:rPr>
          <w:rFonts w:ascii="Garamond" w:hAnsi="Garamond"/>
          <w:b/>
          <w:bCs/>
          <w:color w:val="000000" w:themeColor="text1"/>
          <w:sz w:val="24"/>
          <w:szCs w:val="24"/>
          <w:lang w:val="en-US"/>
        </w:rPr>
        <w:t xml:space="preserve"> :</w:t>
      </w:r>
      <w:r w:rsidRPr="00BA23C3">
        <w:rPr>
          <w:rFonts w:ascii="Garamond" w:hAnsi="Garamond"/>
          <w:b/>
          <w:bCs/>
          <w:color w:val="000000" w:themeColor="text1"/>
          <w:sz w:val="24"/>
          <w:szCs w:val="24"/>
          <w:lang w:val="en-US"/>
        </w:rPr>
        <w:tab/>
      </w:r>
      <w:r w:rsidR="005A4F2F" w:rsidRPr="00BA23C3">
        <w:rPr>
          <w:rFonts w:ascii="Garamond" w:hAnsi="Garamond"/>
          <w:b/>
          <w:bCs/>
          <w:color w:val="4472C4" w:themeColor="accent1"/>
          <w:sz w:val="24"/>
          <w:szCs w:val="24"/>
          <w:lang w:val="en-US"/>
        </w:rPr>
        <w:t>20</w:t>
      </w:r>
      <w:r w:rsidRPr="00BA23C3">
        <w:rPr>
          <w:rFonts w:ascii="Garamond" w:hAnsi="Garamond"/>
          <w:b/>
          <w:bCs/>
          <w:color w:val="000000" w:themeColor="text1"/>
          <w:sz w:val="24"/>
          <w:szCs w:val="24"/>
          <w:lang w:val="en-US"/>
        </w:rPr>
        <w:t xml:space="preserve">,00 € </w:t>
      </w:r>
      <w:r w:rsidR="00BA23C3" w:rsidRPr="00BA23C3">
        <w:rPr>
          <w:rFonts w:ascii="Garamond" w:hAnsi="Garamond"/>
          <w:b/>
          <w:bCs/>
          <w:color w:val="000000" w:themeColor="text1"/>
          <w:sz w:val="24"/>
          <w:szCs w:val="24"/>
          <w:lang w:val="en-US"/>
        </w:rPr>
        <w:t>per departing paying passenger</w:t>
      </w:r>
      <w:r w:rsidR="00BA23C3">
        <w:rPr>
          <w:rFonts w:ascii="Garamond" w:hAnsi="Garamond"/>
          <w:b/>
          <w:bCs/>
          <w:color w:val="000000" w:themeColor="text1"/>
          <w:sz w:val="24"/>
          <w:szCs w:val="24"/>
          <w:lang w:val="en-US"/>
        </w:rPr>
        <w:t xml:space="preserve"> </w:t>
      </w:r>
      <w:r w:rsidRPr="00BA23C3">
        <w:rPr>
          <w:rFonts w:ascii="Garamond" w:hAnsi="Garamond"/>
          <w:b/>
          <w:bCs/>
          <w:color w:val="000000" w:themeColor="text1"/>
          <w:sz w:val="24"/>
          <w:szCs w:val="24"/>
          <w:lang w:val="en-US"/>
        </w:rPr>
        <w:t>;</w:t>
      </w:r>
    </w:p>
    <w:p w14:paraId="2F07F5E9" w14:textId="0400DC5C" w:rsidR="00D23C07" w:rsidRPr="00BA23C3" w:rsidRDefault="00D23C07" w:rsidP="00915824">
      <w:pPr>
        <w:spacing w:after="0" w:line="276" w:lineRule="auto"/>
        <w:ind w:left="709"/>
        <w:contextualSpacing/>
        <w:jc w:val="both"/>
        <w:rPr>
          <w:rFonts w:ascii="Garamond" w:hAnsi="Garamond"/>
          <w:b/>
          <w:bCs/>
          <w:color w:val="000000" w:themeColor="text1"/>
          <w:sz w:val="24"/>
          <w:szCs w:val="24"/>
          <w:lang w:val="en-US"/>
        </w:rPr>
      </w:pPr>
      <w:r w:rsidRPr="00BA23C3">
        <w:rPr>
          <w:rFonts w:ascii="Garamond" w:hAnsi="Garamond"/>
          <w:b/>
          <w:bCs/>
          <w:color w:val="000000" w:themeColor="text1"/>
          <w:sz w:val="24"/>
          <w:szCs w:val="24"/>
          <w:lang w:val="en-US"/>
        </w:rPr>
        <w:t>2</w:t>
      </w:r>
      <w:r w:rsidR="00805F94">
        <w:rPr>
          <w:rFonts w:ascii="Garamond" w:hAnsi="Garamond"/>
          <w:b/>
          <w:bCs/>
          <w:color w:val="000000" w:themeColor="text1"/>
          <w:sz w:val="24"/>
          <w:szCs w:val="24"/>
          <w:vertAlign w:val="superscript"/>
          <w:lang w:val="en-US"/>
        </w:rPr>
        <w:t>nd</w:t>
      </w:r>
      <w:r w:rsidRPr="00BA23C3">
        <w:rPr>
          <w:rFonts w:ascii="Garamond" w:hAnsi="Garamond"/>
          <w:b/>
          <w:bCs/>
          <w:color w:val="000000" w:themeColor="text1"/>
          <w:sz w:val="24"/>
          <w:szCs w:val="24"/>
          <w:lang w:val="en-US"/>
        </w:rPr>
        <w:t xml:space="preserve"> </w:t>
      </w:r>
      <w:r w:rsidR="00BA23C3" w:rsidRPr="00BA23C3">
        <w:rPr>
          <w:rFonts w:ascii="Garamond" w:hAnsi="Garamond"/>
          <w:b/>
          <w:bCs/>
          <w:color w:val="000000" w:themeColor="text1"/>
          <w:sz w:val="24"/>
          <w:szCs w:val="24"/>
          <w:lang w:val="en-US"/>
        </w:rPr>
        <w:t>year</w:t>
      </w:r>
      <w:r w:rsidR="00247DA2" w:rsidRPr="00BA23C3">
        <w:rPr>
          <w:rFonts w:ascii="Garamond" w:hAnsi="Garamond"/>
          <w:b/>
          <w:bCs/>
          <w:color w:val="000000" w:themeColor="text1"/>
          <w:sz w:val="24"/>
          <w:szCs w:val="24"/>
          <w:lang w:val="en-US"/>
        </w:rPr>
        <w:t xml:space="preserve"> </w:t>
      </w:r>
      <w:r w:rsidRPr="00BA23C3">
        <w:rPr>
          <w:rFonts w:ascii="Garamond" w:hAnsi="Garamond"/>
          <w:b/>
          <w:bCs/>
          <w:color w:val="000000" w:themeColor="text1"/>
          <w:sz w:val="24"/>
          <w:szCs w:val="24"/>
          <w:lang w:val="en-US"/>
        </w:rPr>
        <w:t>:</w:t>
      </w:r>
      <w:r w:rsidRPr="00BA23C3">
        <w:rPr>
          <w:rFonts w:ascii="Garamond" w:hAnsi="Garamond"/>
          <w:b/>
          <w:bCs/>
          <w:color w:val="000000" w:themeColor="text1"/>
          <w:sz w:val="24"/>
          <w:szCs w:val="24"/>
          <w:lang w:val="en-US"/>
        </w:rPr>
        <w:tab/>
      </w:r>
      <w:r w:rsidR="0041614D" w:rsidRPr="00BA23C3">
        <w:rPr>
          <w:rFonts w:ascii="Garamond" w:hAnsi="Garamond"/>
          <w:b/>
          <w:bCs/>
          <w:color w:val="4472C4" w:themeColor="accent1"/>
          <w:sz w:val="24"/>
          <w:szCs w:val="24"/>
          <w:lang w:val="en-US"/>
        </w:rPr>
        <w:t>1</w:t>
      </w:r>
      <w:r w:rsidR="005A4F2F" w:rsidRPr="00BA23C3">
        <w:rPr>
          <w:rFonts w:ascii="Garamond" w:hAnsi="Garamond"/>
          <w:b/>
          <w:bCs/>
          <w:color w:val="4472C4" w:themeColor="accent1"/>
          <w:sz w:val="24"/>
          <w:szCs w:val="24"/>
          <w:lang w:val="en-US"/>
        </w:rPr>
        <w:t>8</w:t>
      </w:r>
      <w:r w:rsidRPr="00BA23C3">
        <w:rPr>
          <w:rFonts w:ascii="Garamond" w:hAnsi="Garamond"/>
          <w:b/>
          <w:bCs/>
          <w:color w:val="000000" w:themeColor="text1"/>
          <w:sz w:val="24"/>
          <w:szCs w:val="24"/>
          <w:lang w:val="en-US"/>
        </w:rPr>
        <w:t xml:space="preserve">,00 € </w:t>
      </w:r>
      <w:r w:rsidR="00BA23C3" w:rsidRPr="00BA23C3">
        <w:rPr>
          <w:rFonts w:ascii="Garamond" w:hAnsi="Garamond"/>
          <w:b/>
          <w:bCs/>
          <w:color w:val="000000" w:themeColor="text1"/>
          <w:sz w:val="24"/>
          <w:szCs w:val="24"/>
          <w:lang w:val="en-US"/>
        </w:rPr>
        <w:t>per departing paying passenger</w:t>
      </w:r>
      <w:r w:rsidR="00BA23C3">
        <w:rPr>
          <w:rFonts w:ascii="Garamond" w:hAnsi="Garamond"/>
          <w:b/>
          <w:bCs/>
          <w:color w:val="000000" w:themeColor="text1"/>
          <w:sz w:val="24"/>
          <w:szCs w:val="24"/>
          <w:lang w:val="en-US"/>
        </w:rPr>
        <w:t xml:space="preserve"> </w:t>
      </w:r>
      <w:r w:rsidRPr="00BA23C3">
        <w:rPr>
          <w:rFonts w:ascii="Garamond" w:hAnsi="Garamond"/>
          <w:b/>
          <w:bCs/>
          <w:color w:val="000000" w:themeColor="text1"/>
          <w:sz w:val="24"/>
          <w:szCs w:val="24"/>
          <w:lang w:val="en-US"/>
        </w:rPr>
        <w:t>;</w:t>
      </w:r>
    </w:p>
    <w:p w14:paraId="2CDECED8" w14:textId="2AD7B8B0" w:rsidR="00247DA2" w:rsidRPr="00BA23C3" w:rsidRDefault="00D23C07" w:rsidP="00915824">
      <w:pPr>
        <w:spacing w:after="0" w:line="276" w:lineRule="auto"/>
        <w:ind w:left="709"/>
        <w:contextualSpacing/>
        <w:jc w:val="both"/>
        <w:rPr>
          <w:rFonts w:ascii="Garamond" w:hAnsi="Garamond"/>
          <w:b/>
          <w:bCs/>
          <w:color w:val="000000" w:themeColor="text1"/>
          <w:sz w:val="24"/>
          <w:szCs w:val="24"/>
          <w:lang w:val="en-US"/>
        </w:rPr>
      </w:pPr>
      <w:r w:rsidRPr="00BA23C3">
        <w:rPr>
          <w:rFonts w:ascii="Garamond" w:hAnsi="Garamond"/>
          <w:b/>
          <w:bCs/>
          <w:color w:val="000000" w:themeColor="text1"/>
          <w:sz w:val="24"/>
          <w:szCs w:val="24"/>
          <w:lang w:val="en-US"/>
        </w:rPr>
        <w:t>3</w:t>
      </w:r>
      <w:r w:rsidR="00805F94">
        <w:rPr>
          <w:rFonts w:ascii="Garamond" w:hAnsi="Garamond"/>
          <w:b/>
          <w:bCs/>
          <w:color w:val="000000" w:themeColor="text1"/>
          <w:sz w:val="24"/>
          <w:szCs w:val="24"/>
          <w:vertAlign w:val="superscript"/>
          <w:lang w:val="en-US"/>
        </w:rPr>
        <w:t>rd</w:t>
      </w:r>
      <w:r w:rsidRPr="00BA23C3">
        <w:rPr>
          <w:rFonts w:ascii="Garamond" w:hAnsi="Garamond"/>
          <w:b/>
          <w:bCs/>
          <w:color w:val="000000" w:themeColor="text1"/>
          <w:sz w:val="24"/>
          <w:szCs w:val="24"/>
          <w:lang w:val="en-US"/>
        </w:rPr>
        <w:t xml:space="preserve"> </w:t>
      </w:r>
      <w:r w:rsidR="00BA23C3" w:rsidRPr="00BA23C3">
        <w:rPr>
          <w:rFonts w:ascii="Garamond" w:hAnsi="Garamond"/>
          <w:b/>
          <w:bCs/>
          <w:color w:val="000000" w:themeColor="text1"/>
          <w:sz w:val="24"/>
          <w:szCs w:val="24"/>
          <w:lang w:val="en-US"/>
        </w:rPr>
        <w:t>year</w:t>
      </w:r>
      <w:r w:rsidRPr="00BA23C3">
        <w:rPr>
          <w:rFonts w:ascii="Garamond" w:hAnsi="Garamond"/>
          <w:b/>
          <w:bCs/>
          <w:color w:val="000000" w:themeColor="text1"/>
          <w:sz w:val="24"/>
          <w:szCs w:val="24"/>
          <w:lang w:val="en-US"/>
        </w:rPr>
        <w:t xml:space="preserve"> :</w:t>
      </w:r>
      <w:r w:rsidRPr="00BA23C3">
        <w:rPr>
          <w:rFonts w:ascii="Garamond" w:hAnsi="Garamond"/>
          <w:b/>
          <w:bCs/>
          <w:color w:val="000000" w:themeColor="text1"/>
          <w:sz w:val="24"/>
          <w:szCs w:val="24"/>
          <w:lang w:val="en-US"/>
        </w:rPr>
        <w:tab/>
      </w:r>
      <w:r w:rsidR="005A4F2F" w:rsidRPr="00BA23C3">
        <w:rPr>
          <w:rFonts w:ascii="Garamond" w:hAnsi="Garamond"/>
          <w:b/>
          <w:bCs/>
          <w:color w:val="4472C4" w:themeColor="accent1"/>
          <w:sz w:val="24"/>
          <w:szCs w:val="24"/>
          <w:lang w:val="en-US"/>
        </w:rPr>
        <w:t>16</w:t>
      </w:r>
      <w:r w:rsidRPr="00BA23C3">
        <w:rPr>
          <w:rFonts w:ascii="Garamond" w:hAnsi="Garamond"/>
          <w:b/>
          <w:bCs/>
          <w:color w:val="000000" w:themeColor="text1"/>
          <w:sz w:val="24"/>
          <w:szCs w:val="24"/>
          <w:lang w:val="en-US"/>
        </w:rPr>
        <w:t xml:space="preserve">,00 € </w:t>
      </w:r>
      <w:r w:rsidR="00BA23C3" w:rsidRPr="00BA23C3">
        <w:rPr>
          <w:rFonts w:ascii="Garamond" w:hAnsi="Garamond"/>
          <w:b/>
          <w:bCs/>
          <w:color w:val="000000" w:themeColor="text1"/>
          <w:sz w:val="24"/>
          <w:szCs w:val="24"/>
          <w:lang w:val="en-US"/>
        </w:rPr>
        <w:t>per departing paying passenger</w:t>
      </w:r>
      <w:r w:rsidR="00BA23C3">
        <w:rPr>
          <w:rFonts w:ascii="Garamond" w:hAnsi="Garamond"/>
          <w:b/>
          <w:bCs/>
          <w:color w:val="000000" w:themeColor="text1"/>
          <w:sz w:val="24"/>
          <w:szCs w:val="24"/>
          <w:lang w:val="en-US"/>
        </w:rPr>
        <w:t xml:space="preserve"> </w:t>
      </w:r>
      <w:r w:rsidR="005A4F2F" w:rsidRPr="00BA23C3">
        <w:rPr>
          <w:rFonts w:ascii="Garamond" w:hAnsi="Garamond"/>
          <w:b/>
          <w:bCs/>
          <w:color w:val="000000" w:themeColor="text1"/>
          <w:sz w:val="24"/>
          <w:szCs w:val="24"/>
          <w:lang w:val="en-US"/>
        </w:rPr>
        <w:t>;</w:t>
      </w:r>
    </w:p>
    <w:p w14:paraId="31CB9BB8" w14:textId="2A4CE63B" w:rsidR="005A4F2F" w:rsidRPr="00BA23C3" w:rsidRDefault="00F06009" w:rsidP="005A4F2F">
      <w:pPr>
        <w:spacing w:after="0" w:line="276" w:lineRule="auto"/>
        <w:ind w:left="709"/>
        <w:contextualSpacing/>
        <w:jc w:val="both"/>
        <w:rPr>
          <w:rFonts w:ascii="Garamond" w:hAnsi="Garamond"/>
          <w:b/>
          <w:bCs/>
          <w:color w:val="000000" w:themeColor="text1"/>
          <w:sz w:val="24"/>
          <w:szCs w:val="24"/>
          <w:lang w:val="en-US"/>
        </w:rPr>
      </w:pPr>
      <w:r w:rsidRPr="00BA23C3">
        <w:rPr>
          <w:rFonts w:ascii="Garamond" w:hAnsi="Garamond"/>
          <w:b/>
          <w:bCs/>
          <w:color w:val="000000" w:themeColor="text1"/>
          <w:sz w:val="24"/>
          <w:szCs w:val="24"/>
          <w:lang w:val="en-US"/>
        </w:rPr>
        <w:t>4</w:t>
      </w:r>
      <w:r w:rsidR="00805F94">
        <w:rPr>
          <w:rFonts w:ascii="Garamond" w:hAnsi="Garamond"/>
          <w:b/>
          <w:bCs/>
          <w:color w:val="000000" w:themeColor="text1"/>
          <w:sz w:val="24"/>
          <w:szCs w:val="24"/>
          <w:vertAlign w:val="superscript"/>
          <w:lang w:val="en-US"/>
        </w:rPr>
        <w:t>th</w:t>
      </w:r>
      <w:r w:rsidR="005A4F2F" w:rsidRPr="00BA23C3">
        <w:rPr>
          <w:rFonts w:ascii="Garamond" w:hAnsi="Garamond"/>
          <w:b/>
          <w:bCs/>
          <w:color w:val="000000" w:themeColor="text1"/>
          <w:sz w:val="24"/>
          <w:szCs w:val="24"/>
          <w:lang w:val="en-US"/>
        </w:rPr>
        <w:t xml:space="preserve"> </w:t>
      </w:r>
      <w:r w:rsidR="00BA23C3" w:rsidRPr="00BA23C3">
        <w:rPr>
          <w:rFonts w:ascii="Garamond" w:hAnsi="Garamond"/>
          <w:b/>
          <w:bCs/>
          <w:color w:val="000000" w:themeColor="text1"/>
          <w:sz w:val="24"/>
          <w:szCs w:val="24"/>
          <w:lang w:val="en-US"/>
        </w:rPr>
        <w:t>year</w:t>
      </w:r>
      <w:r w:rsidR="005A4F2F" w:rsidRPr="00BA23C3">
        <w:rPr>
          <w:rFonts w:ascii="Garamond" w:hAnsi="Garamond"/>
          <w:b/>
          <w:bCs/>
          <w:color w:val="000000" w:themeColor="text1"/>
          <w:sz w:val="24"/>
          <w:szCs w:val="24"/>
          <w:lang w:val="en-US"/>
        </w:rPr>
        <w:t xml:space="preserve"> :</w:t>
      </w:r>
      <w:r w:rsidR="005A4F2F" w:rsidRPr="00BA23C3">
        <w:rPr>
          <w:rFonts w:ascii="Garamond" w:hAnsi="Garamond"/>
          <w:b/>
          <w:bCs/>
          <w:color w:val="000000" w:themeColor="text1"/>
          <w:sz w:val="24"/>
          <w:szCs w:val="24"/>
          <w:lang w:val="en-US"/>
        </w:rPr>
        <w:tab/>
      </w:r>
      <w:r w:rsidR="005A4F2F" w:rsidRPr="00BA23C3">
        <w:rPr>
          <w:rFonts w:ascii="Garamond" w:hAnsi="Garamond"/>
          <w:b/>
          <w:bCs/>
          <w:color w:val="4472C4" w:themeColor="accent1"/>
          <w:sz w:val="24"/>
          <w:szCs w:val="24"/>
          <w:lang w:val="en-US"/>
        </w:rPr>
        <w:t>14</w:t>
      </w:r>
      <w:r w:rsidR="005A4F2F" w:rsidRPr="00BA23C3">
        <w:rPr>
          <w:rFonts w:ascii="Garamond" w:hAnsi="Garamond"/>
          <w:b/>
          <w:bCs/>
          <w:color w:val="000000" w:themeColor="text1"/>
          <w:sz w:val="24"/>
          <w:szCs w:val="24"/>
          <w:lang w:val="en-US"/>
        </w:rPr>
        <w:t xml:space="preserve">,00 € </w:t>
      </w:r>
      <w:r w:rsidR="00BA23C3" w:rsidRPr="00BA23C3">
        <w:rPr>
          <w:rFonts w:ascii="Garamond" w:hAnsi="Garamond"/>
          <w:b/>
          <w:bCs/>
          <w:color w:val="000000" w:themeColor="text1"/>
          <w:sz w:val="24"/>
          <w:szCs w:val="24"/>
          <w:lang w:val="en-US"/>
        </w:rPr>
        <w:t>per departing paying passenger</w:t>
      </w:r>
      <w:r w:rsidR="00BA23C3">
        <w:rPr>
          <w:rFonts w:ascii="Garamond" w:hAnsi="Garamond"/>
          <w:b/>
          <w:bCs/>
          <w:color w:val="000000" w:themeColor="text1"/>
          <w:sz w:val="24"/>
          <w:szCs w:val="24"/>
          <w:lang w:val="en-US"/>
        </w:rPr>
        <w:t xml:space="preserve"> </w:t>
      </w:r>
      <w:r w:rsidR="005A4F2F" w:rsidRPr="00BA23C3">
        <w:rPr>
          <w:rFonts w:ascii="Garamond" w:hAnsi="Garamond"/>
          <w:b/>
          <w:bCs/>
          <w:color w:val="000000" w:themeColor="text1"/>
          <w:sz w:val="24"/>
          <w:szCs w:val="24"/>
          <w:lang w:val="en-US"/>
        </w:rPr>
        <w:t>;</w:t>
      </w:r>
    </w:p>
    <w:p w14:paraId="27598EE4" w14:textId="4001B34E" w:rsidR="005A4F2F" w:rsidRPr="00805F94" w:rsidRDefault="00F06009" w:rsidP="005A4F2F">
      <w:pPr>
        <w:spacing w:after="0" w:line="276" w:lineRule="auto"/>
        <w:ind w:left="709"/>
        <w:contextualSpacing/>
        <w:jc w:val="both"/>
        <w:rPr>
          <w:rFonts w:ascii="Garamond" w:hAnsi="Garamond"/>
          <w:b/>
          <w:bCs/>
          <w:color w:val="000000" w:themeColor="text1"/>
          <w:sz w:val="24"/>
          <w:szCs w:val="24"/>
          <w:lang w:val="en-US"/>
        </w:rPr>
      </w:pPr>
      <w:r w:rsidRPr="00805F94">
        <w:rPr>
          <w:rFonts w:ascii="Garamond" w:hAnsi="Garamond"/>
          <w:b/>
          <w:bCs/>
          <w:color w:val="000000" w:themeColor="text1"/>
          <w:sz w:val="24"/>
          <w:szCs w:val="24"/>
          <w:lang w:val="en-US"/>
        </w:rPr>
        <w:t>5</w:t>
      </w:r>
      <w:r w:rsidR="00805F94">
        <w:rPr>
          <w:rFonts w:ascii="Garamond" w:hAnsi="Garamond"/>
          <w:b/>
          <w:bCs/>
          <w:color w:val="000000" w:themeColor="text1"/>
          <w:sz w:val="24"/>
          <w:szCs w:val="24"/>
          <w:vertAlign w:val="superscript"/>
          <w:lang w:val="en-US"/>
        </w:rPr>
        <w:t>th</w:t>
      </w:r>
      <w:r w:rsidR="005A4F2F" w:rsidRPr="00805F94">
        <w:rPr>
          <w:rFonts w:ascii="Garamond" w:hAnsi="Garamond"/>
          <w:b/>
          <w:bCs/>
          <w:color w:val="000000" w:themeColor="text1"/>
          <w:sz w:val="24"/>
          <w:szCs w:val="24"/>
          <w:lang w:val="en-US"/>
        </w:rPr>
        <w:t xml:space="preserve"> </w:t>
      </w:r>
      <w:r w:rsidR="00805F94" w:rsidRPr="00805F94">
        <w:rPr>
          <w:rFonts w:ascii="Garamond" w:hAnsi="Garamond"/>
          <w:b/>
          <w:bCs/>
          <w:color w:val="000000" w:themeColor="text1"/>
          <w:sz w:val="24"/>
          <w:szCs w:val="24"/>
          <w:lang w:val="en-US"/>
        </w:rPr>
        <w:t>year</w:t>
      </w:r>
      <w:r w:rsidR="005A4F2F" w:rsidRPr="00805F94">
        <w:rPr>
          <w:rFonts w:ascii="Garamond" w:hAnsi="Garamond"/>
          <w:b/>
          <w:bCs/>
          <w:color w:val="000000" w:themeColor="text1"/>
          <w:sz w:val="24"/>
          <w:szCs w:val="24"/>
          <w:lang w:val="en-US"/>
        </w:rPr>
        <w:t xml:space="preserve"> :</w:t>
      </w:r>
      <w:r w:rsidR="005A4F2F" w:rsidRPr="00805F94">
        <w:rPr>
          <w:rFonts w:ascii="Garamond" w:hAnsi="Garamond"/>
          <w:b/>
          <w:bCs/>
          <w:color w:val="000000" w:themeColor="text1"/>
          <w:sz w:val="24"/>
          <w:szCs w:val="24"/>
          <w:lang w:val="en-US"/>
        </w:rPr>
        <w:tab/>
      </w:r>
      <w:r w:rsidR="005A4F2F" w:rsidRPr="00805F94">
        <w:rPr>
          <w:rFonts w:ascii="Garamond" w:hAnsi="Garamond"/>
          <w:b/>
          <w:bCs/>
          <w:color w:val="4472C4" w:themeColor="accent1"/>
          <w:sz w:val="24"/>
          <w:szCs w:val="24"/>
          <w:lang w:val="en-US"/>
        </w:rPr>
        <w:t>1</w:t>
      </w:r>
      <w:r w:rsidRPr="00805F94">
        <w:rPr>
          <w:rFonts w:ascii="Garamond" w:hAnsi="Garamond"/>
          <w:b/>
          <w:bCs/>
          <w:color w:val="4472C4" w:themeColor="accent1"/>
          <w:sz w:val="24"/>
          <w:szCs w:val="24"/>
          <w:lang w:val="en-US"/>
        </w:rPr>
        <w:t>2</w:t>
      </w:r>
      <w:r w:rsidR="005A4F2F" w:rsidRPr="00805F94">
        <w:rPr>
          <w:rFonts w:ascii="Garamond" w:hAnsi="Garamond"/>
          <w:b/>
          <w:bCs/>
          <w:color w:val="000000" w:themeColor="text1"/>
          <w:sz w:val="24"/>
          <w:szCs w:val="24"/>
          <w:lang w:val="en-US"/>
        </w:rPr>
        <w:t xml:space="preserve">,00 € </w:t>
      </w:r>
      <w:r w:rsidR="00805F94" w:rsidRPr="00805F94">
        <w:rPr>
          <w:rFonts w:ascii="Garamond" w:hAnsi="Garamond"/>
          <w:b/>
          <w:bCs/>
          <w:color w:val="000000" w:themeColor="text1"/>
          <w:sz w:val="24"/>
          <w:szCs w:val="24"/>
          <w:lang w:val="en-US"/>
        </w:rPr>
        <w:t>per departing paying passenger</w:t>
      </w:r>
      <w:r w:rsidR="005A4F2F" w:rsidRPr="00805F94">
        <w:rPr>
          <w:rFonts w:ascii="Garamond" w:hAnsi="Garamond"/>
          <w:b/>
          <w:bCs/>
          <w:color w:val="000000" w:themeColor="text1"/>
          <w:sz w:val="24"/>
          <w:szCs w:val="24"/>
          <w:lang w:val="en-US"/>
        </w:rPr>
        <w:t>.</w:t>
      </w:r>
    </w:p>
    <w:p w14:paraId="583E5D5C" w14:textId="77777777" w:rsidR="00247DA2" w:rsidRPr="00805F94" w:rsidRDefault="00247DA2" w:rsidP="00915824">
      <w:pPr>
        <w:pStyle w:val="NormalWeb"/>
        <w:shd w:val="clear" w:color="auto" w:fill="FFFFFF"/>
        <w:spacing w:before="0" w:beforeAutospacing="0" w:after="0" w:afterAutospacing="0" w:line="276" w:lineRule="auto"/>
        <w:contextualSpacing/>
        <w:jc w:val="both"/>
        <w:rPr>
          <w:rFonts w:ascii="Garamond" w:hAnsi="Garamond"/>
          <w:color w:val="000000" w:themeColor="text1"/>
          <w:sz w:val="20"/>
          <w:szCs w:val="20"/>
          <w:lang w:val="en-US"/>
        </w:rPr>
      </w:pPr>
    </w:p>
    <w:p w14:paraId="7352993C" w14:textId="2299699D" w:rsidR="00247DA2" w:rsidRPr="00805F94" w:rsidRDefault="00247DA2" w:rsidP="00915824">
      <w:pPr>
        <w:pStyle w:val="NormalWeb"/>
        <w:shd w:val="clear" w:color="auto" w:fill="FFFFFF"/>
        <w:spacing w:before="0" w:beforeAutospacing="0" w:after="0" w:afterAutospacing="0" w:line="276" w:lineRule="auto"/>
        <w:contextualSpacing/>
        <w:jc w:val="both"/>
        <w:rPr>
          <w:rFonts w:ascii="Garamond" w:hAnsi="Garamond"/>
          <w:color w:val="000000" w:themeColor="text1"/>
          <w:lang w:val="en-US"/>
        </w:rPr>
      </w:pPr>
      <w:r w:rsidRPr="00805F94">
        <w:rPr>
          <w:rFonts w:ascii="Garamond" w:hAnsi="Garamond"/>
          <w:color w:val="000000" w:themeColor="text1"/>
          <w:lang w:val="en-US"/>
        </w:rPr>
        <w:t xml:space="preserve">2° </w:t>
      </w:r>
      <w:r w:rsidR="00805F94" w:rsidRPr="00805F94">
        <w:rPr>
          <w:rFonts w:ascii="Garamond" w:hAnsi="Garamond"/>
          <w:color w:val="000000" w:themeColor="text1"/>
          <w:lang w:val="en-US"/>
        </w:rPr>
        <w:t>for a new international air link, including Schengen:</w:t>
      </w:r>
    </w:p>
    <w:p w14:paraId="62321A95" w14:textId="77777777" w:rsidR="00247DA2" w:rsidRPr="00805F94" w:rsidRDefault="00247DA2" w:rsidP="00915824">
      <w:pPr>
        <w:spacing w:after="0" w:line="276" w:lineRule="auto"/>
        <w:contextualSpacing/>
        <w:jc w:val="both"/>
        <w:rPr>
          <w:rFonts w:ascii="Garamond" w:hAnsi="Garamond"/>
          <w:b/>
          <w:bCs/>
          <w:color w:val="000000" w:themeColor="text1"/>
          <w:sz w:val="20"/>
          <w:szCs w:val="20"/>
          <w:lang w:val="en-US"/>
        </w:rPr>
      </w:pPr>
    </w:p>
    <w:p w14:paraId="2A944B01" w14:textId="2DF85F59" w:rsidR="00D23C07" w:rsidRPr="00805F94" w:rsidRDefault="00D23C07" w:rsidP="00915824">
      <w:pPr>
        <w:spacing w:after="0" w:line="276" w:lineRule="auto"/>
        <w:ind w:left="709"/>
        <w:contextualSpacing/>
        <w:jc w:val="both"/>
        <w:rPr>
          <w:rFonts w:ascii="Garamond" w:hAnsi="Garamond"/>
          <w:b/>
          <w:bCs/>
          <w:color w:val="000000" w:themeColor="text1"/>
          <w:sz w:val="24"/>
          <w:szCs w:val="24"/>
          <w:lang w:val="en-US"/>
        </w:rPr>
      </w:pPr>
      <w:r w:rsidRPr="00805F94">
        <w:rPr>
          <w:rFonts w:ascii="Garamond" w:hAnsi="Garamond"/>
          <w:b/>
          <w:bCs/>
          <w:color w:val="000000" w:themeColor="text1"/>
          <w:sz w:val="24"/>
          <w:szCs w:val="24"/>
          <w:lang w:val="en-US"/>
        </w:rPr>
        <w:t>1</w:t>
      </w:r>
      <w:r w:rsidR="00805F94" w:rsidRPr="00805F94">
        <w:rPr>
          <w:rFonts w:ascii="Garamond" w:hAnsi="Garamond"/>
          <w:b/>
          <w:bCs/>
          <w:color w:val="000000" w:themeColor="text1"/>
          <w:sz w:val="24"/>
          <w:szCs w:val="24"/>
          <w:vertAlign w:val="superscript"/>
          <w:lang w:val="en-US"/>
        </w:rPr>
        <w:t>st</w:t>
      </w:r>
      <w:r w:rsidRPr="00805F94">
        <w:rPr>
          <w:rFonts w:ascii="Garamond" w:hAnsi="Garamond"/>
          <w:b/>
          <w:bCs/>
          <w:color w:val="000000" w:themeColor="text1"/>
          <w:sz w:val="24"/>
          <w:szCs w:val="24"/>
          <w:lang w:val="en-US"/>
        </w:rPr>
        <w:t xml:space="preserve"> </w:t>
      </w:r>
      <w:r w:rsidR="00805F94" w:rsidRPr="00805F94">
        <w:rPr>
          <w:rFonts w:ascii="Garamond" w:hAnsi="Garamond"/>
          <w:b/>
          <w:bCs/>
          <w:color w:val="000000" w:themeColor="text1"/>
          <w:sz w:val="24"/>
          <w:szCs w:val="24"/>
          <w:lang w:val="en-US"/>
        </w:rPr>
        <w:t>year</w:t>
      </w:r>
      <w:r w:rsidRPr="00805F94">
        <w:rPr>
          <w:rFonts w:ascii="Garamond" w:hAnsi="Garamond"/>
          <w:b/>
          <w:bCs/>
          <w:color w:val="000000" w:themeColor="text1"/>
          <w:sz w:val="24"/>
          <w:szCs w:val="24"/>
          <w:lang w:val="en-US"/>
        </w:rPr>
        <w:t xml:space="preserve"> :</w:t>
      </w:r>
      <w:r w:rsidRPr="00805F94">
        <w:rPr>
          <w:rFonts w:ascii="Garamond" w:hAnsi="Garamond"/>
          <w:b/>
          <w:bCs/>
          <w:color w:val="000000" w:themeColor="text1"/>
          <w:sz w:val="24"/>
          <w:szCs w:val="24"/>
          <w:lang w:val="en-US"/>
        </w:rPr>
        <w:tab/>
      </w:r>
      <w:r w:rsidR="00F06009" w:rsidRPr="00805F94">
        <w:rPr>
          <w:rFonts w:ascii="Garamond" w:hAnsi="Garamond"/>
          <w:b/>
          <w:bCs/>
          <w:color w:val="4472C4" w:themeColor="accent1"/>
          <w:sz w:val="24"/>
          <w:szCs w:val="24"/>
          <w:lang w:val="en-US"/>
        </w:rPr>
        <w:t>30</w:t>
      </w:r>
      <w:r w:rsidRPr="00805F94">
        <w:rPr>
          <w:rFonts w:ascii="Garamond" w:hAnsi="Garamond"/>
          <w:b/>
          <w:bCs/>
          <w:color w:val="000000" w:themeColor="text1"/>
          <w:sz w:val="24"/>
          <w:szCs w:val="24"/>
          <w:lang w:val="en-US"/>
        </w:rPr>
        <w:t xml:space="preserve">,00 € </w:t>
      </w:r>
      <w:r w:rsidR="00805F94" w:rsidRPr="00805F94">
        <w:rPr>
          <w:rFonts w:ascii="Garamond" w:hAnsi="Garamond"/>
          <w:b/>
          <w:bCs/>
          <w:color w:val="000000" w:themeColor="text1"/>
          <w:sz w:val="24"/>
          <w:szCs w:val="24"/>
          <w:lang w:val="en-US"/>
        </w:rPr>
        <w:t>per departing paying passenger</w:t>
      </w:r>
      <w:r w:rsidRPr="00805F94">
        <w:rPr>
          <w:rFonts w:ascii="Garamond" w:hAnsi="Garamond"/>
          <w:b/>
          <w:bCs/>
          <w:color w:val="000000" w:themeColor="text1"/>
          <w:sz w:val="24"/>
          <w:szCs w:val="24"/>
          <w:lang w:val="en-US"/>
        </w:rPr>
        <w:t>;</w:t>
      </w:r>
    </w:p>
    <w:p w14:paraId="160E3A2F" w14:textId="1B4C7F0E" w:rsidR="00D23C07" w:rsidRPr="00805F94" w:rsidRDefault="00D23C07" w:rsidP="00915824">
      <w:pPr>
        <w:spacing w:after="0" w:line="276" w:lineRule="auto"/>
        <w:ind w:left="709"/>
        <w:contextualSpacing/>
        <w:jc w:val="both"/>
        <w:rPr>
          <w:rFonts w:ascii="Garamond" w:hAnsi="Garamond"/>
          <w:b/>
          <w:bCs/>
          <w:color w:val="000000" w:themeColor="text1"/>
          <w:sz w:val="24"/>
          <w:szCs w:val="24"/>
          <w:lang w:val="en-US"/>
        </w:rPr>
      </w:pPr>
      <w:r w:rsidRPr="00805F94">
        <w:rPr>
          <w:rFonts w:ascii="Garamond" w:hAnsi="Garamond"/>
          <w:b/>
          <w:bCs/>
          <w:color w:val="000000" w:themeColor="text1"/>
          <w:sz w:val="24"/>
          <w:szCs w:val="24"/>
          <w:lang w:val="en-US"/>
        </w:rPr>
        <w:t>2</w:t>
      </w:r>
      <w:r w:rsidR="00805F94" w:rsidRPr="00805F94">
        <w:rPr>
          <w:rFonts w:ascii="Garamond" w:hAnsi="Garamond"/>
          <w:b/>
          <w:bCs/>
          <w:color w:val="000000" w:themeColor="text1"/>
          <w:sz w:val="24"/>
          <w:szCs w:val="24"/>
          <w:vertAlign w:val="superscript"/>
          <w:lang w:val="en-US"/>
        </w:rPr>
        <w:t>nd</w:t>
      </w:r>
      <w:r w:rsidRPr="00805F94">
        <w:rPr>
          <w:rFonts w:ascii="Garamond" w:hAnsi="Garamond"/>
          <w:b/>
          <w:bCs/>
          <w:color w:val="000000" w:themeColor="text1"/>
          <w:sz w:val="24"/>
          <w:szCs w:val="24"/>
          <w:lang w:val="en-US"/>
        </w:rPr>
        <w:t xml:space="preserve"> </w:t>
      </w:r>
      <w:r w:rsidR="00805F94" w:rsidRPr="00805F94">
        <w:rPr>
          <w:rFonts w:ascii="Garamond" w:hAnsi="Garamond"/>
          <w:b/>
          <w:bCs/>
          <w:color w:val="000000" w:themeColor="text1"/>
          <w:sz w:val="24"/>
          <w:szCs w:val="24"/>
          <w:lang w:val="en-US"/>
        </w:rPr>
        <w:t>year</w:t>
      </w:r>
      <w:r w:rsidRPr="00805F94">
        <w:rPr>
          <w:rFonts w:ascii="Garamond" w:hAnsi="Garamond"/>
          <w:b/>
          <w:bCs/>
          <w:color w:val="000000" w:themeColor="text1"/>
          <w:sz w:val="24"/>
          <w:szCs w:val="24"/>
          <w:lang w:val="en-US"/>
        </w:rPr>
        <w:t xml:space="preserve"> :</w:t>
      </w:r>
      <w:r w:rsidRPr="00805F94">
        <w:rPr>
          <w:rFonts w:ascii="Garamond" w:hAnsi="Garamond"/>
          <w:b/>
          <w:bCs/>
          <w:color w:val="000000" w:themeColor="text1"/>
          <w:sz w:val="24"/>
          <w:szCs w:val="24"/>
          <w:lang w:val="en-US"/>
        </w:rPr>
        <w:tab/>
      </w:r>
      <w:r w:rsidR="00F06009" w:rsidRPr="00805F94">
        <w:rPr>
          <w:rFonts w:ascii="Garamond" w:hAnsi="Garamond"/>
          <w:b/>
          <w:bCs/>
          <w:color w:val="4472C4" w:themeColor="accent1"/>
          <w:sz w:val="24"/>
          <w:szCs w:val="24"/>
          <w:lang w:val="en-US"/>
        </w:rPr>
        <w:t>2</w:t>
      </w:r>
      <w:r w:rsidR="0041614D" w:rsidRPr="00805F94">
        <w:rPr>
          <w:rFonts w:ascii="Garamond" w:hAnsi="Garamond"/>
          <w:b/>
          <w:bCs/>
          <w:color w:val="4472C4" w:themeColor="accent1"/>
          <w:sz w:val="24"/>
          <w:szCs w:val="24"/>
          <w:lang w:val="en-US"/>
        </w:rPr>
        <w:t>8</w:t>
      </w:r>
      <w:r w:rsidRPr="00805F94">
        <w:rPr>
          <w:rFonts w:ascii="Garamond" w:hAnsi="Garamond"/>
          <w:b/>
          <w:bCs/>
          <w:color w:val="000000" w:themeColor="text1"/>
          <w:sz w:val="24"/>
          <w:szCs w:val="24"/>
          <w:lang w:val="en-US"/>
        </w:rPr>
        <w:t xml:space="preserve">,00 € </w:t>
      </w:r>
      <w:r w:rsidR="00805F94" w:rsidRPr="00805F94">
        <w:rPr>
          <w:rFonts w:ascii="Garamond" w:hAnsi="Garamond"/>
          <w:b/>
          <w:bCs/>
          <w:color w:val="000000" w:themeColor="text1"/>
          <w:sz w:val="24"/>
          <w:szCs w:val="24"/>
          <w:lang w:val="en-US"/>
        </w:rPr>
        <w:t>per departing paying passenger</w:t>
      </w:r>
      <w:r w:rsidRPr="00805F94">
        <w:rPr>
          <w:rFonts w:ascii="Garamond" w:hAnsi="Garamond"/>
          <w:b/>
          <w:bCs/>
          <w:color w:val="000000" w:themeColor="text1"/>
          <w:sz w:val="24"/>
          <w:szCs w:val="24"/>
          <w:lang w:val="en-US"/>
        </w:rPr>
        <w:t>;</w:t>
      </w:r>
    </w:p>
    <w:p w14:paraId="5988CE2F" w14:textId="13E685DC" w:rsidR="00247DA2" w:rsidRPr="00805F94" w:rsidRDefault="00D23C07" w:rsidP="00915824">
      <w:pPr>
        <w:spacing w:after="0" w:line="276" w:lineRule="auto"/>
        <w:ind w:left="709"/>
        <w:contextualSpacing/>
        <w:jc w:val="both"/>
        <w:rPr>
          <w:rFonts w:ascii="Garamond" w:hAnsi="Garamond"/>
          <w:b/>
          <w:bCs/>
          <w:color w:val="000000" w:themeColor="text1"/>
          <w:sz w:val="24"/>
          <w:szCs w:val="24"/>
          <w:lang w:val="en-US"/>
        </w:rPr>
      </w:pPr>
      <w:r w:rsidRPr="00805F94">
        <w:rPr>
          <w:rFonts w:ascii="Garamond" w:hAnsi="Garamond"/>
          <w:b/>
          <w:bCs/>
          <w:color w:val="000000" w:themeColor="text1"/>
          <w:sz w:val="24"/>
          <w:szCs w:val="24"/>
          <w:lang w:val="en-US"/>
        </w:rPr>
        <w:t>3</w:t>
      </w:r>
      <w:r w:rsidR="00805F94" w:rsidRPr="00805F94">
        <w:rPr>
          <w:rFonts w:ascii="Garamond" w:hAnsi="Garamond"/>
          <w:b/>
          <w:bCs/>
          <w:color w:val="000000" w:themeColor="text1"/>
          <w:sz w:val="24"/>
          <w:szCs w:val="24"/>
          <w:vertAlign w:val="superscript"/>
          <w:lang w:val="en-US"/>
        </w:rPr>
        <w:t>rd</w:t>
      </w:r>
      <w:r w:rsidRPr="00805F94">
        <w:rPr>
          <w:rFonts w:ascii="Garamond" w:hAnsi="Garamond"/>
          <w:b/>
          <w:bCs/>
          <w:color w:val="000000" w:themeColor="text1"/>
          <w:sz w:val="24"/>
          <w:szCs w:val="24"/>
          <w:lang w:val="en-US"/>
        </w:rPr>
        <w:t xml:space="preserve"> </w:t>
      </w:r>
      <w:r w:rsidR="00805F94" w:rsidRPr="00805F94">
        <w:rPr>
          <w:rFonts w:ascii="Garamond" w:hAnsi="Garamond"/>
          <w:b/>
          <w:bCs/>
          <w:color w:val="000000" w:themeColor="text1"/>
          <w:sz w:val="24"/>
          <w:szCs w:val="24"/>
          <w:lang w:val="en-US"/>
        </w:rPr>
        <w:t>year</w:t>
      </w:r>
      <w:r w:rsidRPr="00805F94">
        <w:rPr>
          <w:rFonts w:ascii="Garamond" w:hAnsi="Garamond"/>
          <w:b/>
          <w:bCs/>
          <w:color w:val="000000" w:themeColor="text1"/>
          <w:sz w:val="24"/>
          <w:szCs w:val="24"/>
          <w:lang w:val="en-US"/>
        </w:rPr>
        <w:t xml:space="preserve"> :</w:t>
      </w:r>
      <w:r w:rsidRPr="00805F94">
        <w:rPr>
          <w:rFonts w:ascii="Garamond" w:hAnsi="Garamond"/>
          <w:b/>
          <w:bCs/>
          <w:color w:val="000000" w:themeColor="text1"/>
          <w:sz w:val="24"/>
          <w:szCs w:val="24"/>
          <w:lang w:val="en-US"/>
        </w:rPr>
        <w:tab/>
      </w:r>
      <w:r w:rsidR="00F06009" w:rsidRPr="00805F94">
        <w:rPr>
          <w:rFonts w:ascii="Garamond" w:hAnsi="Garamond"/>
          <w:b/>
          <w:bCs/>
          <w:color w:val="4472C4" w:themeColor="accent1"/>
          <w:sz w:val="24"/>
          <w:szCs w:val="24"/>
          <w:lang w:val="en-US"/>
        </w:rPr>
        <w:t>26</w:t>
      </w:r>
      <w:r w:rsidRPr="00805F94">
        <w:rPr>
          <w:rFonts w:ascii="Garamond" w:hAnsi="Garamond"/>
          <w:b/>
          <w:bCs/>
          <w:color w:val="000000" w:themeColor="text1"/>
          <w:sz w:val="24"/>
          <w:szCs w:val="24"/>
          <w:lang w:val="en-US"/>
        </w:rPr>
        <w:t xml:space="preserve">,00 € </w:t>
      </w:r>
      <w:r w:rsidR="00805F94" w:rsidRPr="00805F94">
        <w:rPr>
          <w:rFonts w:ascii="Garamond" w:hAnsi="Garamond"/>
          <w:b/>
          <w:bCs/>
          <w:color w:val="000000" w:themeColor="text1"/>
          <w:sz w:val="24"/>
          <w:szCs w:val="24"/>
          <w:lang w:val="en-US"/>
        </w:rPr>
        <w:t>per departing paying passenger</w:t>
      </w:r>
      <w:r w:rsidR="00F06009" w:rsidRPr="00805F94">
        <w:rPr>
          <w:rFonts w:ascii="Garamond" w:hAnsi="Garamond"/>
          <w:b/>
          <w:bCs/>
          <w:color w:val="000000" w:themeColor="text1"/>
          <w:sz w:val="24"/>
          <w:szCs w:val="24"/>
          <w:lang w:val="en-US"/>
        </w:rPr>
        <w:t>;</w:t>
      </w:r>
    </w:p>
    <w:p w14:paraId="7CE13E57" w14:textId="62A0EC3A" w:rsidR="00F06009" w:rsidRPr="00805F94" w:rsidRDefault="00F06009" w:rsidP="00F06009">
      <w:pPr>
        <w:spacing w:after="0" w:line="276" w:lineRule="auto"/>
        <w:ind w:left="709"/>
        <w:contextualSpacing/>
        <w:jc w:val="both"/>
        <w:rPr>
          <w:rFonts w:ascii="Garamond" w:hAnsi="Garamond"/>
          <w:b/>
          <w:bCs/>
          <w:color w:val="000000" w:themeColor="text1"/>
          <w:sz w:val="24"/>
          <w:szCs w:val="24"/>
          <w:lang w:val="en-US"/>
        </w:rPr>
      </w:pPr>
      <w:r w:rsidRPr="00805F94">
        <w:rPr>
          <w:rFonts w:ascii="Garamond" w:hAnsi="Garamond"/>
          <w:b/>
          <w:bCs/>
          <w:color w:val="000000" w:themeColor="text1"/>
          <w:sz w:val="24"/>
          <w:szCs w:val="24"/>
          <w:lang w:val="en-US"/>
        </w:rPr>
        <w:t>4</w:t>
      </w:r>
      <w:r w:rsidR="00805F94" w:rsidRPr="00805F94">
        <w:rPr>
          <w:rFonts w:ascii="Garamond" w:hAnsi="Garamond"/>
          <w:b/>
          <w:bCs/>
          <w:color w:val="000000" w:themeColor="text1"/>
          <w:sz w:val="24"/>
          <w:szCs w:val="24"/>
          <w:vertAlign w:val="superscript"/>
          <w:lang w:val="en-US"/>
        </w:rPr>
        <w:t>th</w:t>
      </w:r>
      <w:r w:rsidRPr="00805F94">
        <w:rPr>
          <w:rFonts w:ascii="Garamond" w:hAnsi="Garamond"/>
          <w:b/>
          <w:bCs/>
          <w:color w:val="000000" w:themeColor="text1"/>
          <w:sz w:val="24"/>
          <w:szCs w:val="24"/>
          <w:lang w:val="en-US"/>
        </w:rPr>
        <w:t xml:space="preserve"> </w:t>
      </w:r>
      <w:r w:rsidR="00805F94" w:rsidRPr="00805F94">
        <w:rPr>
          <w:rFonts w:ascii="Garamond" w:hAnsi="Garamond"/>
          <w:b/>
          <w:bCs/>
          <w:color w:val="000000" w:themeColor="text1"/>
          <w:sz w:val="24"/>
          <w:szCs w:val="24"/>
          <w:lang w:val="en-US"/>
        </w:rPr>
        <w:t>year</w:t>
      </w:r>
      <w:r w:rsidRPr="00805F94">
        <w:rPr>
          <w:rFonts w:ascii="Garamond" w:hAnsi="Garamond"/>
          <w:b/>
          <w:bCs/>
          <w:color w:val="000000" w:themeColor="text1"/>
          <w:sz w:val="24"/>
          <w:szCs w:val="24"/>
          <w:lang w:val="en-US"/>
        </w:rPr>
        <w:t xml:space="preserve"> :</w:t>
      </w:r>
      <w:r w:rsidRPr="00805F94">
        <w:rPr>
          <w:rFonts w:ascii="Garamond" w:hAnsi="Garamond"/>
          <w:b/>
          <w:bCs/>
          <w:color w:val="000000" w:themeColor="text1"/>
          <w:sz w:val="24"/>
          <w:szCs w:val="24"/>
          <w:lang w:val="en-US"/>
        </w:rPr>
        <w:tab/>
      </w:r>
      <w:r w:rsidRPr="00805F94">
        <w:rPr>
          <w:rFonts w:ascii="Garamond" w:hAnsi="Garamond"/>
          <w:b/>
          <w:bCs/>
          <w:color w:val="4472C4" w:themeColor="accent1"/>
          <w:sz w:val="24"/>
          <w:szCs w:val="24"/>
          <w:lang w:val="en-US"/>
        </w:rPr>
        <w:t>24</w:t>
      </w:r>
      <w:r w:rsidRPr="00805F94">
        <w:rPr>
          <w:rFonts w:ascii="Garamond" w:hAnsi="Garamond"/>
          <w:b/>
          <w:bCs/>
          <w:color w:val="000000" w:themeColor="text1"/>
          <w:sz w:val="24"/>
          <w:szCs w:val="24"/>
          <w:lang w:val="en-US"/>
        </w:rPr>
        <w:t xml:space="preserve">,00 € </w:t>
      </w:r>
      <w:r w:rsidR="00805F94" w:rsidRPr="00805F94">
        <w:rPr>
          <w:rFonts w:ascii="Garamond" w:hAnsi="Garamond"/>
          <w:b/>
          <w:bCs/>
          <w:color w:val="000000" w:themeColor="text1"/>
          <w:sz w:val="24"/>
          <w:szCs w:val="24"/>
          <w:lang w:val="en-US"/>
        </w:rPr>
        <w:t>per departing paying passenger</w:t>
      </w:r>
      <w:r w:rsidRPr="00805F94">
        <w:rPr>
          <w:rFonts w:ascii="Garamond" w:hAnsi="Garamond"/>
          <w:b/>
          <w:bCs/>
          <w:color w:val="000000" w:themeColor="text1"/>
          <w:sz w:val="24"/>
          <w:szCs w:val="24"/>
          <w:lang w:val="en-US"/>
        </w:rPr>
        <w:t>;</w:t>
      </w:r>
    </w:p>
    <w:p w14:paraId="462B4D90" w14:textId="128B9888" w:rsidR="00311B1C" w:rsidRPr="00805F94" w:rsidRDefault="00F06009" w:rsidP="00805F94">
      <w:pPr>
        <w:spacing w:after="0" w:line="276" w:lineRule="auto"/>
        <w:ind w:left="709"/>
        <w:contextualSpacing/>
        <w:jc w:val="both"/>
        <w:rPr>
          <w:rFonts w:ascii="Garamond" w:hAnsi="Garamond"/>
          <w:b/>
          <w:bCs/>
          <w:color w:val="000000" w:themeColor="text1"/>
          <w:sz w:val="24"/>
          <w:szCs w:val="24"/>
          <w:lang w:val="en-US"/>
        </w:rPr>
      </w:pPr>
      <w:r w:rsidRPr="00805F94">
        <w:rPr>
          <w:rFonts w:ascii="Garamond" w:hAnsi="Garamond"/>
          <w:b/>
          <w:bCs/>
          <w:color w:val="000000" w:themeColor="text1"/>
          <w:sz w:val="24"/>
          <w:szCs w:val="24"/>
          <w:lang w:val="en-US"/>
        </w:rPr>
        <w:t>5</w:t>
      </w:r>
      <w:r w:rsidR="00805F94" w:rsidRPr="00805F94">
        <w:rPr>
          <w:rFonts w:ascii="Garamond" w:hAnsi="Garamond"/>
          <w:b/>
          <w:bCs/>
          <w:color w:val="000000" w:themeColor="text1"/>
          <w:sz w:val="24"/>
          <w:szCs w:val="24"/>
          <w:vertAlign w:val="superscript"/>
          <w:lang w:val="en-US"/>
        </w:rPr>
        <w:t>th</w:t>
      </w:r>
      <w:r w:rsidRPr="00805F94">
        <w:rPr>
          <w:rFonts w:ascii="Garamond" w:hAnsi="Garamond"/>
          <w:b/>
          <w:bCs/>
          <w:color w:val="000000" w:themeColor="text1"/>
          <w:sz w:val="24"/>
          <w:szCs w:val="24"/>
          <w:lang w:val="en-US"/>
        </w:rPr>
        <w:t xml:space="preserve"> </w:t>
      </w:r>
      <w:r w:rsidR="00805F94" w:rsidRPr="00805F94">
        <w:rPr>
          <w:rFonts w:ascii="Garamond" w:hAnsi="Garamond"/>
          <w:b/>
          <w:bCs/>
          <w:color w:val="000000" w:themeColor="text1"/>
          <w:sz w:val="24"/>
          <w:szCs w:val="24"/>
          <w:lang w:val="en-US"/>
        </w:rPr>
        <w:t>year</w:t>
      </w:r>
      <w:r w:rsidRPr="00805F94">
        <w:rPr>
          <w:rFonts w:ascii="Garamond" w:hAnsi="Garamond"/>
          <w:b/>
          <w:bCs/>
          <w:color w:val="000000" w:themeColor="text1"/>
          <w:sz w:val="24"/>
          <w:szCs w:val="24"/>
          <w:lang w:val="en-US"/>
        </w:rPr>
        <w:t xml:space="preserve"> :</w:t>
      </w:r>
      <w:r w:rsidRPr="00805F94">
        <w:rPr>
          <w:rFonts w:ascii="Garamond" w:hAnsi="Garamond"/>
          <w:b/>
          <w:bCs/>
          <w:color w:val="000000" w:themeColor="text1"/>
          <w:sz w:val="24"/>
          <w:szCs w:val="24"/>
          <w:lang w:val="en-US"/>
        </w:rPr>
        <w:tab/>
      </w:r>
      <w:r w:rsidRPr="00805F94">
        <w:rPr>
          <w:rFonts w:ascii="Garamond" w:hAnsi="Garamond"/>
          <w:b/>
          <w:bCs/>
          <w:color w:val="4472C4" w:themeColor="accent1"/>
          <w:sz w:val="24"/>
          <w:szCs w:val="24"/>
          <w:lang w:val="en-US"/>
        </w:rPr>
        <w:t>22</w:t>
      </w:r>
      <w:r w:rsidRPr="00805F94">
        <w:rPr>
          <w:rFonts w:ascii="Garamond" w:hAnsi="Garamond"/>
          <w:b/>
          <w:bCs/>
          <w:color w:val="000000" w:themeColor="text1"/>
          <w:sz w:val="24"/>
          <w:szCs w:val="24"/>
          <w:lang w:val="en-US"/>
        </w:rPr>
        <w:t xml:space="preserve">,00 € </w:t>
      </w:r>
      <w:r w:rsidR="00805F94" w:rsidRPr="00805F94">
        <w:rPr>
          <w:rFonts w:ascii="Garamond" w:hAnsi="Garamond"/>
          <w:b/>
          <w:bCs/>
          <w:color w:val="000000" w:themeColor="text1"/>
          <w:sz w:val="24"/>
          <w:szCs w:val="24"/>
          <w:lang w:val="en-US"/>
        </w:rPr>
        <w:t>per departing paying passenger</w:t>
      </w:r>
      <w:r w:rsidRPr="00805F94">
        <w:rPr>
          <w:rFonts w:ascii="Garamond" w:hAnsi="Garamond"/>
          <w:b/>
          <w:bCs/>
          <w:color w:val="000000" w:themeColor="text1"/>
          <w:sz w:val="24"/>
          <w:szCs w:val="24"/>
          <w:lang w:val="en-US"/>
        </w:rPr>
        <w:t>.</w:t>
      </w:r>
    </w:p>
    <w:p w14:paraId="35902DAB" w14:textId="24EF7C98" w:rsidR="00247DA2" w:rsidRPr="00805F94" w:rsidRDefault="00805F94" w:rsidP="00805F94">
      <w:pPr>
        <w:pStyle w:val="NormalWeb"/>
        <w:numPr>
          <w:ilvl w:val="2"/>
          <w:numId w:val="6"/>
        </w:numPr>
        <w:rPr>
          <w:rFonts w:ascii="Garamond" w:hAnsi="Garamond" w:cs="Arial"/>
          <w:b/>
          <w:bCs/>
          <w:color w:val="000000" w:themeColor="text1"/>
          <w:shd w:val="clear" w:color="auto" w:fill="FFFFFF"/>
          <w:lang w:val="en-US"/>
        </w:rPr>
      </w:pPr>
      <w:r w:rsidRPr="00805F94">
        <w:rPr>
          <w:rFonts w:ascii="Garamond" w:hAnsi="Garamond" w:cs="Arial"/>
          <w:b/>
          <w:bCs/>
          <w:color w:val="000000" w:themeColor="text1"/>
          <w:shd w:val="clear" w:color="auto" w:fill="FFFFFF"/>
          <w:lang w:val="en-US"/>
        </w:rPr>
        <w:t>New air link from Calvi Sainte-Catherine airport</w:t>
      </w:r>
    </w:p>
    <w:p w14:paraId="21CA7D56" w14:textId="6BAF15C5" w:rsidR="00805F94" w:rsidRPr="009B6507" w:rsidRDefault="00805F94" w:rsidP="00805F94">
      <w:pPr>
        <w:spacing w:after="0" w:line="276" w:lineRule="auto"/>
        <w:contextualSpacing/>
        <w:jc w:val="both"/>
        <w:rPr>
          <w:rFonts w:ascii="Garamond" w:eastAsia="Times New Roman" w:hAnsi="Garamond"/>
          <w:color w:val="000000" w:themeColor="text1"/>
          <w:sz w:val="24"/>
          <w:szCs w:val="24"/>
          <w:lang w:val="en-US" w:eastAsia="fr-FR"/>
        </w:rPr>
      </w:pPr>
      <w:r w:rsidRPr="009B6507">
        <w:rPr>
          <w:rFonts w:ascii="Garamond" w:eastAsia="Times New Roman" w:hAnsi="Garamond"/>
          <w:color w:val="000000" w:themeColor="text1"/>
          <w:sz w:val="24"/>
          <w:szCs w:val="24"/>
          <w:lang w:val="en-US" w:eastAsia="fr-FR"/>
        </w:rPr>
        <w:t>For each IATA year, the total amount of the incentive granted for the creation of a new air link</w:t>
      </w:r>
    </w:p>
    <w:p w14:paraId="60EB363B" w14:textId="0D419BF1" w:rsidR="00247DA2" w:rsidRPr="00805F94" w:rsidRDefault="00805F94" w:rsidP="00805F94">
      <w:pPr>
        <w:spacing w:after="0" w:line="276" w:lineRule="auto"/>
        <w:contextualSpacing/>
        <w:jc w:val="both"/>
        <w:rPr>
          <w:rFonts w:ascii="Garamond" w:eastAsia="Times New Roman" w:hAnsi="Garamond"/>
          <w:color w:val="000000" w:themeColor="text1"/>
          <w:sz w:val="24"/>
          <w:szCs w:val="24"/>
          <w:lang w:val="en-US" w:eastAsia="fr-FR"/>
        </w:rPr>
      </w:pPr>
      <w:r w:rsidRPr="009B6507">
        <w:rPr>
          <w:rFonts w:ascii="Garamond" w:eastAsia="Times New Roman" w:hAnsi="Garamond"/>
          <w:color w:val="000000" w:themeColor="text1"/>
          <w:sz w:val="24"/>
          <w:szCs w:val="24"/>
          <w:lang w:val="en-US" w:eastAsia="fr-FR"/>
        </w:rPr>
        <w:t>from Calvi-Sainte-Catherine airport may not, in any event, exceed the following caps:</w:t>
      </w:r>
    </w:p>
    <w:p w14:paraId="42D04809" w14:textId="77777777" w:rsidR="00247DA2" w:rsidRPr="00EE3629" w:rsidRDefault="00247DA2" w:rsidP="00915824">
      <w:pPr>
        <w:spacing w:after="0" w:line="276" w:lineRule="auto"/>
        <w:contextualSpacing/>
        <w:jc w:val="both"/>
        <w:rPr>
          <w:rFonts w:ascii="Garamond" w:hAnsi="Garamond"/>
          <w:color w:val="000000" w:themeColor="text1"/>
          <w:lang w:val="en-US"/>
        </w:rPr>
      </w:pPr>
    </w:p>
    <w:p w14:paraId="7E56259F" w14:textId="18A36B49" w:rsidR="00F06009" w:rsidRPr="00805F94" w:rsidRDefault="00F06009" w:rsidP="00F06009">
      <w:pPr>
        <w:pStyle w:val="NormalWeb"/>
        <w:shd w:val="clear" w:color="auto" w:fill="FFFFFF"/>
        <w:spacing w:before="0" w:beforeAutospacing="0" w:after="0" w:afterAutospacing="0" w:line="276" w:lineRule="auto"/>
        <w:contextualSpacing/>
        <w:jc w:val="both"/>
        <w:rPr>
          <w:rFonts w:ascii="Garamond" w:hAnsi="Garamond"/>
          <w:color w:val="000000" w:themeColor="text1"/>
          <w:lang w:val="en-US"/>
        </w:rPr>
      </w:pPr>
      <w:r w:rsidRPr="00805F94">
        <w:rPr>
          <w:rFonts w:ascii="Garamond" w:hAnsi="Garamond"/>
          <w:color w:val="000000" w:themeColor="text1"/>
          <w:lang w:val="en-US"/>
        </w:rPr>
        <w:t xml:space="preserve">1° </w:t>
      </w:r>
      <w:r w:rsidR="00805F94" w:rsidRPr="00805F94">
        <w:rPr>
          <w:rFonts w:ascii="Garamond" w:hAnsi="Garamond"/>
          <w:color w:val="000000" w:themeColor="text1"/>
          <w:lang w:val="en-US"/>
        </w:rPr>
        <w:t>for a new national air link:</w:t>
      </w:r>
    </w:p>
    <w:p w14:paraId="49EE48DC" w14:textId="77777777" w:rsidR="00F06009" w:rsidRPr="00805F94" w:rsidRDefault="00F06009" w:rsidP="00F06009">
      <w:pPr>
        <w:pStyle w:val="NormalWeb"/>
        <w:shd w:val="clear" w:color="auto" w:fill="FFFFFF"/>
        <w:spacing w:before="0" w:beforeAutospacing="0" w:after="0" w:afterAutospacing="0" w:line="276" w:lineRule="auto"/>
        <w:contextualSpacing/>
        <w:jc w:val="both"/>
        <w:rPr>
          <w:rFonts w:ascii="Garamond" w:hAnsi="Garamond"/>
          <w:color w:val="000000" w:themeColor="text1"/>
          <w:sz w:val="20"/>
          <w:szCs w:val="20"/>
          <w:lang w:val="en-US"/>
        </w:rPr>
      </w:pPr>
    </w:p>
    <w:p w14:paraId="556E02C0" w14:textId="3A5C7C37" w:rsidR="00F06009" w:rsidRPr="00805F94" w:rsidRDefault="00805F94" w:rsidP="00F06009">
      <w:pPr>
        <w:spacing w:after="0" w:line="276" w:lineRule="auto"/>
        <w:ind w:left="709"/>
        <w:contextualSpacing/>
        <w:jc w:val="both"/>
        <w:rPr>
          <w:rFonts w:ascii="Garamond" w:hAnsi="Garamond"/>
          <w:b/>
          <w:bCs/>
          <w:color w:val="000000" w:themeColor="text1"/>
          <w:sz w:val="24"/>
          <w:szCs w:val="24"/>
          <w:lang w:val="en-US"/>
        </w:rPr>
      </w:pPr>
      <w:r w:rsidRPr="00805F94">
        <w:rPr>
          <w:rFonts w:ascii="Garamond" w:hAnsi="Garamond"/>
          <w:b/>
          <w:bCs/>
          <w:color w:val="000000" w:themeColor="text1"/>
          <w:sz w:val="24"/>
          <w:szCs w:val="24"/>
          <w:lang w:val="en-US"/>
        </w:rPr>
        <w:t>1</w:t>
      </w:r>
      <w:r w:rsidRPr="00805F94">
        <w:rPr>
          <w:rFonts w:ascii="Garamond" w:hAnsi="Garamond"/>
          <w:b/>
          <w:bCs/>
          <w:color w:val="000000" w:themeColor="text1"/>
          <w:sz w:val="24"/>
          <w:szCs w:val="24"/>
          <w:vertAlign w:val="superscript"/>
          <w:lang w:val="en-US"/>
        </w:rPr>
        <w:t>st</w:t>
      </w:r>
      <w:r w:rsidRPr="00805F94">
        <w:rPr>
          <w:rFonts w:ascii="Garamond" w:hAnsi="Garamond"/>
          <w:b/>
          <w:bCs/>
          <w:color w:val="000000" w:themeColor="text1"/>
          <w:sz w:val="24"/>
          <w:szCs w:val="24"/>
          <w:lang w:val="en-US"/>
        </w:rPr>
        <w:t xml:space="preserve"> year </w:t>
      </w:r>
      <w:r w:rsidR="00F06009" w:rsidRPr="00805F94">
        <w:rPr>
          <w:rFonts w:ascii="Garamond" w:hAnsi="Garamond"/>
          <w:b/>
          <w:bCs/>
          <w:color w:val="000000" w:themeColor="text1"/>
          <w:sz w:val="24"/>
          <w:szCs w:val="24"/>
          <w:lang w:val="en-US"/>
        </w:rPr>
        <w:t>:</w:t>
      </w:r>
      <w:r w:rsidR="00F06009" w:rsidRPr="00805F94">
        <w:rPr>
          <w:rFonts w:ascii="Garamond" w:hAnsi="Garamond"/>
          <w:b/>
          <w:bCs/>
          <w:color w:val="000000" w:themeColor="text1"/>
          <w:sz w:val="24"/>
          <w:szCs w:val="24"/>
          <w:lang w:val="en-US"/>
        </w:rPr>
        <w:tab/>
      </w:r>
      <w:r w:rsidR="00F06009" w:rsidRPr="00805F94">
        <w:rPr>
          <w:rFonts w:ascii="Garamond" w:hAnsi="Garamond"/>
          <w:b/>
          <w:bCs/>
          <w:color w:val="4472C4" w:themeColor="accent1"/>
          <w:sz w:val="24"/>
          <w:szCs w:val="24"/>
          <w:lang w:val="en-US"/>
        </w:rPr>
        <w:t>22</w:t>
      </w:r>
      <w:r w:rsidR="00F06009" w:rsidRPr="00805F94">
        <w:rPr>
          <w:rFonts w:ascii="Garamond" w:hAnsi="Garamond"/>
          <w:b/>
          <w:bCs/>
          <w:color w:val="000000" w:themeColor="text1"/>
          <w:sz w:val="24"/>
          <w:szCs w:val="24"/>
          <w:lang w:val="en-US"/>
        </w:rPr>
        <w:t xml:space="preserve">,00 € </w:t>
      </w:r>
      <w:r w:rsidRPr="00805F94">
        <w:rPr>
          <w:rFonts w:ascii="Garamond" w:hAnsi="Garamond"/>
          <w:b/>
          <w:bCs/>
          <w:color w:val="000000" w:themeColor="text1"/>
          <w:sz w:val="24"/>
          <w:szCs w:val="24"/>
          <w:lang w:val="en-US"/>
        </w:rPr>
        <w:t>per departing paying passenger</w:t>
      </w:r>
      <w:r>
        <w:rPr>
          <w:rFonts w:ascii="Garamond" w:hAnsi="Garamond"/>
          <w:b/>
          <w:bCs/>
          <w:color w:val="000000" w:themeColor="text1"/>
          <w:sz w:val="24"/>
          <w:szCs w:val="24"/>
          <w:lang w:val="en-US"/>
        </w:rPr>
        <w:t xml:space="preserve"> </w:t>
      </w:r>
      <w:r w:rsidR="00F06009" w:rsidRPr="00805F94">
        <w:rPr>
          <w:rFonts w:ascii="Garamond" w:hAnsi="Garamond"/>
          <w:b/>
          <w:bCs/>
          <w:color w:val="000000" w:themeColor="text1"/>
          <w:sz w:val="24"/>
          <w:szCs w:val="24"/>
          <w:lang w:val="en-US"/>
        </w:rPr>
        <w:t>;</w:t>
      </w:r>
    </w:p>
    <w:p w14:paraId="786C6FFD" w14:textId="091615F6" w:rsidR="00F06009" w:rsidRPr="00805F94" w:rsidRDefault="00805F94" w:rsidP="00F06009">
      <w:pPr>
        <w:spacing w:after="0" w:line="276" w:lineRule="auto"/>
        <w:ind w:left="709"/>
        <w:contextualSpacing/>
        <w:jc w:val="both"/>
        <w:rPr>
          <w:rFonts w:ascii="Garamond" w:hAnsi="Garamond"/>
          <w:b/>
          <w:bCs/>
          <w:color w:val="000000" w:themeColor="text1"/>
          <w:sz w:val="24"/>
          <w:szCs w:val="24"/>
          <w:lang w:val="en-US"/>
        </w:rPr>
      </w:pPr>
      <w:r w:rsidRPr="00805F94">
        <w:rPr>
          <w:rFonts w:ascii="Garamond" w:hAnsi="Garamond"/>
          <w:b/>
          <w:bCs/>
          <w:color w:val="000000" w:themeColor="text1"/>
          <w:sz w:val="24"/>
          <w:szCs w:val="24"/>
          <w:lang w:val="en-US"/>
        </w:rPr>
        <w:t>2</w:t>
      </w:r>
      <w:r w:rsidRPr="00805F94">
        <w:rPr>
          <w:rFonts w:ascii="Garamond" w:hAnsi="Garamond"/>
          <w:b/>
          <w:bCs/>
          <w:color w:val="000000" w:themeColor="text1"/>
          <w:sz w:val="24"/>
          <w:szCs w:val="24"/>
          <w:vertAlign w:val="superscript"/>
          <w:lang w:val="en-US"/>
        </w:rPr>
        <w:t>nd</w:t>
      </w:r>
      <w:r w:rsidRPr="00805F94">
        <w:rPr>
          <w:rFonts w:ascii="Garamond" w:hAnsi="Garamond"/>
          <w:b/>
          <w:bCs/>
          <w:color w:val="000000" w:themeColor="text1"/>
          <w:sz w:val="24"/>
          <w:szCs w:val="24"/>
          <w:lang w:val="en-US"/>
        </w:rPr>
        <w:t xml:space="preserve"> year </w:t>
      </w:r>
      <w:r w:rsidR="00F06009" w:rsidRPr="00805F94">
        <w:rPr>
          <w:rFonts w:ascii="Garamond" w:hAnsi="Garamond"/>
          <w:b/>
          <w:bCs/>
          <w:color w:val="000000" w:themeColor="text1"/>
          <w:sz w:val="24"/>
          <w:szCs w:val="24"/>
          <w:lang w:val="en-US"/>
        </w:rPr>
        <w:t>:</w:t>
      </w:r>
      <w:r w:rsidR="00F06009" w:rsidRPr="00805F94">
        <w:rPr>
          <w:rFonts w:ascii="Garamond" w:hAnsi="Garamond"/>
          <w:b/>
          <w:bCs/>
          <w:color w:val="000000" w:themeColor="text1"/>
          <w:sz w:val="24"/>
          <w:szCs w:val="24"/>
          <w:lang w:val="en-US"/>
        </w:rPr>
        <w:tab/>
      </w:r>
      <w:r w:rsidR="00F06009" w:rsidRPr="00805F94">
        <w:rPr>
          <w:rFonts w:ascii="Garamond" w:hAnsi="Garamond"/>
          <w:b/>
          <w:bCs/>
          <w:color w:val="4472C4" w:themeColor="accent1"/>
          <w:sz w:val="24"/>
          <w:szCs w:val="24"/>
          <w:lang w:val="en-US"/>
        </w:rPr>
        <w:t>20</w:t>
      </w:r>
      <w:r w:rsidR="00F06009" w:rsidRPr="00805F94">
        <w:rPr>
          <w:rFonts w:ascii="Garamond" w:hAnsi="Garamond"/>
          <w:b/>
          <w:bCs/>
          <w:color w:val="000000" w:themeColor="text1"/>
          <w:sz w:val="24"/>
          <w:szCs w:val="24"/>
          <w:lang w:val="en-US"/>
        </w:rPr>
        <w:t xml:space="preserve">,00 € </w:t>
      </w:r>
      <w:r w:rsidRPr="00805F94">
        <w:rPr>
          <w:rFonts w:ascii="Garamond" w:hAnsi="Garamond"/>
          <w:b/>
          <w:bCs/>
          <w:color w:val="000000" w:themeColor="text1"/>
          <w:sz w:val="24"/>
          <w:szCs w:val="24"/>
          <w:lang w:val="en-US"/>
        </w:rPr>
        <w:t>per departing paying passenger</w:t>
      </w:r>
      <w:r>
        <w:rPr>
          <w:rFonts w:ascii="Garamond" w:hAnsi="Garamond"/>
          <w:b/>
          <w:bCs/>
          <w:color w:val="000000" w:themeColor="text1"/>
          <w:sz w:val="24"/>
          <w:szCs w:val="24"/>
          <w:lang w:val="en-US"/>
        </w:rPr>
        <w:t xml:space="preserve"> </w:t>
      </w:r>
      <w:r w:rsidR="00F06009" w:rsidRPr="00805F94">
        <w:rPr>
          <w:rFonts w:ascii="Garamond" w:hAnsi="Garamond"/>
          <w:b/>
          <w:bCs/>
          <w:color w:val="000000" w:themeColor="text1"/>
          <w:sz w:val="24"/>
          <w:szCs w:val="24"/>
          <w:lang w:val="en-US"/>
        </w:rPr>
        <w:t>;</w:t>
      </w:r>
    </w:p>
    <w:p w14:paraId="731140DB" w14:textId="0FD2A152" w:rsidR="00F06009" w:rsidRPr="00805F94" w:rsidRDefault="00805F94" w:rsidP="00F06009">
      <w:pPr>
        <w:spacing w:after="0" w:line="276" w:lineRule="auto"/>
        <w:ind w:left="709"/>
        <w:contextualSpacing/>
        <w:jc w:val="both"/>
        <w:rPr>
          <w:rFonts w:ascii="Garamond" w:hAnsi="Garamond"/>
          <w:b/>
          <w:bCs/>
          <w:color w:val="000000" w:themeColor="text1"/>
          <w:sz w:val="24"/>
          <w:szCs w:val="24"/>
          <w:lang w:val="en-US"/>
        </w:rPr>
      </w:pPr>
      <w:r w:rsidRPr="00805F94">
        <w:rPr>
          <w:rFonts w:ascii="Garamond" w:hAnsi="Garamond"/>
          <w:b/>
          <w:bCs/>
          <w:color w:val="000000" w:themeColor="text1"/>
          <w:sz w:val="24"/>
          <w:szCs w:val="24"/>
          <w:lang w:val="en-US"/>
        </w:rPr>
        <w:t>3</w:t>
      </w:r>
      <w:r w:rsidRPr="00805F94">
        <w:rPr>
          <w:rFonts w:ascii="Garamond" w:hAnsi="Garamond"/>
          <w:b/>
          <w:bCs/>
          <w:color w:val="000000" w:themeColor="text1"/>
          <w:sz w:val="24"/>
          <w:szCs w:val="24"/>
          <w:vertAlign w:val="superscript"/>
          <w:lang w:val="en-US"/>
        </w:rPr>
        <w:t>rd</w:t>
      </w:r>
      <w:r w:rsidRPr="00805F94">
        <w:rPr>
          <w:rFonts w:ascii="Garamond" w:hAnsi="Garamond"/>
          <w:b/>
          <w:bCs/>
          <w:color w:val="000000" w:themeColor="text1"/>
          <w:sz w:val="24"/>
          <w:szCs w:val="24"/>
          <w:lang w:val="en-US"/>
        </w:rPr>
        <w:t xml:space="preserve"> year </w:t>
      </w:r>
      <w:r w:rsidR="00F06009" w:rsidRPr="00805F94">
        <w:rPr>
          <w:rFonts w:ascii="Garamond" w:hAnsi="Garamond"/>
          <w:b/>
          <w:bCs/>
          <w:color w:val="000000" w:themeColor="text1"/>
          <w:sz w:val="24"/>
          <w:szCs w:val="24"/>
          <w:lang w:val="en-US"/>
        </w:rPr>
        <w:t>:</w:t>
      </w:r>
      <w:r w:rsidR="00F06009" w:rsidRPr="00805F94">
        <w:rPr>
          <w:rFonts w:ascii="Garamond" w:hAnsi="Garamond"/>
          <w:b/>
          <w:bCs/>
          <w:color w:val="000000" w:themeColor="text1"/>
          <w:sz w:val="24"/>
          <w:szCs w:val="24"/>
          <w:lang w:val="en-US"/>
        </w:rPr>
        <w:tab/>
      </w:r>
      <w:r w:rsidR="00F06009" w:rsidRPr="00805F94">
        <w:rPr>
          <w:rFonts w:ascii="Garamond" w:hAnsi="Garamond"/>
          <w:b/>
          <w:bCs/>
          <w:color w:val="4472C4" w:themeColor="accent1"/>
          <w:sz w:val="24"/>
          <w:szCs w:val="24"/>
          <w:lang w:val="en-US"/>
        </w:rPr>
        <w:t>18</w:t>
      </w:r>
      <w:r w:rsidR="00F06009" w:rsidRPr="00805F94">
        <w:rPr>
          <w:rFonts w:ascii="Garamond" w:hAnsi="Garamond"/>
          <w:b/>
          <w:bCs/>
          <w:color w:val="000000" w:themeColor="text1"/>
          <w:sz w:val="24"/>
          <w:szCs w:val="24"/>
          <w:lang w:val="en-US"/>
        </w:rPr>
        <w:t xml:space="preserve">,00 € </w:t>
      </w:r>
      <w:r w:rsidRPr="00805F94">
        <w:rPr>
          <w:rFonts w:ascii="Garamond" w:hAnsi="Garamond"/>
          <w:b/>
          <w:bCs/>
          <w:color w:val="000000" w:themeColor="text1"/>
          <w:sz w:val="24"/>
          <w:szCs w:val="24"/>
          <w:lang w:val="en-US"/>
        </w:rPr>
        <w:t>per departing paying passenger</w:t>
      </w:r>
      <w:r>
        <w:rPr>
          <w:rFonts w:ascii="Garamond" w:hAnsi="Garamond"/>
          <w:b/>
          <w:bCs/>
          <w:color w:val="000000" w:themeColor="text1"/>
          <w:sz w:val="24"/>
          <w:szCs w:val="24"/>
          <w:lang w:val="en-US"/>
        </w:rPr>
        <w:t xml:space="preserve"> </w:t>
      </w:r>
      <w:r w:rsidR="00F06009" w:rsidRPr="00805F94">
        <w:rPr>
          <w:rFonts w:ascii="Garamond" w:hAnsi="Garamond"/>
          <w:b/>
          <w:bCs/>
          <w:color w:val="000000" w:themeColor="text1"/>
          <w:sz w:val="24"/>
          <w:szCs w:val="24"/>
          <w:lang w:val="en-US"/>
        </w:rPr>
        <w:t>;</w:t>
      </w:r>
    </w:p>
    <w:p w14:paraId="77F20CD0" w14:textId="2F5538E3" w:rsidR="00F06009" w:rsidRPr="00805F94" w:rsidRDefault="00805F94" w:rsidP="00F06009">
      <w:pPr>
        <w:spacing w:after="0" w:line="276" w:lineRule="auto"/>
        <w:ind w:left="709"/>
        <w:contextualSpacing/>
        <w:jc w:val="both"/>
        <w:rPr>
          <w:rFonts w:ascii="Garamond" w:hAnsi="Garamond"/>
          <w:b/>
          <w:bCs/>
          <w:color w:val="000000" w:themeColor="text1"/>
          <w:sz w:val="24"/>
          <w:szCs w:val="24"/>
          <w:lang w:val="en-US"/>
        </w:rPr>
      </w:pPr>
      <w:r w:rsidRPr="00805F94">
        <w:rPr>
          <w:rFonts w:ascii="Garamond" w:hAnsi="Garamond"/>
          <w:b/>
          <w:bCs/>
          <w:color w:val="000000" w:themeColor="text1"/>
          <w:sz w:val="24"/>
          <w:szCs w:val="24"/>
          <w:lang w:val="en-US"/>
        </w:rPr>
        <w:t>4</w:t>
      </w:r>
      <w:r w:rsidRPr="00805F94">
        <w:rPr>
          <w:rFonts w:ascii="Garamond" w:hAnsi="Garamond"/>
          <w:b/>
          <w:bCs/>
          <w:color w:val="000000" w:themeColor="text1"/>
          <w:sz w:val="24"/>
          <w:szCs w:val="24"/>
          <w:vertAlign w:val="superscript"/>
          <w:lang w:val="en-US"/>
        </w:rPr>
        <w:t>th</w:t>
      </w:r>
      <w:r w:rsidRPr="00805F94">
        <w:rPr>
          <w:rFonts w:ascii="Garamond" w:hAnsi="Garamond"/>
          <w:b/>
          <w:bCs/>
          <w:color w:val="000000" w:themeColor="text1"/>
          <w:sz w:val="24"/>
          <w:szCs w:val="24"/>
          <w:lang w:val="en-US"/>
        </w:rPr>
        <w:t xml:space="preserve"> year </w:t>
      </w:r>
      <w:r w:rsidR="00F06009" w:rsidRPr="00805F94">
        <w:rPr>
          <w:rFonts w:ascii="Garamond" w:hAnsi="Garamond"/>
          <w:b/>
          <w:bCs/>
          <w:color w:val="000000" w:themeColor="text1"/>
          <w:sz w:val="24"/>
          <w:szCs w:val="24"/>
          <w:lang w:val="en-US"/>
        </w:rPr>
        <w:t>:</w:t>
      </w:r>
      <w:r w:rsidR="00F06009" w:rsidRPr="00805F94">
        <w:rPr>
          <w:rFonts w:ascii="Garamond" w:hAnsi="Garamond"/>
          <w:b/>
          <w:bCs/>
          <w:color w:val="000000" w:themeColor="text1"/>
          <w:sz w:val="24"/>
          <w:szCs w:val="24"/>
          <w:lang w:val="en-US"/>
        </w:rPr>
        <w:tab/>
      </w:r>
      <w:r w:rsidR="00F06009" w:rsidRPr="00805F94">
        <w:rPr>
          <w:rFonts w:ascii="Garamond" w:hAnsi="Garamond"/>
          <w:b/>
          <w:bCs/>
          <w:color w:val="4472C4" w:themeColor="accent1"/>
          <w:sz w:val="24"/>
          <w:szCs w:val="24"/>
          <w:lang w:val="en-US"/>
        </w:rPr>
        <w:t>16</w:t>
      </w:r>
      <w:r w:rsidR="00F06009" w:rsidRPr="00805F94">
        <w:rPr>
          <w:rFonts w:ascii="Garamond" w:hAnsi="Garamond"/>
          <w:b/>
          <w:bCs/>
          <w:color w:val="000000" w:themeColor="text1"/>
          <w:sz w:val="24"/>
          <w:szCs w:val="24"/>
          <w:lang w:val="en-US"/>
        </w:rPr>
        <w:t xml:space="preserve">,00 € </w:t>
      </w:r>
      <w:r w:rsidRPr="00805F94">
        <w:rPr>
          <w:rFonts w:ascii="Garamond" w:hAnsi="Garamond"/>
          <w:b/>
          <w:bCs/>
          <w:color w:val="000000" w:themeColor="text1"/>
          <w:sz w:val="24"/>
          <w:szCs w:val="24"/>
          <w:lang w:val="en-US"/>
        </w:rPr>
        <w:t>per departing paying passenger</w:t>
      </w:r>
      <w:r>
        <w:rPr>
          <w:rFonts w:ascii="Garamond" w:hAnsi="Garamond"/>
          <w:b/>
          <w:bCs/>
          <w:color w:val="000000" w:themeColor="text1"/>
          <w:sz w:val="24"/>
          <w:szCs w:val="24"/>
          <w:lang w:val="en-US"/>
        </w:rPr>
        <w:t xml:space="preserve"> </w:t>
      </w:r>
      <w:r w:rsidR="00F06009" w:rsidRPr="00805F94">
        <w:rPr>
          <w:rFonts w:ascii="Garamond" w:hAnsi="Garamond"/>
          <w:b/>
          <w:bCs/>
          <w:color w:val="000000" w:themeColor="text1"/>
          <w:sz w:val="24"/>
          <w:szCs w:val="24"/>
          <w:lang w:val="en-US"/>
        </w:rPr>
        <w:t>;</w:t>
      </w:r>
    </w:p>
    <w:p w14:paraId="1BE28020" w14:textId="1C4FBEEE" w:rsidR="00F06009" w:rsidRPr="00805F94" w:rsidRDefault="00805F94" w:rsidP="00F06009">
      <w:pPr>
        <w:spacing w:after="0" w:line="276" w:lineRule="auto"/>
        <w:ind w:left="709"/>
        <w:contextualSpacing/>
        <w:jc w:val="both"/>
        <w:rPr>
          <w:rFonts w:ascii="Garamond" w:hAnsi="Garamond"/>
          <w:b/>
          <w:bCs/>
          <w:color w:val="000000" w:themeColor="text1"/>
          <w:sz w:val="24"/>
          <w:szCs w:val="24"/>
          <w:lang w:val="en-US"/>
        </w:rPr>
      </w:pPr>
      <w:r w:rsidRPr="00805F94">
        <w:rPr>
          <w:rFonts w:ascii="Garamond" w:hAnsi="Garamond"/>
          <w:b/>
          <w:bCs/>
          <w:color w:val="000000" w:themeColor="text1"/>
          <w:sz w:val="24"/>
          <w:szCs w:val="24"/>
          <w:lang w:val="en-US"/>
        </w:rPr>
        <w:t>5</w:t>
      </w:r>
      <w:r w:rsidRPr="00805F94">
        <w:rPr>
          <w:rFonts w:ascii="Garamond" w:hAnsi="Garamond"/>
          <w:b/>
          <w:bCs/>
          <w:color w:val="000000" w:themeColor="text1"/>
          <w:sz w:val="24"/>
          <w:szCs w:val="24"/>
          <w:vertAlign w:val="superscript"/>
          <w:lang w:val="en-US"/>
        </w:rPr>
        <w:t>th</w:t>
      </w:r>
      <w:r w:rsidRPr="00805F94">
        <w:rPr>
          <w:rFonts w:ascii="Garamond" w:hAnsi="Garamond"/>
          <w:b/>
          <w:bCs/>
          <w:color w:val="000000" w:themeColor="text1"/>
          <w:sz w:val="24"/>
          <w:szCs w:val="24"/>
          <w:lang w:val="en-US"/>
        </w:rPr>
        <w:t xml:space="preserve"> year </w:t>
      </w:r>
      <w:r w:rsidR="00F06009" w:rsidRPr="00805F94">
        <w:rPr>
          <w:rFonts w:ascii="Garamond" w:hAnsi="Garamond"/>
          <w:b/>
          <w:bCs/>
          <w:color w:val="000000" w:themeColor="text1"/>
          <w:sz w:val="24"/>
          <w:szCs w:val="24"/>
          <w:lang w:val="en-US"/>
        </w:rPr>
        <w:t>:</w:t>
      </w:r>
      <w:r w:rsidR="00F06009" w:rsidRPr="00805F94">
        <w:rPr>
          <w:rFonts w:ascii="Garamond" w:hAnsi="Garamond"/>
          <w:b/>
          <w:bCs/>
          <w:color w:val="000000" w:themeColor="text1"/>
          <w:sz w:val="24"/>
          <w:szCs w:val="24"/>
          <w:lang w:val="en-US"/>
        </w:rPr>
        <w:tab/>
      </w:r>
      <w:r w:rsidR="00F06009" w:rsidRPr="00805F94">
        <w:rPr>
          <w:rFonts w:ascii="Garamond" w:hAnsi="Garamond"/>
          <w:b/>
          <w:bCs/>
          <w:color w:val="4472C4" w:themeColor="accent1"/>
          <w:sz w:val="24"/>
          <w:szCs w:val="24"/>
          <w:lang w:val="en-US"/>
        </w:rPr>
        <w:t>14</w:t>
      </w:r>
      <w:r w:rsidR="00F06009" w:rsidRPr="00805F94">
        <w:rPr>
          <w:rFonts w:ascii="Garamond" w:hAnsi="Garamond"/>
          <w:b/>
          <w:bCs/>
          <w:color w:val="000000" w:themeColor="text1"/>
          <w:sz w:val="24"/>
          <w:szCs w:val="24"/>
          <w:lang w:val="en-US"/>
        </w:rPr>
        <w:t xml:space="preserve">,00 € </w:t>
      </w:r>
      <w:r w:rsidRPr="00805F94">
        <w:rPr>
          <w:rFonts w:ascii="Garamond" w:hAnsi="Garamond"/>
          <w:b/>
          <w:bCs/>
          <w:color w:val="000000" w:themeColor="text1"/>
          <w:sz w:val="24"/>
          <w:szCs w:val="24"/>
          <w:lang w:val="en-US"/>
        </w:rPr>
        <w:t>per departing paying passenger</w:t>
      </w:r>
      <w:r w:rsidR="00F06009" w:rsidRPr="00805F94">
        <w:rPr>
          <w:rFonts w:ascii="Garamond" w:hAnsi="Garamond"/>
          <w:b/>
          <w:bCs/>
          <w:color w:val="000000" w:themeColor="text1"/>
          <w:sz w:val="24"/>
          <w:szCs w:val="24"/>
          <w:lang w:val="en-US"/>
        </w:rPr>
        <w:t>.</w:t>
      </w:r>
    </w:p>
    <w:p w14:paraId="5B5A0924" w14:textId="77777777" w:rsidR="00F06009" w:rsidRPr="00805F94" w:rsidRDefault="00F06009" w:rsidP="00F06009">
      <w:pPr>
        <w:pStyle w:val="NormalWeb"/>
        <w:shd w:val="clear" w:color="auto" w:fill="FFFFFF"/>
        <w:spacing w:before="0" w:beforeAutospacing="0" w:after="0" w:afterAutospacing="0" w:line="276" w:lineRule="auto"/>
        <w:contextualSpacing/>
        <w:jc w:val="both"/>
        <w:rPr>
          <w:rFonts w:ascii="Garamond" w:hAnsi="Garamond"/>
          <w:color w:val="000000" w:themeColor="text1"/>
          <w:lang w:val="en-US"/>
        </w:rPr>
      </w:pPr>
    </w:p>
    <w:p w14:paraId="281D88CA" w14:textId="6201DC99" w:rsidR="00F06009" w:rsidRPr="00805F94" w:rsidRDefault="00F06009" w:rsidP="00F06009">
      <w:pPr>
        <w:pStyle w:val="NormalWeb"/>
        <w:shd w:val="clear" w:color="auto" w:fill="FFFFFF"/>
        <w:spacing w:before="0" w:beforeAutospacing="0" w:after="0" w:afterAutospacing="0" w:line="276" w:lineRule="auto"/>
        <w:contextualSpacing/>
        <w:jc w:val="both"/>
        <w:rPr>
          <w:rFonts w:ascii="Garamond" w:hAnsi="Garamond"/>
          <w:color w:val="000000" w:themeColor="text1"/>
          <w:lang w:val="en-US"/>
        </w:rPr>
      </w:pPr>
      <w:r w:rsidRPr="00805F94">
        <w:rPr>
          <w:rFonts w:ascii="Garamond" w:hAnsi="Garamond"/>
          <w:color w:val="000000" w:themeColor="text1"/>
          <w:lang w:val="en-US"/>
        </w:rPr>
        <w:t xml:space="preserve">2° </w:t>
      </w:r>
      <w:r w:rsidR="00805F94" w:rsidRPr="00805F94">
        <w:rPr>
          <w:rFonts w:ascii="Garamond" w:hAnsi="Garamond"/>
          <w:color w:val="000000" w:themeColor="text1"/>
          <w:lang w:val="en-US"/>
        </w:rPr>
        <w:t>for a new international air link, including Schengen :</w:t>
      </w:r>
    </w:p>
    <w:p w14:paraId="101577A4" w14:textId="77777777" w:rsidR="00F06009" w:rsidRPr="00805F94" w:rsidRDefault="00F06009" w:rsidP="00F06009">
      <w:pPr>
        <w:spacing w:after="0" w:line="276" w:lineRule="auto"/>
        <w:contextualSpacing/>
        <w:jc w:val="both"/>
        <w:rPr>
          <w:rFonts w:ascii="Garamond" w:hAnsi="Garamond"/>
          <w:color w:val="000000" w:themeColor="text1"/>
          <w:sz w:val="20"/>
          <w:szCs w:val="20"/>
          <w:lang w:val="en-US"/>
        </w:rPr>
      </w:pPr>
    </w:p>
    <w:p w14:paraId="229B8248" w14:textId="7BE08669" w:rsidR="00F06009" w:rsidRPr="00805F94" w:rsidRDefault="00805F94" w:rsidP="00F06009">
      <w:pPr>
        <w:spacing w:after="0" w:line="276" w:lineRule="auto"/>
        <w:ind w:left="709"/>
        <w:contextualSpacing/>
        <w:jc w:val="both"/>
        <w:rPr>
          <w:rFonts w:ascii="Garamond" w:hAnsi="Garamond"/>
          <w:b/>
          <w:bCs/>
          <w:color w:val="000000" w:themeColor="text1"/>
          <w:sz w:val="24"/>
          <w:szCs w:val="24"/>
          <w:lang w:val="en-US"/>
        </w:rPr>
      </w:pPr>
      <w:r w:rsidRPr="00805F94">
        <w:rPr>
          <w:rFonts w:ascii="Garamond" w:hAnsi="Garamond"/>
          <w:b/>
          <w:bCs/>
          <w:color w:val="000000" w:themeColor="text1"/>
          <w:sz w:val="24"/>
          <w:szCs w:val="24"/>
          <w:lang w:val="en-US"/>
        </w:rPr>
        <w:t>1</w:t>
      </w:r>
      <w:r w:rsidRPr="00805F94">
        <w:rPr>
          <w:rFonts w:ascii="Garamond" w:hAnsi="Garamond"/>
          <w:b/>
          <w:bCs/>
          <w:color w:val="000000" w:themeColor="text1"/>
          <w:sz w:val="24"/>
          <w:szCs w:val="24"/>
          <w:vertAlign w:val="superscript"/>
          <w:lang w:val="en-US"/>
        </w:rPr>
        <w:t>st</w:t>
      </w:r>
      <w:r w:rsidRPr="00805F94">
        <w:rPr>
          <w:rFonts w:ascii="Garamond" w:hAnsi="Garamond"/>
          <w:b/>
          <w:bCs/>
          <w:color w:val="000000" w:themeColor="text1"/>
          <w:sz w:val="24"/>
          <w:szCs w:val="24"/>
          <w:lang w:val="en-US"/>
        </w:rPr>
        <w:t xml:space="preserve"> year </w:t>
      </w:r>
      <w:r w:rsidR="00F06009" w:rsidRPr="00805F94">
        <w:rPr>
          <w:rFonts w:ascii="Garamond" w:hAnsi="Garamond"/>
          <w:b/>
          <w:bCs/>
          <w:color w:val="000000" w:themeColor="text1"/>
          <w:sz w:val="24"/>
          <w:szCs w:val="24"/>
          <w:lang w:val="en-US"/>
        </w:rPr>
        <w:t>:</w:t>
      </w:r>
      <w:r w:rsidR="00F06009" w:rsidRPr="00805F94">
        <w:rPr>
          <w:rFonts w:ascii="Garamond" w:hAnsi="Garamond"/>
          <w:b/>
          <w:bCs/>
          <w:color w:val="000000" w:themeColor="text1"/>
          <w:sz w:val="24"/>
          <w:szCs w:val="24"/>
          <w:lang w:val="en-US"/>
        </w:rPr>
        <w:tab/>
      </w:r>
      <w:r w:rsidR="00F06009" w:rsidRPr="00805F94">
        <w:rPr>
          <w:rFonts w:ascii="Garamond" w:hAnsi="Garamond"/>
          <w:b/>
          <w:bCs/>
          <w:color w:val="4472C4" w:themeColor="accent1"/>
          <w:sz w:val="24"/>
          <w:szCs w:val="24"/>
          <w:lang w:val="en-US"/>
        </w:rPr>
        <w:t>32</w:t>
      </w:r>
      <w:r w:rsidR="00F06009" w:rsidRPr="00805F94">
        <w:rPr>
          <w:rFonts w:ascii="Garamond" w:hAnsi="Garamond"/>
          <w:b/>
          <w:bCs/>
          <w:color w:val="000000" w:themeColor="text1"/>
          <w:sz w:val="24"/>
          <w:szCs w:val="24"/>
          <w:lang w:val="en-US"/>
        </w:rPr>
        <w:t xml:space="preserve">,00 € </w:t>
      </w:r>
      <w:r w:rsidRPr="00805F94">
        <w:rPr>
          <w:rFonts w:ascii="Garamond" w:hAnsi="Garamond"/>
          <w:b/>
          <w:bCs/>
          <w:color w:val="000000" w:themeColor="text1"/>
          <w:sz w:val="24"/>
          <w:szCs w:val="24"/>
          <w:lang w:val="en-US"/>
        </w:rPr>
        <w:t>per departing paying passenger</w:t>
      </w:r>
      <w:r>
        <w:rPr>
          <w:rFonts w:ascii="Garamond" w:hAnsi="Garamond"/>
          <w:b/>
          <w:bCs/>
          <w:color w:val="000000" w:themeColor="text1"/>
          <w:sz w:val="24"/>
          <w:szCs w:val="24"/>
          <w:lang w:val="en-US"/>
        </w:rPr>
        <w:t xml:space="preserve"> </w:t>
      </w:r>
      <w:r w:rsidR="00F06009" w:rsidRPr="00805F94">
        <w:rPr>
          <w:rFonts w:ascii="Garamond" w:hAnsi="Garamond"/>
          <w:b/>
          <w:bCs/>
          <w:color w:val="000000" w:themeColor="text1"/>
          <w:sz w:val="24"/>
          <w:szCs w:val="24"/>
          <w:lang w:val="en-US"/>
        </w:rPr>
        <w:t>;</w:t>
      </w:r>
    </w:p>
    <w:p w14:paraId="42E1C45F" w14:textId="2713345A" w:rsidR="00F06009" w:rsidRPr="00805F94" w:rsidRDefault="00805F94" w:rsidP="00F06009">
      <w:pPr>
        <w:spacing w:after="0" w:line="276" w:lineRule="auto"/>
        <w:ind w:left="709"/>
        <w:contextualSpacing/>
        <w:jc w:val="both"/>
        <w:rPr>
          <w:rFonts w:ascii="Garamond" w:hAnsi="Garamond"/>
          <w:b/>
          <w:bCs/>
          <w:color w:val="000000" w:themeColor="text1"/>
          <w:sz w:val="24"/>
          <w:szCs w:val="24"/>
          <w:lang w:val="en-US"/>
        </w:rPr>
      </w:pPr>
      <w:r w:rsidRPr="00805F94">
        <w:rPr>
          <w:rFonts w:ascii="Garamond" w:hAnsi="Garamond"/>
          <w:b/>
          <w:bCs/>
          <w:color w:val="000000" w:themeColor="text1"/>
          <w:sz w:val="24"/>
          <w:szCs w:val="24"/>
          <w:lang w:val="en-US"/>
        </w:rPr>
        <w:t>2</w:t>
      </w:r>
      <w:r w:rsidRPr="00805F94">
        <w:rPr>
          <w:rFonts w:ascii="Garamond" w:hAnsi="Garamond"/>
          <w:b/>
          <w:bCs/>
          <w:color w:val="000000" w:themeColor="text1"/>
          <w:sz w:val="24"/>
          <w:szCs w:val="24"/>
          <w:vertAlign w:val="superscript"/>
          <w:lang w:val="en-US"/>
        </w:rPr>
        <w:t>nd</w:t>
      </w:r>
      <w:r w:rsidRPr="00805F94">
        <w:rPr>
          <w:rFonts w:ascii="Garamond" w:hAnsi="Garamond"/>
          <w:b/>
          <w:bCs/>
          <w:color w:val="000000" w:themeColor="text1"/>
          <w:sz w:val="24"/>
          <w:szCs w:val="24"/>
          <w:lang w:val="en-US"/>
        </w:rPr>
        <w:t xml:space="preserve"> year </w:t>
      </w:r>
      <w:r w:rsidR="00F06009" w:rsidRPr="00805F94">
        <w:rPr>
          <w:rFonts w:ascii="Garamond" w:hAnsi="Garamond"/>
          <w:b/>
          <w:bCs/>
          <w:color w:val="000000" w:themeColor="text1"/>
          <w:sz w:val="24"/>
          <w:szCs w:val="24"/>
          <w:lang w:val="en-US"/>
        </w:rPr>
        <w:t>:</w:t>
      </w:r>
      <w:r w:rsidR="00F06009" w:rsidRPr="00805F94">
        <w:rPr>
          <w:rFonts w:ascii="Garamond" w:hAnsi="Garamond"/>
          <w:b/>
          <w:bCs/>
          <w:color w:val="000000" w:themeColor="text1"/>
          <w:sz w:val="24"/>
          <w:szCs w:val="24"/>
          <w:lang w:val="en-US"/>
        </w:rPr>
        <w:tab/>
      </w:r>
      <w:r w:rsidR="00F06009" w:rsidRPr="00805F94">
        <w:rPr>
          <w:rFonts w:ascii="Garamond" w:hAnsi="Garamond"/>
          <w:b/>
          <w:bCs/>
          <w:color w:val="4472C4" w:themeColor="accent1"/>
          <w:sz w:val="24"/>
          <w:szCs w:val="24"/>
          <w:lang w:val="en-US"/>
        </w:rPr>
        <w:t>30</w:t>
      </w:r>
      <w:r w:rsidR="00F06009" w:rsidRPr="00805F94">
        <w:rPr>
          <w:rFonts w:ascii="Garamond" w:hAnsi="Garamond"/>
          <w:b/>
          <w:bCs/>
          <w:color w:val="000000" w:themeColor="text1"/>
          <w:sz w:val="24"/>
          <w:szCs w:val="24"/>
          <w:lang w:val="en-US"/>
        </w:rPr>
        <w:t xml:space="preserve">,00 € </w:t>
      </w:r>
      <w:r w:rsidRPr="00805F94">
        <w:rPr>
          <w:rFonts w:ascii="Garamond" w:hAnsi="Garamond"/>
          <w:b/>
          <w:bCs/>
          <w:color w:val="000000" w:themeColor="text1"/>
          <w:sz w:val="24"/>
          <w:szCs w:val="24"/>
          <w:lang w:val="en-US"/>
        </w:rPr>
        <w:t>per departing paying passenger</w:t>
      </w:r>
      <w:r>
        <w:rPr>
          <w:rFonts w:ascii="Garamond" w:hAnsi="Garamond"/>
          <w:b/>
          <w:bCs/>
          <w:color w:val="000000" w:themeColor="text1"/>
          <w:sz w:val="24"/>
          <w:szCs w:val="24"/>
          <w:lang w:val="en-US"/>
        </w:rPr>
        <w:t xml:space="preserve"> </w:t>
      </w:r>
      <w:r w:rsidR="00F06009" w:rsidRPr="00805F94">
        <w:rPr>
          <w:rFonts w:ascii="Garamond" w:hAnsi="Garamond"/>
          <w:b/>
          <w:bCs/>
          <w:color w:val="000000" w:themeColor="text1"/>
          <w:sz w:val="24"/>
          <w:szCs w:val="24"/>
          <w:lang w:val="en-US"/>
        </w:rPr>
        <w:t>;</w:t>
      </w:r>
    </w:p>
    <w:p w14:paraId="6A373D89" w14:textId="76F8E781" w:rsidR="00F06009" w:rsidRPr="00805F94" w:rsidRDefault="00805F94" w:rsidP="00F06009">
      <w:pPr>
        <w:spacing w:after="0" w:line="276" w:lineRule="auto"/>
        <w:ind w:left="709"/>
        <w:contextualSpacing/>
        <w:jc w:val="both"/>
        <w:rPr>
          <w:rFonts w:ascii="Garamond" w:hAnsi="Garamond"/>
          <w:b/>
          <w:bCs/>
          <w:color w:val="000000" w:themeColor="text1"/>
          <w:sz w:val="24"/>
          <w:szCs w:val="24"/>
          <w:lang w:val="en-US"/>
        </w:rPr>
      </w:pPr>
      <w:r w:rsidRPr="00805F94">
        <w:rPr>
          <w:rFonts w:ascii="Garamond" w:hAnsi="Garamond"/>
          <w:b/>
          <w:bCs/>
          <w:color w:val="000000" w:themeColor="text1"/>
          <w:sz w:val="24"/>
          <w:szCs w:val="24"/>
          <w:lang w:val="en-US"/>
        </w:rPr>
        <w:t>3</w:t>
      </w:r>
      <w:r w:rsidRPr="00805F94">
        <w:rPr>
          <w:rFonts w:ascii="Garamond" w:hAnsi="Garamond"/>
          <w:b/>
          <w:bCs/>
          <w:color w:val="000000" w:themeColor="text1"/>
          <w:sz w:val="24"/>
          <w:szCs w:val="24"/>
          <w:vertAlign w:val="superscript"/>
          <w:lang w:val="en-US"/>
        </w:rPr>
        <w:t>rd</w:t>
      </w:r>
      <w:r w:rsidRPr="00805F94">
        <w:rPr>
          <w:rFonts w:ascii="Garamond" w:hAnsi="Garamond"/>
          <w:b/>
          <w:bCs/>
          <w:color w:val="000000" w:themeColor="text1"/>
          <w:sz w:val="24"/>
          <w:szCs w:val="24"/>
          <w:lang w:val="en-US"/>
        </w:rPr>
        <w:t xml:space="preserve"> year </w:t>
      </w:r>
      <w:r w:rsidR="00F06009" w:rsidRPr="00805F94">
        <w:rPr>
          <w:rFonts w:ascii="Garamond" w:hAnsi="Garamond"/>
          <w:b/>
          <w:bCs/>
          <w:color w:val="000000" w:themeColor="text1"/>
          <w:sz w:val="24"/>
          <w:szCs w:val="24"/>
          <w:lang w:val="en-US"/>
        </w:rPr>
        <w:t>:</w:t>
      </w:r>
      <w:r w:rsidR="00F06009" w:rsidRPr="00805F94">
        <w:rPr>
          <w:rFonts w:ascii="Garamond" w:hAnsi="Garamond"/>
          <w:b/>
          <w:bCs/>
          <w:color w:val="000000" w:themeColor="text1"/>
          <w:sz w:val="24"/>
          <w:szCs w:val="24"/>
          <w:lang w:val="en-US"/>
        </w:rPr>
        <w:tab/>
      </w:r>
      <w:r w:rsidR="00F06009" w:rsidRPr="00805F94">
        <w:rPr>
          <w:rFonts w:ascii="Garamond" w:hAnsi="Garamond"/>
          <w:b/>
          <w:bCs/>
          <w:color w:val="4472C4" w:themeColor="accent1"/>
          <w:sz w:val="24"/>
          <w:szCs w:val="24"/>
          <w:lang w:val="en-US"/>
        </w:rPr>
        <w:t>28</w:t>
      </w:r>
      <w:r w:rsidR="00F06009" w:rsidRPr="00805F94">
        <w:rPr>
          <w:rFonts w:ascii="Garamond" w:hAnsi="Garamond"/>
          <w:b/>
          <w:bCs/>
          <w:color w:val="000000" w:themeColor="text1"/>
          <w:sz w:val="24"/>
          <w:szCs w:val="24"/>
          <w:lang w:val="en-US"/>
        </w:rPr>
        <w:t xml:space="preserve">,00 € </w:t>
      </w:r>
      <w:r w:rsidRPr="00805F94">
        <w:rPr>
          <w:rFonts w:ascii="Garamond" w:hAnsi="Garamond"/>
          <w:b/>
          <w:bCs/>
          <w:color w:val="000000" w:themeColor="text1"/>
          <w:sz w:val="24"/>
          <w:szCs w:val="24"/>
          <w:lang w:val="en-US"/>
        </w:rPr>
        <w:t>per departing paying passenger</w:t>
      </w:r>
      <w:r>
        <w:rPr>
          <w:rFonts w:ascii="Garamond" w:hAnsi="Garamond"/>
          <w:b/>
          <w:bCs/>
          <w:color w:val="000000" w:themeColor="text1"/>
          <w:sz w:val="24"/>
          <w:szCs w:val="24"/>
          <w:lang w:val="en-US"/>
        </w:rPr>
        <w:t xml:space="preserve"> </w:t>
      </w:r>
      <w:r w:rsidR="00F06009" w:rsidRPr="00805F94">
        <w:rPr>
          <w:rFonts w:ascii="Garamond" w:hAnsi="Garamond"/>
          <w:b/>
          <w:bCs/>
          <w:color w:val="000000" w:themeColor="text1"/>
          <w:sz w:val="24"/>
          <w:szCs w:val="24"/>
          <w:lang w:val="en-US"/>
        </w:rPr>
        <w:t>;</w:t>
      </w:r>
    </w:p>
    <w:p w14:paraId="6440A67B" w14:textId="116C6E86" w:rsidR="00F06009" w:rsidRPr="00805F94" w:rsidRDefault="00805F94" w:rsidP="00F06009">
      <w:pPr>
        <w:spacing w:after="0" w:line="276" w:lineRule="auto"/>
        <w:ind w:left="709"/>
        <w:contextualSpacing/>
        <w:jc w:val="both"/>
        <w:rPr>
          <w:rFonts w:ascii="Garamond" w:hAnsi="Garamond"/>
          <w:b/>
          <w:bCs/>
          <w:color w:val="000000" w:themeColor="text1"/>
          <w:sz w:val="24"/>
          <w:szCs w:val="24"/>
          <w:lang w:val="en-US"/>
        </w:rPr>
      </w:pPr>
      <w:r w:rsidRPr="00805F94">
        <w:rPr>
          <w:rFonts w:ascii="Garamond" w:hAnsi="Garamond"/>
          <w:b/>
          <w:bCs/>
          <w:color w:val="000000" w:themeColor="text1"/>
          <w:sz w:val="24"/>
          <w:szCs w:val="24"/>
          <w:lang w:val="en-US"/>
        </w:rPr>
        <w:t>4</w:t>
      </w:r>
      <w:r w:rsidRPr="00805F94">
        <w:rPr>
          <w:rFonts w:ascii="Garamond" w:hAnsi="Garamond"/>
          <w:b/>
          <w:bCs/>
          <w:color w:val="000000" w:themeColor="text1"/>
          <w:sz w:val="24"/>
          <w:szCs w:val="24"/>
          <w:vertAlign w:val="superscript"/>
          <w:lang w:val="en-US"/>
        </w:rPr>
        <w:t>th</w:t>
      </w:r>
      <w:r w:rsidRPr="00805F94">
        <w:rPr>
          <w:rFonts w:ascii="Garamond" w:hAnsi="Garamond"/>
          <w:b/>
          <w:bCs/>
          <w:color w:val="000000" w:themeColor="text1"/>
          <w:sz w:val="24"/>
          <w:szCs w:val="24"/>
          <w:lang w:val="en-US"/>
        </w:rPr>
        <w:t xml:space="preserve"> year </w:t>
      </w:r>
      <w:r w:rsidR="00F06009" w:rsidRPr="00805F94">
        <w:rPr>
          <w:rFonts w:ascii="Garamond" w:hAnsi="Garamond"/>
          <w:b/>
          <w:bCs/>
          <w:color w:val="000000" w:themeColor="text1"/>
          <w:sz w:val="24"/>
          <w:szCs w:val="24"/>
          <w:lang w:val="en-US"/>
        </w:rPr>
        <w:t>:</w:t>
      </w:r>
      <w:r w:rsidR="00F06009" w:rsidRPr="00805F94">
        <w:rPr>
          <w:rFonts w:ascii="Garamond" w:hAnsi="Garamond"/>
          <w:b/>
          <w:bCs/>
          <w:color w:val="000000" w:themeColor="text1"/>
          <w:sz w:val="24"/>
          <w:szCs w:val="24"/>
          <w:lang w:val="en-US"/>
        </w:rPr>
        <w:tab/>
      </w:r>
      <w:r w:rsidR="00F06009" w:rsidRPr="00805F94">
        <w:rPr>
          <w:rFonts w:ascii="Garamond" w:hAnsi="Garamond"/>
          <w:b/>
          <w:bCs/>
          <w:color w:val="4472C4" w:themeColor="accent1"/>
          <w:sz w:val="24"/>
          <w:szCs w:val="24"/>
          <w:lang w:val="en-US"/>
        </w:rPr>
        <w:t>26</w:t>
      </w:r>
      <w:r w:rsidR="00F06009" w:rsidRPr="00805F94">
        <w:rPr>
          <w:rFonts w:ascii="Garamond" w:hAnsi="Garamond"/>
          <w:b/>
          <w:bCs/>
          <w:color w:val="000000" w:themeColor="text1"/>
          <w:sz w:val="24"/>
          <w:szCs w:val="24"/>
          <w:lang w:val="en-US"/>
        </w:rPr>
        <w:t xml:space="preserve">,00 € </w:t>
      </w:r>
      <w:r w:rsidRPr="00805F94">
        <w:rPr>
          <w:rFonts w:ascii="Garamond" w:hAnsi="Garamond"/>
          <w:b/>
          <w:bCs/>
          <w:color w:val="000000" w:themeColor="text1"/>
          <w:sz w:val="24"/>
          <w:szCs w:val="24"/>
          <w:lang w:val="en-US"/>
        </w:rPr>
        <w:t>per departing paying passenger</w:t>
      </w:r>
      <w:r>
        <w:rPr>
          <w:rFonts w:ascii="Garamond" w:hAnsi="Garamond"/>
          <w:b/>
          <w:bCs/>
          <w:color w:val="000000" w:themeColor="text1"/>
          <w:sz w:val="24"/>
          <w:szCs w:val="24"/>
          <w:lang w:val="en-US"/>
        </w:rPr>
        <w:t xml:space="preserve"> </w:t>
      </w:r>
      <w:r w:rsidR="00F06009" w:rsidRPr="00805F94">
        <w:rPr>
          <w:rFonts w:ascii="Garamond" w:hAnsi="Garamond"/>
          <w:b/>
          <w:bCs/>
          <w:color w:val="000000" w:themeColor="text1"/>
          <w:sz w:val="24"/>
          <w:szCs w:val="24"/>
          <w:lang w:val="en-US"/>
        </w:rPr>
        <w:t>;</w:t>
      </w:r>
    </w:p>
    <w:p w14:paraId="1F3FA43D" w14:textId="1F091D55" w:rsidR="00F06009" w:rsidRPr="00805F94" w:rsidRDefault="00805F94" w:rsidP="00F06009">
      <w:pPr>
        <w:spacing w:after="0" w:line="276" w:lineRule="auto"/>
        <w:ind w:left="709"/>
        <w:contextualSpacing/>
        <w:jc w:val="both"/>
        <w:rPr>
          <w:rFonts w:ascii="Garamond" w:hAnsi="Garamond"/>
          <w:b/>
          <w:bCs/>
          <w:color w:val="000000" w:themeColor="text1"/>
          <w:sz w:val="24"/>
          <w:szCs w:val="24"/>
          <w:lang w:val="en-US"/>
        </w:rPr>
      </w:pPr>
      <w:r w:rsidRPr="00805F94">
        <w:rPr>
          <w:rFonts w:ascii="Garamond" w:hAnsi="Garamond"/>
          <w:b/>
          <w:bCs/>
          <w:color w:val="000000" w:themeColor="text1"/>
          <w:sz w:val="24"/>
          <w:szCs w:val="24"/>
          <w:lang w:val="en-US"/>
        </w:rPr>
        <w:t>5</w:t>
      </w:r>
      <w:r w:rsidRPr="00805F94">
        <w:rPr>
          <w:rFonts w:ascii="Garamond" w:hAnsi="Garamond"/>
          <w:b/>
          <w:bCs/>
          <w:color w:val="000000" w:themeColor="text1"/>
          <w:sz w:val="24"/>
          <w:szCs w:val="24"/>
          <w:vertAlign w:val="superscript"/>
          <w:lang w:val="en-US"/>
        </w:rPr>
        <w:t>th</w:t>
      </w:r>
      <w:r w:rsidRPr="00805F94">
        <w:rPr>
          <w:rFonts w:ascii="Garamond" w:hAnsi="Garamond"/>
          <w:b/>
          <w:bCs/>
          <w:color w:val="000000" w:themeColor="text1"/>
          <w:sz w:val="24"/>
          <w:szCs w:val="24"/>
          <w:lang w:val="en-US"/>
        </w:rPr>
        <w:t xml:space="preserve"> year </w:t>
      </w:r>
      <w:r w:rsidR="00F06009" w:rsidRPr="00805F94">
        <w:rPr>
          <w:rFonts w:ascii="Garamond" w:hAnsi="Garamond"/>
          <w:b/>
          <w:bCs/>
          <w:color w:val="000000" w:themeColor="text1"/>
          <w:sz w:val="24"/>
          <w:szCs w:val="24"/>
          <w:lang w:val="en-US"/>
        </w:rPr>
        <w:t>:</w:t>
      </w:r>
      <w:r w:rsidR="00F06009" w:rsidRPr="00805F94">
        <w:rPr>
          <w:rFonts w:ascii="Garamond" w:hAnsi="Garamond"/>
          <w:b/>
          <w:bCs/>
          <w:color w:val="000000" w:themeColor="text1"/>
          <w:sz w:val="24"/>
          <w:szCs w:val="24"/>
          <w:lang w:val="en-US"/>
        </w:rPr>
        <w:tab/>
      </w:r>
      <w:r w:rsidR="00F06009" w:rsidRPr="00805F94">
        <w:rPr>
          <w:rFonts w:ascii="Garamond" w:hAnsi="Garamond"/>
          <w:b/>
          <w:bCs/>
          <w:color w:val="4472C4" w:themeColor="accent1"/>
          <w:sz w:val="24"/>
          <w:szCs w:val="24"/>
          <w:lang w:val="en-US"/>
        </w:rPr>
        <w:t>24</w:t>
      </w:r>
      <w:r w:rsidR="00F06009" w:rsidRPr="00805F94">
        <w:rPr>
          <w:rFonts w:ascii="Garamond" w:hAnsi="Garamond"/>
          <w:b/>
          <w:bCs/>
          <w:color w:val="000000" w:themeColor="text1"/>
          <w:sz w:val="24"/>
          <w:szCs w:val="24"/>
          <w:lang w:val="en-US"/>
        </w:rPr>
        <w:t xml:space="preserve">,00 € </w:t>
      </w:r>
      <w:r w:rsidRPr="00805F94">
        <w:rPr>
          <w:rFonts w:ascii="Garamond" w:hAnsi="Garamond"/>
          <w:b/>
          <w:bCs/>
          <w:color w:val="000000" w:themeColor="text1"/>
          <w:sz w:val="24"/>
          <w:szCs w:val="24"/>
          <w:lang w:val="en-US"/>
        </w:rPr>
        <w:t>per departing paying passenger</w:t>
      </w:r>
      <w:r w:rsidR="00F06009" w:rsidRPr="00805F94">
        <w:rPr>
          <w:rFonts w:ascii="Garamond" w:hAnsi="Garamond"/>
          <w:b/>
          <w:bCs/>
          <w:color w:val="000000" w:themeColor="text1"/>
          <w:sz w:val="24"/>
          <w:szCs w:val="24"/>
          <w:lang w:val="en-US"/>
        </w:rPr>
        <w:t>.</w:t>
      </w:r>
    </w:p>
    <w:p w14:paraId="71A11269" w14:textId="2EA12A99" w:rsidR="00311B1C" w:rsidRPr="00805F94" w:rsidRDefault="00311B1C" w:rsidP="00915824">
      <w:pPr>
        <w:spacing w:after="0" w:line="276" w:lineRule="auto"/>
        <w:contextualSpacing/>
        <w:rPr>
          <w:rFonts w:ascii="Garamond" w:hAnsi="Garamond"/>
          <w:color w:val="000000" w:themeColor="text1"/>
          <w:sz w:val="24"/>
          <w:szCs w:val="24"/>
          <w:lang w:val="en-US"/>
        </w:rPr>
      </w:pPr>
    </w:p>
    <w:p w14:paraId="304A1E6C" w14:textId="77777777" w:rsidR="001548DC" w:rsidRPr="00805F94" w:rsidRDefault="001548DC" w:rsidP="00915824">
      <w:pPr>
        <w:spacing w:after="0" w:line="276" w:lineRule="auto"/>
        <w:contextualSpacing/>
        <w:rPr>
          <w:rFonts w:ascii="Garamond" w:eastAsia="Times New Roman" w:hAnsi="Garamond"/>
          <w:b/>
          <w:bCs/>
          <w:color w:val="000000" w:themeColor="text1"/>
          <w:sz w:val="24"/>
          <w:szCs w:val="24"/>
          <w:lang w:val="en-US" w:eastAsia="fr-FR"/>
        </w:rPr>
      </w:pPr>
    </w:p>
    <w:p w14:paraId="1DEFE675" w14:textId="0BB9FEEE" w:rsidR="00AB4602" w:rsidRPr="00805F94" w:rsidRDefault="00805F94" w:rsidP="00805F94">
      <w:pPr>
        <w:pStyle w:val="NormalWeb"/>
        <w:numPr>
          <w:ilvl w:val="1"/>
          <w:numId w:val="6"/>
        </w:numPr>
        <w:rPr>
          <w:rFonts w:ascii="Garamond" w:hAnsi="Garamond"/>
          <w:b/>
          <w:bCs/>
          <w:color w:val="000000" w:themeColor="text1"/>
        </w:rPr>
      </w:pPr>
      <w:r w:rsidRPr="00805F94">
        <w:rPr>
          <w:rFonts w:ascii="Garamond" w:hAnsi="Garamond"/>
          <w:b/>
          <w:bCs/>
          <w:color w:val="000000" w:themeColor="text1"/>
        </w:rPr>
        <w:t>How the caps are applied</w:t>
      </w:r>
    </w:p>
    <w:p w14:paraId="046EADE4" w14:textId="5CA0E72C" w:rsidR="00805F94" w:rsidRPr="00805F94" w:rsidRDefault="00805F94" w:rsidP="00805F94">
      <w:pPr>
        <w:pStyle w:val="NormalWeb"/>
        <w:shd w:val="clear" w:color="auto" w:fill="FFFFFF"/>
        <w:spacing w:before="0" w:beforeAutospacing="0" w:after="0" w:afterAutospacing="0" w:line="276" w:lineRule="auto"/>
        <w:contextualSpacing/>
        <w:jc w:val="both"/>
        <w:rPr>
          <w:rFonts w:ascii="Garamond" w:hAnsi="Garamond"/>
          <w:color w:val="000000" w:themeColor="text1"/>
          <w:lang w:val="en-US"/>
        </w:rPr>
      </w:pPr>
      <w:r w:rsidRPr="00805F94">
        <w:rPr>
          <w:rFonts w:ascii="Garamond" w:hAnsi="Garamond"/>
          <w:color w:val="000000" w:themeColor="text1"/>
          <w:lang w:val="en-US"/>
        </w:rPr>
        <w:t>Compliance with the caps referred to in Articles 9.1 et 9.2 shall be assessed at the incentive</w:t>
      </w:r>
      <w:r>
        <w:rPr>
          <w:rFonts w:ascii="Garamond" w:hAnsi="Garamond"/>
          <w:color w:val="000000" w:themeColor="text1"/>
          <w:lang w:val="en-US"/>
        </w:rPr>
        <w:t xml:space="preserve"> </w:t>
      </w:r>
      <w:r w:rsidRPr="00805F94">
        <w:rPr>
          <w:rFonts w:ascii="Garamond" w:hAnsi="Garamond"/>
          <w:color w:val="000000" w:themeColor="text1"/>
          <w:lang w:val="en-US"/>
        </w:rPr>
        <w:t>granting phase in order to determine the amount of the incentive.</w:t>
      </w:r>
    </w:p>
    <w:p w14:paraId="25D93784" w14:textId="4A743E69" w:rsidR="00AB4602" w:rsidRPr="00805F94" w:rsidRDefault="00805F94" w:rsidP="00805F94">
      <w:pPr>
        <w:pStyle w:val="NormalWeb"/>
        <w:shd w:val="clear" w:color="auto" w:fill="FFFFFF"/>
        <w:rPr>
          <w:rFonts w:ascii="Garamond" w:hAnsi="Garamond"/>
          <w:color w:val="000000" w:themeColor="text1"/>
          <w:lang w:val="en-US"/>
        </w:rPr>
      </w:pPr>
      <w:r w:rsidRPr="00805F94">
        <w:rPr>
          <w:rFonts w:ascii="Garamond" w:hAnsi="Garamond"/>
          <w:color w:val="000000" w:themeColor="text1"/>
          <w:lang w:val="en-US"/>
        </w:rPr>
        <w:t>At the end of each IATA year, the CCI of Corsica shall check compliance with these caps and, if</w:t>
      </w:r>
      <w:r>
        <w:rPr>
          <w:rFonts w:ascii="Garamond" w:hAnsi="Garamond"/>
          <w:color w:val="000000" w:themeColor="text1"/>
          <w:lang w:val="en-US"/>
        </w:rPr>
        <w:t xml:space="preserve"> </w:t>
      </w:r>
      <w:r w:rsidRPr="00805F94">
        <w:rPr>
          <w:rFonts w:ascii="Garamond" w:hAnsi="Garamond"/>
          <w:color w:val="000000" w:themeColor="text1"/>
          <w:lang w:val="en-US"/>
        </w:rPr>
        <w:t>necessary, shall reduce the amount of the incentive and recover the overpayment</w:t>
      </w:r>
      <w:r>
        <w:rPr>
          <w:rFonts w:ascii="Garamond" w:hAnsi="Garamond"/>
          <w:color w:val="000000" w:themeColor="text1"/>
          <w:lang w:val="en-US"/>
        </w:rPr>
        <w:t>.</w:t>
      </w:r>
    </w:p>
    <w:bookmarkEnd w:id="3"/>
    <w:p w14:paraId="1885459D" w14:textId="4BCC503B" w:rsidR="00FC7A91" w:rsidRPr="00805F94" w:rsidRDefault="00FC7A91" w:rsidP="00915824">
      <w:pPr>
        <w:spacing w:after="0" w:line="276" w:lineRule="auto"/>
        <w:contextualSpacing/>
        <w:jc w:val="both"/>
        <w:rPr>
          <w:rFonts w:ascii="Garamond" w:hAnsi="Garamond"/>
          <w:color w:val="000000" w:themeColor="text1"/>
          <w:sz w:val="24"/>
          <w:szCs w:val="24"/>
          <w:lang w:val="en-US"/>
        </w:rPr>
      </w:pPr>
    </w:p>
    <w:p w14:paraId="0728E999" w14:textId="77777777" w:rsidR="00805F94" w:rsidRPr="00805F94" w:rsidRDefault="00805F94" w:rsidP="00805F94">
      <w:pPr>
        <w:numPr>
          <w:ilvl w:val="0"/>
          <w:numId w:val="6"/>
        </w:numPr>
        <w:spacing w:after="0" w:line="276" w:lineRule="auto"/>
        <w:contextualSpacing/>
        <w:jc w:val="both"/>
        <w:rPr>
          <w:rFonts w:ascii="Garamond" w:eastAsia="Times New Roman" w:hAnsi="Garamond"/>
          <w:b/>
          <w:bCs/>
          <w:smallCaps/>
          <w:color w:val="000000" w:themeColor="text1"/>
          <w:sz w:val="24"/>
          <w:szCs w:val="24"/>
          <w:lang w:eastAsia="fr-FR"/>
        </w:rPr>
      </w:pPr>
      <w:r w:rsidRPr="00805F94">
        <w:rPr>
          <w:rFonts w:ascii="Garamond" w:eastAsia="Times New Roman" w:hAnsi="Garamond"/>
          <w:b/>
          <w:bCs/>
          <w:smallCaps/>
          <w:color w:val="000000" w:themeColor="text1"/>
          <w:sz w:val="24"/>
          <w:szCs w:val="24"/>
          <w:lang w:eastAsia="fr-FR"/>
        </w:rPr>
        <w:t>How the incentive is paid</w:t>
      </w:r>
    </w:p>
    <w:p w14:paraId="2A4278D9" w14:textId="77777777" w:rsidR="00C046A5" w:rsidRPr="005849A8" w:rsidRDefault="00C046A5" w:rsidP="00915824">
      <w:pPr>
        <w:spacing w:after="0" w:line="276" w:lineRule="auto"/>
        <w:contextualSpacing/>
        <w:jc w:val="both"/>
        <w:rPr>
          <w:rFonts w:ascii="Garamond" w:hAnsi="Garamond"/>
          <w:color w:val="000000" w:themeColor="text1"/>
          <w:sz w:val="24"/>
          <w:szCs w:val="24"/>
        </w:rPr>
      </w:pPr>
    </w:p>
    <w:p w14:paraId="20138AD9" w14:textId="76E7C1E9" w:rsidR="00805F94" w:rsidRDefault="00805F94" w:rsidP="00805F94">
      <w:pPr>
        <w:pStyle w:val="NormalWeb"/>
        <w:spacing w:before="0" w:beforeAutospacing="0" w:afterAutospacing="0"/>
        <w:rPr>
          <w:rFonts w:ascii="Garamond" w:hAnsi="Garamond"/>
          <w:lang w:val="en-US"/>
        </w:rPr>
      </w:pPr>
      <w:r w:rsidRPr="00805F94">
        <w:rPr>
          <w:rFonts w:ascii="Garamond" w:hAnsi="Garamond"/>
          <w:lang w:val="en-US"/>
        </w:rPr>
        <w:t>The modulation of airport charges provided for in Articles 7.1 et 7.2 shall be applied to each</w:t>
      </w:r>
      <w:r>
        <w:rPr>
          <w:rFonts w:ascii="Garamond" w:hAnsi="Garamond"/>
          <w:lang w:val="en-US"/>
        </w:rPr>
        <w:t xml:space="preserve"> </w:t>
      </w:r>
      <w:r w:rsidRPr="00805F94">
        <w:rPr>
          <w:rFonts w:ascii="Garamond" w:hAnsi="Garamond"/>
          <w:lang w:val="en-US"/>
        </w:rPr>
        <w:t>monthly invoice sent to the air carrier.</w:t>
      </w:r>
    </w:p>
    <w:p w14:paraId="591E7127" w14:textId="77777777" w:rsidR="00CF43DC" w:rsidRPr="00805F94" w:rsidRDefault="00CF43DC" w:rsidP="00805F94">
      <w:pPr>
        <w:pStyle w:val="NormalWeb"/>
        <w:spacing w:before="0" w:beforeAutospacing="0" w:afterAutospacing="0"/>
        <w:rPr>
          <w:rFonts w:ascii="Garamond" w:hAnsi="Garamond"/>
          <w:lang w:val="en-US"/>
        </w:rPr>
      </w:pPr>
    </w:p>
    <w:p w14:paraId="447C69F2" w14:textId="08FC2D3D" w:rsidR="00805F94" w:rsidRDefault="00805F94" w:rsidP="00805F94">
      <w:pPr>
        <w:pStyle w:val="NormalWeb"/>
        <w:spacing w:before="0" w:beforeAutospacing="0" w:afterAutospacing="0"/>
        <w:rPr>
          <w:rFonts w:ascii="Garamond" w:hAnsi="Garamond"/>
          <w:lang w:val="en-US"/>
        </w:rPr>
      </w:pPr>
      <w:r w:rsidRPr="00805F94">
        <w:rPr>
          <w:rFonts w:ascii="Garamond" w:hAnsi="Garamond"/>
          <w:lang w:val="en-US"/>
        </w:rPr>
        <w:t>The complementary modulation of airport charges provided for in Article 7.3 shall give rise to</w:t>
      </w:r>
      <w:r>
        <w:rPr>
          <w:rFonts w:ascii="Garamond" w:hAnsi="Garamond"/>
          <w:lang w:val="en-US"/>
        </w:rPr>
        <w:t xml:space="preserve"> </w:t>
      </w:r>
      <w:r w:rsidRPr="00805F94">
        <w:rPr>
          <w:rFonts w:ascii="Garamond" w:hAnsi="Garamond"/>
          <w:lang w:val="en-US"/>
        </w:rPr>
        <w:t xml:space="preserve">the issue of a credit note or a payment, at the end of each year, within one month. </w:t>
      </w:r>
    </w:p>
    <w:p w14:paraId="78DC7E4B" w14:textId="77777777" w:rsidR="00CF43DC" w:rsidRPr="00805F94" w:rsidRDefault="00CF43DC" w:rsidP="00805F94">
      <w:pPr>
        <w:pStyle w:val="NormalWeb"/>
        <w:spacing w:before="0" w:beforeAutospacing="0" w:afterAutospacing="0"/>
        <w:rPr>
          <w:rFonts w:ascii="Garamond" w:hAnsi="Garamond"/>
          <w:lang w:val="en-US"/>
        </w:rPr>
      </w:pPr>
    </w:p>
    <w:p w14:paraId="3E7F80E5" w14:textId="12E9AA4B" w:rsidR="00805F94" w:rsidRPr="00805F94" w:rsidRDefault="00805F94" w:rsidP="00805F94">
      <w:pPr>
        <w:pStyle w:val="NormalWeb"/>
        <w:spacing w:before="0" w:beforeAutospacing="0" w:afterAutospacing="0"/>
        <w:rPr>
          <w:rFonts w:ascii="Garamond" w:hAnsi="Garamond"/>
          <w:lang w:val="en-US"/>
        </w:rPr>
      </w:pPr>
      <w:r w:rsidRPr="00805F94">
        <w:rPr>
          <w:rFonts w:ascii="Garamond" w:hAnsi="Garamond"/>
          <w:lang w:val="en-US"/>
        </w:rPr>
        <w:t xml:space="preserve">The additional incentive provided for in 2° of article 8 shall be paid at the end of each IATA year, within two months of receipt by the CCI of Corsica of the accounting documents justifying the volume of eligible costs for the air link in question. </w:t>
      </w:r>
    </w:p>
    <w:p w14:paraId="3C80AA22" w14:textId="77777777" w:rsidR="00805F94" w:rsidRPr="00805F94" w:rsidRDefault="00805F94" w:rsidP="00805F94">
      <w:pPr>
        <w:pStyle w:val="NormalWeb"/>
        <w:rPr>
          <w:rFonts w:ascii="Garamond" w:hAnsi="Garamond"/>
          <w:lang w:val="en-US"/>
        </w:rPr>
      </w:pPr>
    </w:p>
    <w:p w14:paraId="039DDEFF" w14:textId="5A80932F" w:rsidR="00F06009" w:rsidRPr="00805F94" w:rsidRDefault="00F06009" w:rsidP="00915824">
      <w:pPr>
        <w:pStyle w:val="NormalWeb"/>
        <w:shd w:val="clear" w:color="auto" w:fill="FFFFFF"/>
        <w:spacing w:before="0" w:beforeAutospacing="0" w:after="0" w:afterAutospacing="0" w:line="276" w:lineRule="auto"/>
        <w:contextualSpacing/>
        <w:jc w:val="both"/>
        <w:rPr>
          <w:rFonts w:ascii="Garamond" w:hAnsi="Garamond"/>
          <w:lang w:val="en-US"/>
        </w:rPr>
      </w:pPr>
    </w:p>
    <w:p w14:paraId="119B54E8" w14:textId="77777777" w:rsidR="00F06009" w:rsidRPr="00805F94" w:rsidRDefault="00F06009" w:rsidP="00915824">
      <w:pPr>
        <w:pStyle w:val="NormalWeb"/>
        <w:shd w:val="clear" w:color="auto" w:fill="FFFFFF"/>
        <w:spacing w:before="0" w:beforeAutospacing="0" w:after="0" w:afterAutospacing="0" w:line="276" w:lineRule="auto"/>
        <w:contextualSpacing/>
        <w:jc w:val="both"/>
        <w:rPr>
          <w:rFonts w:ascii="Garamond" w:hAnsi="Garamond" w:cs="Arial"/>
          <w:b/>
          <w:bCs/>
          <w:sz w:val="20"/>
          <w:szCs w:val="20"/>
          <w:lang w:val="en-US"/>
        </w:rPr>
      </w:pPr>
    </w:p>
    <w:p w14:paraId="1C8A6DDF" w14:textId="5A979A29" w:rsidR="00C01F78" w:rsidRPr="00EE3629" w:rsidRDefault="00F869BE" w:rsidP="00915824">
      <w:pPr>
        <w:pBdr>
          <w:bottom w:val="single" w:sz="4" w:space="1" w:color="auto"/>
        </w:pBdr>
        <w:spacing w:after="0" w:line="276" w:lineRule="auto"/>
        <w:ind w:left="1418" w:hanging="1418"/>
        <w:contextualSpacing/>
        <w:rPr>
          <w:rFonts w:ascii="Garamond" w:hAnsi="Garamond"/>
          <w:b/>
          <w:bCs/>
          <w:smallCaps/>
          <w:color w:val="000000" w:themeColor="text1"/>
          <w:sz w:val="24"/>
          <w:lang w:val="en-US"/>
        </w:rPr>
      </w:pPr>
      <w:r>
        <w:rPr>
          <w:rFonts w:ascii="Garamond" w:hAnsi="Garamond"/>
          <w:b/>
          <w:bCs/>
          <w:smallCaps/>
          <w:color w:val="000000" w:themeColor="text1"/>
          <w:sz w:val="24"/>
          <w:lang w:val="en-US"/>
        </w:rPr>
        <w:t>SECTION</w:t>
      </w:r>
      <w:r w:rsidR="00C01F78" w:rsidRPr="00EE3629">
        <w:rPr>
          <w:rFonts w:ascii="Garamond" w:hAnsi="Garamond"/>
          <w:b/>
          <w:bCs/>
          <w:smallCaps/>
          <w:color w:val="000000" w:themeColor="text1"/>
          <w:sz w:val="24"/>
          <w:lang w:val="en-US"/>
        </w:rPr>
        <w:t xml:space="preserve"> </w:t>
      </w:r>
      <w:r w:rsidR="00023726" w:rsidRPr="00EE3629">
        <w:rPr>
          <w:rFonts w:ascii="Garamond" w:hAnsi="Garamond"/>
          <w:b/>
          <w:bCs/>
          <w:smallCaps/>
          <w:color w:val="000000" w:themeColor="text1"/>
          <w:sz w:val="24"/>
          <w:lang w:val="en-US"/>
        </w:rPr>
        <w:t>III</w:t>
      </w:r>
      <w:r w:rsidR="00C01F78" w:rsidRPr="00EE3629">
        <w:rPr>
          <w:rFonts w:ascii="Garamond" w:hAnsi="Garamond"/>
          <w:b/>
          <w:bCs/>
          <w:smallCaps/>
          <w:color w:val="000000" w:themeColor="text1"/>
          <w:sz w:val="24"/>
          <w:lang w:val="en-US"/>
        </w:rPr>
        <w:t xml:space="preserve"> : </w:t>
      </w:r>
      <w:r w:rsidR="007C6581" w:rsidRPr="00EE3629">
        <w:rPr>
          <w:rFonts w:ascii="Garamond" w:hAnsi="Garamond"/>
          <w:b/>
          <w:bCs/>
          <w:smallCaps/>
          <w:color w:val="000000" w:themeColor="text1"/>
          <w:sz w:val="24"/>
          <w:lang w:val="en-US"/>
        </w:rPr>
        <w:t xml:space="preserve">Incentive to develop existing air links  </w:t>
      </w:r>
    </w:p>
    <w:p w14:paraId="0C64BAFA" w14:textId="1CCA3FAE" w:rsidR="00C01F78" w:rsidRPr="00EE3629" w:rsidRDefault="00C01F78" w:rsidP="00915824">
      <w:pPr>
        <w:spacing w:after="0" w:line="276" w:lineRule="auto"/>
        <w:contextualSpacing/>
        <w:rPr>
          <w:rFonts w:ascii="Garamond" w:eastAsia="Times New Roman" w:hAnsi="Garamond"/>
          <w:b/>
          <w:bCs/>
          <w:smallCaps/>
          <w:color w:val="000000" w:themeColor="text1"/>
          <w:sz w:val="24"/>
          <w:szCs w:val="24"/>
          <w:lang w:val="en-US" w:eastAsia="fr-FR"/>
        </w:rPr>
      </w:pPr>
    </w:p>
    <w:p w14:paraId="15F9A92A" w14:textId="77777777" w:rsidR="00295F11" w:rsidRPr="00EE3629" w:rsidRDefault="00295F11" w:rsidP="00915824">
      <w:pPr>
        <w:spacing w:after="0" w:line="276" w:lineRule="auto"/>
        <w:contextualSpacing/>
        <w:rPr>
          <w:rFonts w:ascii="Garamond" w:eastAsia="Times New Roman" w:hAnsi="Garamond"/>
          <w:b/>
          <w:bCs/>
          <w:smallCaps/>
          <w:color w:val="000000" w:themeColor="text1"/>
          <w:sz w:val="24"/>
          <w:szCs w:val="24"/>
          <w:lang w:val="en-US" w:eastAsia="fr-FR"/>
        </w:rPr>
      </w:pPr>
    </w:p>
    <w:p w14:paraId="4379BB7F" w14:textId="77777777" w:rsidR="007C6581" w:rsidRPr="007C6581" w:rsidRDefault="007C6581" w:rsidP="007C6581">
      <w:pPr>
        <w:numPr>
          <w:ilvl w:val="0"/>
          <w:numId w:val="6"/>
        </w:numPr>
        <w:spacing w:after="0" w:line="276" w:lineRule="auto"/>
        <w:contextualSpacing/>
        <w:rPr>
          <w:rFonts w:ascii="Garamond" w:eastAsia="Times New Roman" w:hAnsi="Garamond"/>
          <w:b/>
          <w:bCs/>
          <w:smallCaps/>
          <w:color w:val="000000"/>
          <w:sz w:val="24"/>
          <w:szCs w:val="24"/>
          <w:lang w:eastAsia="fr-FR"/>
        </w:rPr>
      </w:pPr>
      <w:r w:rsidRPr="007C6581">
        <w:rPr>
          <w:rFonts w:ascii="Garamond" w:eastAsia="Times New Roman" w:hAnsi="Garamond"/>
          <w:b/>
          <w:bCs/>
          <w:smallCaps/>
          <w:color w:val="000000"/>
          <w:sz w:val="24"/>
          <w:szCs w:val="24"/>
          <w:lang w:eastAsia="fr-FR"/>
        </w:rPr>
        <w:t xml:space="preserve">Incentive conditions </w:t>
      </w:r>
    </w:p>
    <w:p w14:paraId="11A7A635" w14:textId="77777777" w:rsidR="00295F11" w:rsidRPr="00504199" w:rsidRDefault="00295F11" w:rsidP="00915824">
      <w:pPr>
        <w:spacing w:after="0" w:line="276" w:lineRule="auto"/>
        <w:contextualSpacing/>
        <w:rPr>
          <w:rFonts w:ascii="Garamond" w:eastAsia="Times New Roman" w:hAnsi="Garamond"/>
          <w:b/>
          <w:bCs/>
          <w:smallCaps/>
          <w:color w:val="000000"/>
          <w:sz w:val="24"/>
          <w:szCs w:val="24"/>
          <w:lang w:eastAsia="fr-FR"/>
        </w:rPr>
      </w:pPr>
    </w:p>
    <w:p w14:paraId="4AB943A3" w14:textId="77777777" w:rsidR="007C6581" w:rsidRPr="007C6581" w:rsidRDefault="007C6581" w:rsidP="007C6581">
      <w:pPr>
        <w:spacing w:after="0" w:line="276" w:lineRule="auto"/>
        <w:contextualSpacing/>
        <w:rPr>
          <w:rFonts w:ascii="Garamond" w:hAnsi="Garamond" w:cs="Arial"/>
          <w:sz w:val="24"/>
          <w:shd w:val="clear" w:color="auto" w:fill="FFFFFF"/>
          <w:lang w:val="en-US"/>
        </w:rPr>
      </w:pPr>
      <w:r w:rsidRPr="007C6581">
        <w:rPr>
          <w:rFonts w:ascii="Garamond" w:hAnsi="Garamond" w:cs="Arial"/>
          <w:sz w:val="24"/>
          <w:shd w:val="clear" w:color="auto" w:fill="FFFFFF"/>
          <w:lang w:val="en-US"/>
        </w:rPr>
        <w:t>Under the conditions of this Article, an incentive may be granted to any air carrier which commits to developing, on its own initiative and under its own responsibility, the traffic of one or more existing air links serving one of the airports mentioned in Article 2.</w:t>
      </w:r>
    </w:p>
    <w:p w14:paraId="4BDF9F5E" w14:textId="77777777" w:rsidR="009F4B2E" w:rsidRPr="007C6581" w:rsidRDefault="009F4B2E" w:rsidP="00915824">
      <w:pPr>
        <w:spacing w:after="0" w:line="276" w:lineRule="auto"/>
        <w:contextualSpacing/>
        <w:rPr>
          <w:rFonts w:ascii="Garamond" w:eastAsia="Times New Roman" w:hAnsi="Garamond"/>
          <w:b/>
          <w:bCs/>
          <w:smallCaps/>
          <w:color w:val="000000" w:themeColor="text1"/>
          <w:sz w:val="24"/>
          <w:szCs w:val="24"/>
          <w:lang w:val="en-US" w:eastAsia="fr-FR"/>
        </w:rPr>
      </w:pPr>
    </w:p>
    <w:p w14:paraId="0A686877" w14:textId="77777777" w:rsidR="00D66399" w:rsidRPr="007C6581" w:rsidRDefault="00D66399" w:rsidP="00915824">
      <w:pPr>
        <w:spacing w:after="0" w:line="276" w:lineRule="auto"/>
        <w:contextualSpacing/>
        <w:rPr>
          <w:rFonts w:ascii="Garamond" w:eastAsia="Times New Roman" w:hAnsi="Garamond"/>
          <w:b/>
          <w:bCs/>
          <w:smallCaps/>
          <w:color w:val="000000" w:themeColor="text1"/>
          <w:sz w:val="24"/>
          <w:szCs w:val="24"/>
          <w:lang w:val="en-US" w:eastAsia="fr-FR"/>
        </w:rPr>
      </w:pPr>
    </w:p>
    <w:p w14:paraId="55EEE466" w14:textId="77777777" w:rsidR="00D66399" w:rsidRPr="007C6581" w:rsidRDefault="00D66399" w:rsidP="00915824">
      <w:pPr>
        <w:spacing w:after="0" w:line="276" w:lineRule="auto"/>
        <w:contextualSpacing/>
        <w:rPr>
          <w:rFonts w:ascii="Garamond" w:eastAsia="Times New Roman" w:hAnsi="Garamond"/>
          <w:b/>
          <w:bCs/>
          <w:smallCaps/>
          <w:color w:val="000000" w:themeColor="text1"/>
          <w:sz w:val="24"/>
          <w:szCs w:val="24"/>
          <w:lang w:val="en-US" w:eastAsia="fr-FR"/>
        </w:rPr>
      </w:pPr>
    </w:p>
    <w:p w14:paraId="67C8819C" w14:textId="77777777" w:rsidR="007C6581" w:rsidRPr="007C6581" w:rsidRDefault="007C6581" w:rsidP="007C6581">
      <w:pPr>
        <w:numPr>
          <w:ilvl w:val="1"/>
          <w:numId w:val="6"/>
        </w:numPr>
        <w:spacing w:after="0" w:line="276" w:lineRule="auto"/>
        <w:contextualSpacing/>
        <w:jc w:val="both"/>
        <w:rPr>
          <w:rFonts w:ascii="Garamond" w:eastAsia="Times New Roman" w:hAnsi="Garamond" w:cs="Arial"/>
          <w:b/>
          <w:bCs/>
          <w:color w:val="000000" w:themeColor="text1"/>
          <w:sz w:val="24"/>
          <w:szCs w:val="24"/>
          <w:shd w:val="clear" w:color="auto" w:fill="FFFFFF"/>
          <w:lang w:val="en-US" w:eastAsia="fr-FR"/>
        </w:rPr>
      </w:pPr>
      <w:r w:rsidRPr="007C6581">
        <w:rPr>
          <w:rFonts w:ascii="Garamond" w:eastAsia="Times New Roman" w:hAnsi="Garamond" w:cs="Arial"/>
          <w:b/>
          <w:bCs/>
          <w:color w:val="000000" w:themeColor="text1"/>
          <w:sz w:val="24"/>
          <w:szCs w:val="24"/>
          <w:shd w:val="clear" w:color="auto" w:fill="FFFFFF"/>
          <w:lang w:val="en-US" w:eastAsia="fr-FR"/>
        </w:rPr>
        <w:t xml:space="preserve">Eligibility of the existing air link </w:t>
      </w:r>
    </w:p>
    <w:p w14:paraId="12BB2F49" w14:textId="77777777" w:rsidR="00295F11" w:rsidRPr="007C6581" w:rsidRDefault="00295F11" w:rsidP="00915824">
      <w:pPr>
        <w:spacing w:after="0" w:line="276" w:lineRule="auto"/>
        <w:contextualSpacing/>
        <w:jc w:val="both"/>
        <w:rPr>
          <w:rFonts w:ascii="Garamond" w:hAnsi="Garamond"/>
          <w:color w:val="000000" w:themeColor="text1"/>
          <w:sz w:val="24"/>
          <w:szCs w:val="24"/>
          <w:lang w:val="en-US"/>
        </w:rPr>
      </w:pPr>
    </w:p>
    <w:p w14:paraId="0CEFF19F" w14:textId="77777777" w:rsidR="007C6581" w:rsidRPr="007C6581" w:rsidRDefault="007C6581" w:rsidP="007C6581">
      <w:pPr>
        <w:spacing w:after="0" w:line="276" w:lineRule="auto"/>
        <w:contextualSpacing/>
        <w:rPr>
          <w:rFonts w:ascii="Garamond" w:hAnsi="Garamond"/>
          <w:color w:val="000000" w:themeColor="text1"/>
          <w:sz w:val="24"/>
          <w:szCs w:val="24"/>
          <w:lang w:val="en-US"/>
        </w:rPr>
      </w:pPr>
      <w:r w:rsidRPr="007C6581">
        <w:rPr>
          <w:rFonts w:ascii="Garamond" w:hAnsi="Garamond"/>
          <w:color w:val="000000" w:themeColor="text1"/>
          <w:sz w:val="24"/>
          <w:szCs w:val="24"/>
          <w:lang w:val="en-US"/>
        </w:rPr>
        <w:t>To be eligible for an incentive, each of the existing air links which the air carrier commits to developing must meet the following conditions:</w:t>
      </w:r>
    </w:p>
    <w:p w14:paraId="6C15253E" w14:textId="77777777" w:rsidR="007C6581" w:rsidRPr="007C6581" w:rsidRDefault="007C6581" w:rsidP="007C6581">
      <w:pPr>
        <w:spacing w:after="0" w:line="276" w:lineRule="auto"/>
        <w:contextualSpacing/>
        <w:rPr>
          <w:rFonts w:ascii="Garamond" w:hAnsi="Garamond"/>
          <w:color w:val="000000" w:themeColor="text1"/>
          <w:sz w:val="24"/>
          <w:szCs w:val="24"/>
          <w:lang w:val="en-US"/>
        </w:rPr>
      </w:pPr>
    </w:p>
    <w:p w14:paraId="0242BC7B" w14:textId="77777777" w:rsidR="007C6581" w:rsidRPr="007C6581" w:rsidRDefault="007C6581" w:rsidP="007C6581">
      <w:pPr>
        <w:spacing w:after="0" w:line="276" w:lineRule="auto"/>
        <w:contextualSpacing/>
        <w:rPr>
          <w:rFonts w:ascii="Garamond" w:hAnsi="Garamond"/>
          <w:bCs/>
          <w:color w:val="000000" w:themeColor="text1"/>
          <w:sz w:val="24"/>
          <w:szCs w:val="24"/>
          <w:lang w:val="en-US"/>
        </w:rPr>
      </w:pPr>
      <w:r w:rsidRPr="007C6581">
        <w:rPr>
          <w:rFonts w:ascii="Garamond" w:hAnsi="Garamond"/>
          <w:bCs/>
          <w:color w:val="000000" w:themeColor="text1"/>
          <w:sz w:val="24"/>
          <w:szCs w:val="24"/>
          <w:lang w:val="en-US"/>
        </w:rPr>
        <w:t>1° it connects one of the Corsican airports mentioned in Article 2 to an eligible geographical area ;</w:t>
      </w:r>
    </w:p>
    <w:p w14:paraId="55455F06" w14:textId="77777777" w:rsidR="007C6581" w:rsidRPr="007C6581" w:rsidRDefault="007C6581" w:rsidP="007C6581">
      <w:pPr>
        <w:spacing w:after="0" w:line="276" w:lineRule="auto"/>
        <w:contextualSpacing/>
        <w:rPr>
          <w:rFonts w:ascii="Garamond" w:hAnsi="Garamond"/>
          <w:bCs/>
          <w:color w:val="000000" w:themeColor="text1"/>
          <w:sz w:val="24"/>
          <w:szCs w:val="24"/>
          <w:lang w:val="en-US"/>
        </w:rPr>
      </w:pPr>
    </w:p>
    <w:p w14:paraId="615B46B1" w14:textId="77777777" w:rsidR="007C6581" w:rsidRPr="007C6581" w:rsidRDefault="007C6581" w:rsidP="007C6581">
      <w:pPr>
        <w:spacing w:after="0" w:line="276" w:lineRule="auto"/>
        <w:contextualSpacing/>
        <w:rPr>
          <w:rFonts w:ascii="Garamond" w:hAnsi="Garamond"/>
          <w:bCs/>
          <w:color w:val="000000" w:themeColor="text1"/>
          <w:sz w:val="24"/>
          <w:szCs w:val="24"/>
          <w:lang w:val="en-US"/>
        </w:rPr>
      </w:pPr>
      <w:r w:rsidRPr="007C6581">
        <w:rPr>
          <w:rFonts w:ascii="Garamond" w:hAnsi="Garamond"/>
          <w:bCs/>
          <w:color w:val="000000" w:themeColor="text1"/>
          <w:sz w:val="24"/>
          <w:szCs w:val="24"/>
          <w:lang w:val="en-US"/>
        </w:rPr>
        <w:t>2° it is operated by the air carrier during the advertised period of service for the duration of the</w:t>
      </w:r>
    </w:p>
    <w:p w14:paraId="05B3D928" w14:textId="77777777" w:rsidR="007C6581" w:rsidRPr="007C6581" w:rsidRDefault="007C6581" w:rsidP="007C6581">
      <w:pPr>
        <w:spacing w:after="0" w:line="276" w:lineRule="auto"/>
        <w:contextualSpacing/>
        <w:rPr>
          <w:rFonts w:ascii="Garamond" w:hAnsi="Garamond"/>
          <w:bCs/>
          <w:color w:val="000000" w:themeColor="text1"/>
          <w:sz w:val="24"/>
          <w:szCs w:val="24"/>
          <w:lang w:val="en-US"/>
        </w:rPr>
      </w:pPr>
      <w:r w:rsidRPr="007C6581">
        <w:rPr>
          <w:rFonts w:ascii="Garamond" w:hAnsi="Garamond"/>
          <w:bCs/>
          <w:color w:val="000000" w:themeColor="text1"/>
          <w:sz w:val="24"/>
          <w:szCs w:val="24"/>
          <w:lang w:val="en-US"/>
        </w:rPr>
        <w:t>incentive;</w:t>
      </w:r>
    </w:p>
    <w:p w14:paraId="5F9E99BD" w14:textId="77777777" w:rsidR="007C6581" w:rsidRPr="007C6581" w:rsidRDefault="007C6581" w:rsidP="007C6581">
      <w:pPr>
        <w:spacing w:after="0" w:line="276" w:lineRule="auto"/>
        <w:contextualSpacing/>
        <w:rPr>
          <w:rFonts w:ascii="Garamond" w:hAnsi="Garamond"/>
          <w:bCs/>
          <w:color w:val="000000" w:themeColor="text1"/>
          <w:sz w:val="24"/>
          <w:szCs w:val="24"/>
          <w:lang w:val="en-US"/>
        </w:rPr>
      </w:pPr>
    </w:p>
    <w:p w14:paraId="683A701C" w14:textId="67FC9A1C" w:rsidR="007C6581" w:rsidRPr="007C6581" w:rsidRDefault="007C6581" w:rsidP="007C6581">
      <w:pPr>
        <w:spacing w:after="0" w:line="276" w:lineRule="auto"/>
        <w:contextualSpacing/>
        <w:rPr>
          <w:rFonts w:ascii="Garamond" w:hAnsi="Garamond"/>
          <w:bCs/>
          <w:color w:val="000000" w:themeColor="text1"/>
          <w:sz w:val="24"/>
          <w:szCs w:val="24"/>
          <w:lang w:val="en-US"/>
        </w:rPr>
      </w:pPr>
      <w:r w:rsidRPr="007C6581">
        <w:rPr>
          <w:rFonts w:ascii="Garamond" w:hAnsi="Garamond"/>
          <w:bCs/>
          <w:color w:val="000000" w:themeColor="text1"/>
          <w:sz w:val="24"/>
          <w:szCs w:val="24"/>
          <w:lang w:val="en-US"/>
        </w:rPr>
        <w:t>3° its development enables the airport objectives of the CCI of Corsica mentioned in the preamble</w:t>
      </w:r>
      <w:r>
        <w:rPr>
          <w:rFonts w:ascii="Garamond" w:hAnsi="Garamond"/>
          <w:bCs/>
          <w:color w:val="000000" w:themeColor="text1"/>
          <w:sz w:val="24"/>
          <w:szCs w:val="24"/>
          <w:lang w:val="en-US"/>
        </w:rPr>
        <w:t xml:space="preserve"> </w:t>
      </w:r>
      <w:r w:rsidRPr="007C6581">
        <w:rPr>
          <w:rFonts w:ascii="Garamond" w:hAnsi="Garamond"/>
          <w:bCs/>
          <w:color w:val="000000" w:themeColor="text1"/>
          <w:sz w:val="24"/>
          <w:szCs w:val="24"/>
          <w:lang w:val="en-US"/>
        </w:rPr>
        <w:t>to be achieved.</w:t>
      </w:r>
    </w:p>
    <w:p w14:paraId="55C4F873" w14:textId="77777777" w:rsidR="00EE3629" w:rsidRPr="007C6581" w:rsidRDefault="00EE3629" w:rsidP="007C6581">
      <w:pPr>
        <w:spacing w:after="0" w:line="276" w:lineRule="auto"/>
        <w:contextualSpacing/>
        <w:rPr>
          <w:rFonts w:ascii="Garamond" w:hAnsi="Garamond"/>
          <w:color w:val="000000" w:themeColor="text1"/>
          <w:sz w:val="24"/>
          <w:szCs w:val="24"/>
          <w:lang w:val="en-US"/>
        </w:rPr>
      </w:pPr>
    </w:p>
    <w:p w14:paraId="0364A795" w14:textId="77777777" w:rsidR="007C6581" w:rsidRDefault="007C6581" w:rsidP="007C6581">
      <w:pPr>
        <w:spacing w:after="0" w:line="276" w:lineRule="auto"/>
        <w:contextualSpacing/>
        <w:rPr>
          <w:rFonts w:ascii="Garamond" w:hAnsi="Garamond"/>
          <w:color w:val="000000" w:themeColor="text1"/>
          <w:sz w:val="24"/>
          <w:szCs w:val="24"/>
          <w:lang w:val="en-US"/>
        </w:rPr>
      </w:pPr>
      <w:r w:rsidRPr="007C6581">
        <w:rPr>
          <w:rFonts w:ascii="Garamond" w:hAnsi="Garamond"/>
          <w:color w:val="000000" w:themeColor="text1"/>
          <w:sz w:val="24"/>
          <w:szCs w:val="24"/>
          <w:lang w:val="en-US"/>
        </w:rPr>
        <w:t>The eligible geographical areas are defined in Annex I</w:t>
      </w:r>
    </w:p>
    <w:p w14:paraId="3595E797" w14:textId="77777777" w:rsidR="00EE3629" w:rsidRPr="007C6581" w:rsidRDefault="00EE3629" w:rsidP="007C6581">
      <w:pPr>
        <w:spacing w:after="0" w:line="276" w:lineRule="auto"/>
        <w:contextualSpacing/>
        <w:rPr>
          <w:rFonts w:ascii="Garamond" w:hAnsi="Garamond"/>
          <w:color w:val="000000" w:themeColor="text1"/>
          <w:sz w:val="24"/>
          <w:szCs w:val="24"/>
          <w:lang w:val="en-US"/>
        </w:rPr>
      </w:pPr>
    </w:p>
    <w:p w14:paraId="614CEC07" w14:textId="77777777" w:rsidR="00994697" w:rsidRPr="007C6581" w:rsidRDefault="00994697" w:rsidP="00915824">
      <w:pPr>
        <w:spacing w:after="0" w:line="276" w:lineRule="auto"/>
        <w:contextualSpacing/>
        <w:rPr>
          <w:rFonts w:ascii="Garamond" w:eastAsia="Times New Roman" w:hAnsi="Garamond"/>
          <w:b/>
          <w:bCs/>
          <w:smallCaps/>
          <w:color w:val="000000"/>
          <w:sz w:val="24"/>
          <w:szCs w:val="24"/>
          <w:lang w:val="en-US" w:eastAsia="fr-FR"/>
        </w:rPr>
      </w:pPr>
    </w:p>
    <w:p w14:paraId="06576DDA" w14:textId="77777777" w:rsidR="007C6581" w:rsidRPr="007C6581" w:rsidRDefault="007C6581" w:rsidP="007C6581">
      <w:pPr>
        <w:pStyle w:val="Paragraphedeliste"/>
        <w:numPr>
          <w:ilvl w:val="1"/>
          <w:numId w:val="6"/>
        </w:numPr>
        <w:rPr>
          <w:rFonts w:ascii="Garamond" w:hAnsi="Garamond" w:cs="Arial"/>
          <w:b/>
          <w:bCs/>
          <w:sz w:val="24"/>
          <w:shd w:val="clear" w:color="auto" w:fill="FFFFFF"/>
          <w:lang w:val="en-US"/>
        </w:rPr>
      </w:pPr>
      <w:r w:rsidRPr="007C6581">
        <w:rPr>
          <w:rFonts w:ascii="Garamond" w:hAnsi="Garamond" w:cs="Arial"/>
          <w:b/>
          <w:bCs/>
          <w:sz w:val="24"/>
          <w:shd w:val="clear" w:color="auto" w:fill="FFFFFF"/>
          <w:lang w:val="en-US"/>
        </w:rPr>
        <w:lastRenderedPageBreak/>
        <w:t xml:space="preserve">Contribution to improving the use of infrastructure </w:t>
      </w:r>
    </w:p>
    <w:p w14:paraId="32AE7572" w14:textId="77777777" w:rsidR="00F603FB" w:rsidRPr="007C6581" w:rsidRDefault="00F603FB" w:rsidP="00915824">
      <w:pPr>
        <w:pStyle w:val="Paragraphedeliste"/>
        <w:spacing w:line="276" w:lineRule="auto"/>
        <w:ind w:left="851"/>
        <w:rPr>
          <w:rFonts w:ascii="Garamond" w:hAnsi="Garamond"/>
          <w:b/>
          <w:bCs/>
          <w:smallCaps/>
          <w:color w:val="000000" w:themeColor="text1"/>
          <w:sz w:val="24"/>
          <w:lang w:val="en-US"/>
        </w:rPr>
      </w:pPr>
    </w:p>
    <w:p w14:paraId="0AAAC9BC" w14:textId="77777777" w:rsidR="007C6581" w:rsidRPr="007C6581" w:rsidRDefault="007C6581" w:rsidP="007C6581">
      <w:pPr>
        <w:numPr>
          <w:ilvl w:val="2"/>
          <w:numId w:val="6"/>
        </w:numPr>
        <w:spacing w:after="0" w:line="276" w:lineRule="auto"/>
        <w:contextualSpacing/>
        <w:jc w:val="both"/>
        <w:rPr>
          <w:rFonts w:ascii="Garamond" w:eastAsia="Times New Roman" w:hAnsi="Garamond"/>
          <w:b/>
          <w:bCs/>
          <w:color w:val="000000" w:themeColor="text1"/>
          <w:sz w:val="24"/>
          <w:szCs w:val="24"/>
          <w:lang w:eastAsia="fr-FR"/>
        </w:rPr>
      </w:pPr>
      <w:r w:rsidRPr="007C6581">
        <w:rPr>
          <w:rFonts w:ascii="Garamond" w:eastAsia="Times New Roman" w:hAnsi="Garamond"/>
          <w:b/>
          <w:bCs/>
          <w:color w:val="000000" w:themeColor="text1"/>
          <w:sz w:val="24"/>
          <w:szCs w:val="24"/>
          <w:lang w:eastAsia="fr-FR"/>
        </w:rPr>
        <w:t>Principle</w:t>
      </w:r>
    </w:p>
    <w:p w14:paraId="09736C95" w14:textId="77777777" w:rsidR="001D63B9" w:rsidRDefault="001D63B9" w:rsidP="00915824">
      <w:pPr>
        <w:spacing w:after="0" w:line="276" w:lineRule="auto"/>
        <w:contextualSpacing/>
        <w:jc w:val="both"/>
        <w:rPr>
          <w:rFonts w:ascii="Garamond" w:hAnsi="Garamond"/>
          <w:color w:val="000000" w:themeColor="text1"/>
          <w:sz w:val="24"/>
          <w:szCs w:val="24"/>
        </w:rPr>
      </w:pPr>
    </w:p>
    <w:p w14:paraId="4F982CF8" w14:textId="77777777" w:rsidR="007C6581" w:rsidRPr="007C6581" w:rsidRDefault="007C6581" w:rsidP="007C6581">
      <w:pPr>
        <w:spacing w:after="0" w:line="276" w:lineRule="auto"/>
        <w:contextualSpacing/>
        <w:rPr>
          <w:rFonts w:ascii="Garamond" w:hAnsi="Garamond"/>
          <w:sz w:val="24"/>
          <w:szCs w:val="24"/>
          <w:lang w:val="en-US"/>
        </w:rPr>
      </w:pPr>
      <w:r w:rsidRPr="007C6581">
        <w:rPr>
          <w:rFonts w:ascii="Garamond" w:hAnsi="Garamond"/>
          <w:sz w:val="24"/>
          <w:szCs w:val="24"/>
          <w:lang w:val="en-US"/>
        </w:rPr>
        <w:t>For each IATA year, the acquisition of the incentive is dependent of an increase, compared to the previous IATA year:</w:t>
      </w:r>
    </w:p>
    <w:p w14:paraId="1C01F871" w14:textId="77777777" w:rsidR="007C6581" w:rsidRPr="007C6581" w:rsidRDefault="007C6581" w:rsidP="007C6581">
      <w:pPr>
        <w:spacing w:after="0" w:line="276" w:lineRule="auto"/>
        <w:contextualSpacing/>
        <w:rPr>
          <w:rFonts w:ascii="Garamond" w:hAnsi="Garamond"/>
          <w:sz w:val="24"/>
          <w:szCs w:val="24"/>
          <w:lang w:val="en-US"/>
        </w:rPr>
      </w:pPr>
    </w:p>
    <w:p w14:paraId="12A4D26F" w14:textId="77777777" w:rsidR="007C6581" w:rsidRDefault="007C6581" w:rsidP="007C6581">
      <w:pPr>
        <w:spacing w:after="0" w:line="276" w:lineRule="auto"/>
        <w:contextualSpacing/>
        <w:rPr>
          <w:rFonts w:ascii="Garamond" w:hAnsi="Garamond"/>
          <w:sz w:val="24"/>
          <w:szCs w:val="24"/>
          <w:lang w:val="en-US"/>
        </w:rPr>
      </w:pPr>
      <w:r w:rsidRPr="007C6581">
        <w:rPr>
          <w:rFonts w:ascii="Garamond" w:hAnsi="Garamond"/>
          <w:sz w:val="24"/>
          <w:szCs w:val="24"/>
          <w:lang w:val="en-US"/>
        </w:rPr>
        <w:t>- for national air links</w:t>
      </w:r>
      <w:r w:rsidRPr="00CF43DC">
        <w:rPr>
          <w:rFonts w:ascii="Garamond" w:hAnsi="Garamond"/>
          <w:sz w:val="24"/>
          <w:szCs w:val="24"/>
          <w:lang w:val="en-US"/>
        </w:rPr>
        <w:t>,</w:t>
      </w:r>
      <w:r w:rsidRPr="00CF43DC">
        <w:rPr>
          <w:rFonts w:ascii="Garamond" w:hAnsi="Garamond"/>
          <w:b/>
          <w:bCs/>
          <w:sz w:val="24"/>
          <w:szCs w:val="24"/>
          <w:lang w:val="en-US"/>
        </w:rPr>
        <w:t xml:space="preserve"> at least 1%</w:t>
      </w:r>
      <w:r w:rsidRPr="007C6581">
        <w:rPr>
          <w:rFonts w:ascii="Garamond" w:hAnsi="Garamond"/>
          <w:b/>
          <w:bCs/>
          <w:sz w:val="24"/>
          <w:szCs w:val="24"/>
          <w:lang w:val="en-US"/>
        </w:rPr>
        <w:t xml:space="preserve"> </w:t>
      </w:r>
      <w:r w:rsidRPr="00CF43DC">
        <w:rPr>
          <w:rFonts w:ascii="Garamond" w:hAnsi="Garamond"/>
          <w:sz w:val="24"/>
          <w:szCs w:val="24"/>
          <w:lang w:val="en-US"/>
        </w:rPr>
        <w:t>of the number of passengers transported</w:t>
      </w:r>
      <w:r w:rsidRPr="007C6581">
        <w:rPr>
          <w:rFonts w:ascii="Garamond" w:hAnsi="Garamond"/>
          <w:sz w:val="24"/>
          <w:szCs w:val="24"/>
          <w:lang w:val="en-US"/>
        </w:rPr>
        <w:t xml:space="preserve"> by the air carrier departing from the airports listed in Article 2;</w:t>
      </w:r>
    </w:p>
    <w:p w14:paraId="5F1EF523" w14:textId="77777777" w:rsidR="007C6581" w:rsidRPr="007C6581" w:rsidRDefault="007C6581" w:rsidP="007C6581">
      <w:pPr>
        <w:spacing w:after="0" w:line="276" w:lineRule="auto"/>
        <w:contextualSpacing/>
        <w:rPr>
          <w:rFonts w:ascii="Garamond" w:hAnsi="Garamond"/>
          <w:sz w:val="24"/>
          <w:szCs w:val="24"/>
          <w:lang w:val="en-US"/>
        </w:rPr>
      </w:pPr>
    </w:p>
    <w:p w14:paraId="58299575" w14:textId="77777777" w:rsidR="007C6581" w:rsidRPr="007C6581" w:rsidRDefault="007C6581" w:rsidP="007C6581">
      <w:pPr>
        <w:spacing w:after="0" w:line="276" w:lineRule="auto"/>
        <w:contextualSpacing/>
        <w:rPr>
          <w:rFonts w:ascii="Garamond" w:hAnsi="Garamond"/>
          <w:sz w:val="24"/>
          <w:szCs w:val="24"/>
          <w:lang w:val="en-US"/>
        </w:rPr>
      </w:pPr>
      <w:r w:rsidRPr="007C6581">
        <w:rPr>
          <w:rFonts w:ascii="Garamond" w:hAnsi="Garamond"/>
          <w:sz w:val="24"/>
          <w:szCs w:val="24"/>
          <w:lang w:val="en-US"/>
        </w:rPr>
        <w:t xml:space="preserve">- for international air links, </w:t>
      </w:r>
      <w:r w:rsidRPr="00CF43DC">
        <w:rPr>
          <w:rFonts w:ascii="Garamond" w:hAnsi="Garamond"/>
          <w:b/>
          <w:bCs/>
          <w:sz w:val="24"/>
          <w:szCs w:val="24"/>
          <w:lang w:val="en-US"/>
        </w:rPr>
        <w:t>at least 2%</w:t>
      </w:r>
      <w:r w:rsidRPr="007C6581">
        <w:rPr>
          <w:rFonts w:ascii="Garamond" w:hAnsi="Garamond"/>
          <w:b/>
          <w:bCs/>
          <w:sz w:val="24"/>
          <w:szCs w:val="24"/>
          <w:lang w:val="en-US"/>
        </w:rPr>
        <w:t xml:space="preserve"> </w:t>
      </w:r>
      <w:r w:rsidRPr="00CF43DC">
        <w:rPr>
          <w:rFonts w:ascii="Garamond" w:hAnsi="Garamond"/>
          <w:sz w:val="24"/>
          <w:szCs w:val="24"/>
          <w:lang w:val="en-US"/>
        </w:rPr>
        <w:t>of the number of passengers transported</w:t>
      </w:r>
      <w:r w:rsidRPr="007C6581">
        <w:rPr>
          <w:rFonts w:ascii="Garamond" w:hAnsi="Garamond"/>
          <w:sz w:val="24"/>
          <w:szCs w:val="24"/>
          <w:lang w:val="en-US"/>
        </w:rPr>
        <w:t xml:space="preserve"> by the air carrier departing from the airports listed in Article 2.</w:t>
      </w:r>
    </w:p>
    <w:p w14:paraId="71AB05CC" w14:textId="4F1D04A0" w:rsidR="004D6D5C" w:rsidRPr="007C6581" w:rsidRDefault="004D6D5C" w:rsidP="00915824">
      <w:pPr>
        <w:spacing w:after="0" w:line="276" w:lineRule="auto"/>
        <w:contextualSpacing/>
        <w:rPr>
          <w:rFonts w:ascii="Garamond" w:eastAsia="Times New Roman" w:hAnsi="Garamond" w:cs="Arial"/>
          <w:b/>
          <w:bCs/>
          <w:sz w:val="24"/>
          <w:szCs w:val="24"/>
          <w:shd w:val="clear" w:color="auto" w:fill="FFFFFF"/>
          <w:lang w:val="en-US" w:eastAsia="fr-FR"/>
        </w:rPr>
      </w:pPr>
    </w:p>
    <w:p w14:paraId="75DBA999" w14:textId="77777777" w:rsidR="007C6581" w:rsidRPr="007C6581" w:rsidRDefault="007C6581" w:rsidP="007C6581">
      <w:pPr>
        <w:numPr>
          <w:ilvl w:val="2"/>
          <w:numId w:val="6"/>
        </w:numPr>
        <w:spacing w:after="0" w:line="276" w:lineRule="auto"/>
        <w:contextualSpacing/>
        <w:rPr>
          <w:rFonts w:ascii="Garamond" w:eastAsia="Times New Roman" w:hAnsi="Garamond" w:cs="Arial"/>
          <w:b/>
          <w:bCs/>
          <w:sz w:val="24"/>
          <w:szCs w:val="24"/>
          <w:shd w:val="clear" w:color="auto" w:fill="FFFFFF"/>
          <w:lang w:eastAsia="fr-FR"/>
        </w:rPr>
      </w:pPr>
      <w:r w:rsidRPr="007C6581">
        <w:rPr>
          <w:rFonts w:ascii="Garamond" w:eastAsia="Times New Roman" w:hAnsi="Garamond" w:cs="Arial"/>
          <w:b/>
          <w:bCs/>
          <w:sz w:val="24"/>
          <w:szCs w:val="24"/>
          <w:shd w:val="clear" w:color="auto" w:fill="FFFFFF"/>
          <w:lang w:eastAsia="fr-FR"/>
        </w:rPr>
        <w:t>Terms and conditions of application</w:t>
      </w:r>
    </w:p>
    <w:p w14:paraId="468EA349" w14:textId="7DBF2EB1" w:rsidR="0025669F" w:rsidRPr="00A45567" w:rsidRDefault="0025669F" w:rsidP="00915824">
      <w:pPr>
        <w:spacing w:after="0" w:line="276" w:lineRule="auto"/>
        <w:contextualSpacing/>
        <w:rPr>
          <w:rFonts w:ascii="Garamond" w:hAnsi="Garamond" w:cs="Arial"/>
          <w:b/>
          <w:bCs/>
          <w:sz w:val="24"/>
          <w:shd w:val="clear" w:color="auto" w:fill="FFFFFF"/>
        </w:rPr>
      </w:pPr>
    </w:p>
    <w:p w14:paraId="1A89435A" w14:textId="77777777" w:rsidR="007C6581" w:rsidRPr="007C6581" w:rsidRDefault="007C6581" w:rsidP="007C6581">
      <w:pPr>
        <w:spacing w:after="0" w:line="276" w:lineRule="auto"/>
        <w:contextualSpacing/>
        <w:rPr>
          <w:rFonts w:ascii="Garamond" w:hAnsi="Garamond"/>
          <w:sz w:val="24"/>
          <w:szCs w:val="24"/>
          <w:lang w:val="en-US"/>
        </w:rPr>
      </w:pPr>
      <w:r w:rsidRPr="007C6581">
        <w:rPr>
          <w:rFonts w:ascii="Garamond" w:hAnsi="Garamond"/>
          <w:sz w:val="24"/>
          <w:szCs w:val="24"/>
          <w:lang w:val="en-US"/>
        </w:rPr>
        <w:t>When the development incentive concerns an unique existing air link, the growth in the number of departing passengers shall be assessed at the level of that air link alone.</w:t>
      </w:r>
    </w:p>
    <w:p w14:paraId="1EE99DBA" w14:textId="77777777" w:rsidR="007C6581" w:rsidRPr="007C6581" w:rsidRDefault="007C6581" w:rsidP="007C6581">
      <w:pPr>
        <w:spacing w:after="0" w:line="276" w:lineRule="auto"/>
        <w:contextualSpacing/>
        <w:rPr>
          <w:rFonts w:ascii="Garamond" w:hAnsi="Garamond"/>
          <w:sz w:val="24"/>
          <w:szCs w:val="24"/>
          <w:lang w:val="en-US"/>
        </w:rPr>
      </w:pPr>
    </w:p>
    <w:p w14:paraId="0354ADBC" w14:textId="77777777" w:rsidR="007C6581" w:rsidRPr="007C6581" w:rsidRDefault="007C6581" w:rsidP="007C6581">
      <w:pPr>
        <w:spacing w:after="0" w:line="276" w:lineRule="auto"/>
        <w:contextualSpacing/>
        <w:rPr>
          <w:rFonts w:ascii="Garamond" w:hAnsi="Garamond"/>
          <w:sz w:val="24"/>
          <w:szCs w:val="24"/>
          <w:lang w:val="en-US"/>
        </w:rPr>
      </w:pPr>
      <w:r w:rsidRPr="007C6581">
        <w:rPr>
          <w:rFonts w:ascii="Garamond" w:hAnsi="Garamond"/>
          <w:sz w:val="24"/>
          <w:szCs w:val="24"/>
          <w:lang w:val="en-US"/>
        </w:rPr>
        <w:t>When it concerns several existing air links, the growth in the number of departing passengers is assessed on the scale of all the national air links concerned on the one hand and all the international air links concerned on the other hand.</w:t>
      </w:r>
    </w:p>
    <w:p w14:paraId="6299AB82" w14:textId="77777777" w:rsidR="007C6581" w:rsidRPr="007C6581" w:rsidRDefault="007C6581" w:rsidP="007C6581">
      <w:pPr>
        <w:spacing w:after="0" w:line="276" w:lineRule="auto"/>
        <w:contextualSpacing/>
        <w:rPr>
          <w:rFonts w:ascii="Garamond" w:hAnsi="Garamond"/>
          <w:sz w:val="24"/>
          <w:szCs w:val="24"/>
          <w:lang w:val="en-US"/>
        </w:rPr>
      </w:pPr>
      <w:r w:rsidRPr="007C6581">
        <w:rPr>
          <w:rFonts w:ascii="Garamond" w:hAnsi="Garamond"/>
          <w:sz w:val="24"/>
          <w:szCs w:val="24"/>
          <w:lang w:val="en-US"/>
        </w:rPr>
        <w:t>In the event of several air carriers restructuring, an amendment to the agreement referred to in</w:t>
      </w:r>
    </w:p>
    <w:p w14:paraId="38FBAEB1" w14:textId="6C1BAE87" w:rsidR="007C6581" w:rsidRDefault="007C6581" w:rsidP="007C6581">
      <w:pPr>
        <w:spacing w:after="0" w:line="276" w:lineRule="auto"/>
        <w:contextualSpacing/>
        <w:rPr>
          <w:rFonts w:ascii="Garamond" w:hAnsi="Garamond"/>
          <w:sz w:val="24"/>
          <w:szCs w:val="24"/>
          <w:lang w:val="en-US"/>
        </w:rPr>
      </w:pPr>
      <w:r w:rsidRPr="007C6581">
        <w:rPr>
          <w:rFonts w:ascii="Garamond" w:hAnsi="Garamond"/>
          <w:sz w:val="24"/>
          <w:szCs w:val="24"/>
          <w:lang w:val="en-US"/>
        </w:rPr>
        <w:t>Article 17.5 may, if necessary, be concluded so that the traffic growth can be calculated on the basis</w:t>
      </w:r>
      <w:r>
        <w:rPr>
          <w:rFonts w:ascii="Garamond" w:hAnsi="Garamond"/>
          <w:sz w:val="24"/>
          <w:szCs w:val="24"/>
          <w:lang w:val="en-US"/>
        </w:rPr>
        <w:t xml:space="preserve"> </w:t>
      </w:r>
      <w:r w:rsidRPr="007C6581">
        <w:rPr>
          <w:rFonts w:ascii="Garamond" w:hAnsi="Garamond"/>
          <w:sz w:val="24"/>
          <w:szCs w:val="24"/>
          <w:lang w:val="en-US"/>
        </w:rPr>
        <w:t>of the sum of the traffic of the air carriers concerned.</w:t>
      </w:r>
    </w:p>
    <w:p w14:paraId="1F378C1F" w14:textId="77777777" w:rsidR="0025669F" w:rsidRPr="007C6581" w:rsidRDefault="0025669F" w:rsidP="00915824">
      <w:pPr>
        <w:spacing w:after="0" w:line="276" w:lineRule="auto"/>
        <w:contextualSpacing/>
        <w:rPr>
          <w:rFonts w:ascii="Garamond" w:eastAsia="Times New Roman" w:hAnsi="Garamond" w:cs="Arial"/>
          <w:b/>
          <w:bCs/>
          <w:color w:val="000000" w:themeColor="text1"/>
          <w:sz w:val="24"/>
          <w:szCs w:val="24"/>
          <w:shd w:val="clear" w:color="auto" w:fill="FFFFFF"/>
          <w:lang w:val="en-US" w:eastAsia="fr-FR"/>
        </w:rPr>
      </w:pPr>
    </w:p>
    <w:p w14:paraId="68850BDD" w14:textId="77777777" w:rsidR="007C6581" w:rsidRPr="007C6581" w:rsidRDefault="007C6581" w:rsidP="007C6581">
      <w:pPr>
        <w:numPr>
          <w:ilvl w:val="1"/>
          <w:numId w:val="6"/>
        </w:numPr>
        <w:spacing w:after="0" w:line="276" w:lineRule="auto"/>
        <w:contextualSpacing/>
        <w:rPr>
          <w:rFonts w:ascii="Garamond" w:eastAsia="Times New Roman" w:hAnsi="Garamond" w:cs="Arial"/>
          <w:b/>
          <w:bCs/>
          <w:color w:val="000000" w:themeColor="text1"/>
          <w:sz w:val="24"/>
          <w:szCs w:val="24"/>
          <w:shd w:val="clear" w:color="auto" w:fill="FFFFFF"/>
          <w:lang w:eastAsia="fr-FR"/>
        </w:rPr>
      </w:pPr>
      <w:r w:rsidRPr="007C6581">
        <w:rPr>
          <w:rFonts w:ascii="Garamond" w:eastAsia="Times New Roman" w:hAnsi="Garamond" w:cs="Arial"/>
          <w:b/>
          <w:bCs/>
          <w:color w:val="000000" w:themeColor="text1"/>
          <w:sz w:val="24"/>
          <w:szCs w:val="24"/>
          <w:shd w:val="clear" w:color="auto" w:fill="FFFFFF"/>
          <w:lang w:eastAsia="fr-FR"/>
        </w:rPr>
        <w:t>Non-cumulation principle</w:t>
      </w:r>
    </w:p>
    <w:p w14:paraId="68697748" w14:textId="77777777" w:rsidR="00295F11" w:rsidRPr="005849A8" w:rsidRDefault="00295F11" w:rsidP="00915824">
      <w:pPr>
        <w:spacing w:after="0" w:line="276" w:lineRule="auto"/>
        <w:contextualSpacing/>
        <w:rPr>
          <w:rFonts w:ascii="Garamond" w:eastAsia="Times New Roman" w:hAnsi="Garamond"/>
          <w:b/>
          <w:bCs/>
          <w:smallCaps/>
          <w:color w:val="000000" w:themeColor="text1"/>
          <w:sz w:val="24"/>
          <w:szCs w:val="24"/>
          <w:lang w:eastAsia="fr-FR"/>
        </w:rPr>
      </w:pPr>
    </w:p>
    <w:p w14:paraId="534D41F3" w14:textId="743291C6" w:rsidR="007C6581" w:rsidRDefault="007C6581" w:rsidP="007C6581">
      <w:pPr>
        <w:spacing w:after="0" w:line="276" w:lineRule="auto"/>
        <w:contextualSpacing/>
        <w:jc w:val="both"/>
        <w:rPr>
          <w:rFonts w:ascii="Garamond" w:hAnsi="Garamond"/>
          <w:color w:val="000000" w:themeColor="text1"/>
          <w:sz w:val="24"/>
          <w:lang w:val="en-US"/>
        </w:rPr>
      </w:pPr>
      <w:r w:rsidRPr="007C6581">
        <w:rPr>
          <w:rFonts w:ascii="Garamond" w:hAnsi="Garamond"/>
          <w:color w:val="000000" w:themeColor="text1"/>
          <w:sz w:val="24"/>
          <w:lang w:val="en-US"/>
        </w:rPr>
        <w:t>The same air link cannot be the subject of both a creation and a development incentive.</w:t>
      </w:r>
    </w:p>
    <w:p w14:paraId="0ED29F6A" w14:textId="77777777" w:rsidR="007C6581" w:rsidRPr="007C6581" w:rsidRDefault="007C6581" w:rsidP="007C6581">
      <w:pPr>
        <w:spacing w:after="0" w:line="276" w:lineRule="auto"/>
        <w:contextualSpacing/>
        <w:jc w:val="both"/>
        <w:rPr>
          <w:rFonts w:ascii="Garamond" w:hAnsi="Garamond"/>
          <w:color w:val="000000" w:themeColor="text1"/>
          <w:sz w:val="24"/>
          <w:lang w:val="en-US"/>
        </w:rPr>
      </w:pPr>
    </w:p>
    <w:p w14:paraId="5DE83B4E" w14:textId="77777777" w:rsidR="00EE3629" w:rsidRPr="00EE3629" w:rsidRDefault="00EE3629" w:rsidP="00EE3629">
      <w:pPr>
        <w:numPr>
          <w:ilvl w:val="0"/>
          <w:numId w:val="6"/>
        </w:numPr>
        <w:spacing w:after="0" w:line="276" w:lineRule="auto"/>
        <w:contextualSpacing/>
        <w:jc w:val="both"/>
        <w:rPr>
          <w:rFonts w:ascii="Garamond" w:eastAsia="Times New Roman" w:hAnsi="Garamond"/>
          <w:b/>
          <w:bCs/>
          <w:smallCaps/>
          <w:sz w:val="24"/>
          <w:szCs w:val="24"/>
          <w:lang w:eastAsia="fr-FR"/>
        </w:rPr>
      </w:pPr>
      <w:r w:rsidRPr="00EE3629">
        <w:rPr>
          <w:rFonts w:ascii="Garamond" w:eastAsia="Times New Roman" w:hAnsi="Garamond"/>
          <w:b/>
          <w:bCs/>
          <w:smallCaps/>
          <w:sz w:val="24"/>
          <w:szCs w:val="24"/>
          <w:lang w:eastAsia="fr-FR"/>
        </w:rPr>
        <w:t>Form of the incentive</w:t>
      </w:r>
    </w:p>
    <w:p w14:paraId="6FA16147" w14:textId="77777777" w:rsidR="00547FBC" w:rsidRDefault="00547FBC" w:rsidP="00915824">
      <w:pPr>
        <w:spacing w:after="0" w:line="276" w:lineRule="auto"/>
        <w:contextualSpacing/>
        <w:jc w:val="both"/>
        <w:rPr>
          <w:rFonts w:ascii="Garamond" w:hAnsi="Garamond"/>
          <w:color w:val="000000" w:themeColor="text1"/>
          <w:sz w:val="24"/>
          <w:szCs w:val="24"/>
        </w:rPr>
      </w:pPr>
    </w:p>
    <w:p w14:paraId="2114E6FC" w14:textId="77777777" w:rsidR="00EE3629" w:rsidRPr="00EE3629" w:rsidRDefault="00EE3629" w:rsidP="00EE3629">
      <w:pPr>
        <w:spacing w:after="0" w:line="276" w:lineRule="auto"/>
        <w:contextualSpacing/>
        <w:jc w:val="both"/>
        <w:rPr>
          <w:rFonts w:ascii="Garamond" w:hAnsi="Garamond"/>
          <w:sz w:val="24"/>
          <w:szCs w:val="24"/>
          <w:lang w:val="en-US"/>
        </w:rPr>
      </w:pPr>
      <w:r w:rsidRPr="00EE3629">
        <w:rPr>
          <w:rFonts w:ascii="Garamond" w:hAnsi="Garamond"/>
          <w:sz w:val="24"/>
          <w:szCs w:val="24"/>
          <w:lang w:val="en-US"/>
        </w:rPr>
        <w:t>The incentive for the development of one or more existing air links serving Corsica takes the form, for each IATA year:</w:t>
      </w:r>
    </w:p>
    <w:p w14:paraId="39EE2013" w14:textId="77777777" w:rsidR="00EE3629" w:rsidRPr="00EE3629" w:rsidRDefault="00EE3629" w:rsidP="00EE3629">
      <w:pPr>
        <w:spacing w:after="0" w:line="276" w:lineRule="auto"/>
        <w:contextualSpacing/>
        <w:jc w:val="both"/>
        <w:rPr>
          <w:rFonts w:ascii="Garamond" w:hAnsi="Garamond"/>
          <w:sz w:val="24"/>
          <w:szCs w:val="24"/>
          <w:lang w:val="en-US"/>
        </w:rPr>
      </w:pPr>
    </w:p>
    <w:p w14:paraId="6BEA7B4C" w14:textId="7853072B" w:rsidR="00EE3629" w:rsidRDefault="00EE3629" w:rsidP="00EE3629">
      <w:pPr>
        <w:spacing w:after="0" w:line="276" w:lineRule="auto"/>
        <w:contextualSpacing/>
        <w:jc w:val="both"/>
        <w:rPr>
          <w:rFonts w:ascii="Garamond" w:hAnsi="Garamond"/>
          <w:sz w:val="24"/>
          <w:szCs w:val="24"/>
          <w:lang w:val="en-US"/>
        </w:rPr>
      </w:pPr>
      <w:r w:rsidRPr="00EE3629">
        <w:rPr>
          <w:rFonts w:ascii="Garamond" w:hAnsi="Garamond"/>
          <w:sz w:val="24"/>
          <w:szCs w:val="24"/>
          <w:lang w:val="en-US"/>
        </w:rPr>
        <w:t>1° a limited modulation of limited airport charges due by the air carrier to the CCI of Corsica for each of the connections in question, for each landing and for each additional passenger departing from Corsica compared to the previous IATA year ;</w:t>
      </w:r>
    </w:p>
    <w:p w14:paraId="52247EFC" w14:textId="77777777" w:rsidR="00EE3629" w:rsidRPr="00EE3629" w:rsidRDefault="00EE3629" w:rsidP="00EE3629">
      <w:pPr>
        <w:spacing w:after="0" w:line="276" w:lineRule="auto"/>
        <w:contextualSpacing/>
        <w:jc w:val="both"/>
        <w:rPr>
          <w:rFonts w:ascii="Garamond" w:hAnsi="Garamond"/>
          <w:sz w:val="24"/>
          <w:szCs w:val="24"/>
          <w:lang w:val="en-US"/>
        </w:rPr>
      </w:pPr>
    </w:p>
    <w:p w14:paraId="1D890C38" w14:textId="77777777" w:rsidR="00EE3629" w:rsidRPr="00EE3629" w:rsidRDefault="00EE3629" w:rsidP="00EE3629">
      <w:pPr>
        <w:spacing w:after="0" w:line="276" w:lineRule="auto"/>
        <w:contextualSpacing/>
        <w:jc w:val="both"/>
        <w:rPr>
          <w:rFonts w:ascii="Garamond" w:hAnsi="Garamond"/>
          <w:sz w:val="24"/>
          <w:szCs w:val="24"/>
          <w:lang w:val="en-US"/>
        </w:rPr>
      </w:pPr>
      <w:r w:rsidRPr="00EE3629">
        <w:rPr>
          <w:rFonts w:ascii="Garamond" w:hAnsi="Garamond"/>
          <w:sz w:val="24"/>
          <w:szCs w:val="24"/>
          <w:lang w:val="en-US"/>
        </w:rPr>
        <w:t>2° an additional incentive determined based on the cost, for the air carrier in question, of operating each of the links in question.</w:t>
      </w:r>
    </w:p>
    <w:p w14:paraId="446F41F9" w14:textId="77777777" w:rsidR="00547FBC" w:rsidRPr="00EE3629" w:rsidRDefault="00547FBC" w:rsidP="00915824">
      <w:pPr>
        <w:spacing w:after="0" w:line="276" w:lineRule="auto"/>
        <w:contextualSpacing/>
        <w:jc w:val="both"/>
        <w:rPr>
          <w:rFonts w:ascii="Garamond" w:hAnsi="Garamond"/>
          <w:color w:val="000000" w:themeColor="text1"/>
          <w:sz w:val="24"/>
          <w:szCs w:val="24"/>
          <w:lang w:val="en-US"/>
        </w:rPr>
      </w:pPr>
    </w:p>
    <w:p w14:paraId="6DA1A837" w14:textId="77777777" w:rsidR="00EE3629" w:rsidRPr="00EE3629" w:rsidRDefault="00EE3629" w:rsidP="00EE3629">
      <w:pPr>
        <w:numPr>
          <w:ilvl w:val="0"/>
          <w:numId w:val="6"/>
        </w:numPr>
        <w:spacing w:after="0" w:line="276" w:lineRule="auto"/>
        <w:contextualSpacing/>
        <w:jc w:val="both"/>
        <w:rPr>
          <w:rFonts w:ascii="Garamond" w:eastAsia="Times New Roman" w:hAnsi="Garamond"/>
          <w:b/>
          <w:bCs/>
          <w:smallCaps/>
          <w:sz w:val="24"/>
          <w:szCs w:val="24"/>
          <w:lang w:val="en-US" w:eastAsia="fr-FR"/>
        </w:rPr>
      </w:pPr>
      <w:r w:rsidRPr="00EE3629">
        <w:rPr>
          <w:rFonts w:ascii="Garamond" w:eastAsia="Times New Roman" w:hAnsi="Garamond"/>
          <w:b/>
          <w:bCs/>
          <w:smallCaps/>
          <w:sz w:val="24"/>
          <w:szCs w:val="24"/>
          <w:lang w:val="en-US" w:eastAsia="fr-FR"/>
        </w:rPr>
        <w:t>Amount of modulation of airport charges</w:t>
      </w:r>
    </w:p>
    <w:p w14:paraId="59F684C1" w14:textId="77777777" w:rsidR="00295F11" w:rsidRPr="00EE3629" w:rsidRDefault="00295F11" w:rsidP="00915824">
      <w:pPr>
        <w:spacing w:after="0" w:line="276" w:lineRule="auto"/>
        <w:contextualSpacing/>
        <w:jc w:val="both"/>
        <w:rPr>
          <w:rFonts w:ascii="Garamond" w:hAnsi="Garamond"/>
          <w:b/>
          <w:bCs/>
          <w:smallCaps/>
          <w:color w:val="000000" w:themeColor="text1"/>
          <w:sz w:val="24"/>
          <w:lang w:val="en-US"/>
        </w:rPr>
      </w:pPr>
    </w:p>
    <w:p w14:paraId="3F884712" w14:textId="77777777" w:rsidR="00EE3629" w:rsidRPr="009B6507" w:rsidRDefault="00EE3629" w:rsidP="00EE3629">
      <w:pPr>
        <w:pStyle w:val="Paragraphedeliste"/>
        <w:numPr>
          <w:ilvl w:val="1"/>
          <w:numId w:val="42"/>
        </w:numPr>
        <w:spacing w:line="276" w:lineRule="auto"/>
        <w:ind w:left="851" w:hanging="851"/>
        <w:jc w:val="both"/>
        <w:rPr>
          <w:rFonts w:ascii="Garamond" w:hAnsi="Garamond"/>
          <w:b/>
          <w:bCs/>
          <w:smallCaps/>
          <w:color w:val="000000" w:themeColor="text1"/>
          <w:sz w:val="24"/>
          <w:lang w:val="en-US"/>
        </w:rPr>
      </w:pPr>
      <w:r w:rsidRPr="009B6507">
        <w:rPr>
          <w:rFonts w:ascii="Garamond" w:hAnsi="Garamond" w:cs="Arial"/>
          <w:b/>
          <w:bCs/>
          <w:color w:val="000000" w:themeColor="text1"/>
          <w:sz w:val="24"/>
          <w:shd w:val="clear" w:color="auto" w:fill="FFFFFF"/>
          <w:lang w:val="en-US"/>
        </w:rPr>
        <w:t>Existing air links from Ajaccio Napoléon Bonaparte, Bastia Poretta and Figari Sud Corse airports</w:t>
      </w:r>
    </w:p>
    <w:p w14:paraId="49BA8187" w14:textId="77777777" w:rsidR="00295F11" w:rsidRPr="00EE3629" w:rsidRDefault="00295F11" w:rsidP="00915824">
      <w:pPr>
        <w:pStyle w:val="Paragraphedeliste"/>
        <w:spacing w:line="276" w:lineRule="auto"/>
        <w:ind w:left="851"/>
        <w:rPr>
          <w:rFonts w:ascii="Garamond" w:hAnsi="Garamond"/>
          <w:b/>
          <w:bCs/>
          <w:smallCaps/>
          <w:color w:val="000000" w:themeColor="text1"/>
          <w:sz w:val="24"/>
          <w:lang w:val="en-US"/>
        </w:rPr>
      </w:pPr>
    </w:p>
    <w:p w14:paraId="03AA9475" w14:textId="77777777" w:rsidR="00EE3629" w:rsidRPr="00EE3629" w:rsidRDefault="00EE3629" w:rsidP="00EE3629">
      <w:pPr>
        <w:spacing w:after="0" w:line="276" w:lineRule="auto"/>
        <w:contextualSpacing/>
        <w:jc w:val="both"/>
        <w:rPr>
          <w:rFonts w:ascii="Garamond" w:hAnsi="Garamond"/>
          <w:color w:val="000000" w:themeColor="text1"/>
          <w:sz w:val="24"/>
          <w:szCs w:val="24"/>
          <w:lang w:val="en-US"/>
        </w:rPr>
      </w:pPr>
      <w:r w:rsidRPr="00EE3629">
        <w:rPr>
          <w:rFonts w:ascii="Garamond" w:hAnsi="Garamond"/>
          <w:color w:val="000000" w:themeColor="text1"/>
          <w:sz w:val="24"/>
          <w:szCs w:val="24"/>
          <w:lang w:val="en-US"/>
        </w:rPr>
        <w:t>For the airports of Ajaccio Napoléon Bonaparte, Bastia Poretta and Figari - Sud Corse, the</w:t>
      </w:r>
    </w:p>
    <w:p w14:paraId="420E0C31" w14:textId="77777777" w:rsidR="00EE3629" w:rsidRPr="00EE3629" w:rsidRDefault="00EE3629" w:rsidP="00EE3629">
      <w:pPr>
        <w:spacing w:after="0" w:line="276" w:lineRule="auto"/>
        <w:contextualSpacing/>
        <w:jc w:val="both"/>
        <w:rPr>
          <w:rFonts w:ascii="Garamond" w:hAnsi="Garamond"/>
          <w:color w:val="000000" w:themeColor="text1"/>
          <w:sz w:val="24"/>
          <w:szCs w:val="24"/>
          <w:lang w:val="en-US"/>
        </w:rPr>
      </w:pPr>
      <w:r w:rsidRPr="00EE3629">
        <w:rPr>
          <w:rFonts w:ascii="Garamond" w:hAnsi="Garamond"/>
          <w:color w:val="000000" w:themeColor="text1"/>
          <w:sz w:val="24"/>
          <w:szCs w:val="24"/>
          <w:lang w:val="en-US"/>
        </w:rPr>
        <w:t>modulation of airport charges is made up of the following rebates, applied to the rates of</w:t>
      </w:r>
    </w:p>
    <w:p w14:paraId="3591BD59" w14:textId="4D82E4C6" w:rsidR="00295F11" w:rsidRDefault="00EE3629" w:rsidP="00EE3629">
      <w:pPr>
        <w:spacing w:after="0" w:line="276" w:lineRule="auto"/>
        <w:contextualSpacing/>
        <w:jc w:val="both"/>
        <w:rPr>
          <w:rFonts w:ascii="Garamond" w:hAnsi="Garamond"/>
          <w:color w:val="000000" w:themeColor="text1"/>
          <w:sz w:val="24"/>
          <w:szCs w:val="24"/>
          <w:lang w:val="en-US"/>
        </w:rPr>
      </w:pPr>
      <w:r w:rsidRPr="00EE3629">
        <w:rPr>
          <w:rFonts w:ascii="Garamond" w:hAnsi="Garamond"/>
          <w:color w:val="000000" w:themeColor="text1"/>
          <w:sz w:val="24"/>
          <w:szCs w:val="24"/>
          <w:lang w:val="en-US"/>
        </w:rPr>
        <w:t>charges in effect for the period in question</w:t>
      </w:r>
      <w:r>
        <w:rPr>
          <w:rFonts w:ascii="Garamond" w:hAnsi="Garamond"/>
          <w:color w:val="000000" w:themeColor="text1"/>
          <w:sz w:val="24"/>
          <w:szCs w:val="24"/>
          <w:lang w:val="en-US"/>
        </w:rPr>
        <w:t>:</w:t>
      </w:r>
    </w:p>
    <w:p w14:paraId="61B0608A" w14:textId="77777777" w:rsidR="00EE3629" w:rsidRPr="00EE3629" w:rsidRDefault="00EE3629" w:rsidP="00EE3629">
      <w:pPr>
        <w:spacing w:after="0" w:line="276" w:lineRule="auto"/>
        <w:contextualSpacing/>
        <w:jc w:val="both"/>
        <w:rPr>
          <w:rFonts w:ascii="Garamond" w:hAnsi="Garamond"/>
          <w:color w:val="FF0000"/>
          <w:sz w:val="24"/>
          <w:szCs w:val="24"/>
          <w:lang w:val="en-US"/>
        </w:rPr>
      </w:pPr>
    </w:p>
    <w:tbl>
      <w:tblPr>
        <w:tblW w:w="97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245"/>
        <w:gridCol w:w="505"/>
        <w:gridCol w:w="54"/>
        <w:gridCol w:w="818"/>
        <w:gridCol w:w="54"/>
        <w:gridCol w:w="798"/>
        <w:gridCol w:w="55"/>
        <w:gridCol w:w="598"/>
        <w:gridCol w:w="54"/>
        <w:gridCol w:w="569"/>
        <w:gridCol w:w="54"/>
        <w:gridCol w:w="557"/>
        <w:gridCol w:w="54"/>
        <w:gridCol w:w="557"/>
        <w:gridCol w:w="54"/>
        <w:gridCol w:w="718"/>
        <w:gridCol w:w="61"/>
        <w:gridCol w:w="642"/>
        <w:gridCol w:w="54"/>
        <w:gridCol w:w="557"/>
        <w:gridCol w:w="54"/>
        <w:gridCol w:w="557"/>
        <w:gridCol w:w="54"/>
        <w:gridCol w:w="557"/>
        <w:gridCol w:w="54"/>
        <w:gridCol w:w="557"/>
        <w:gridCol w:w="7"/>
        <w:gridCol w:w="47"/>
      </w:tblGrid>
      <w:tr w:rsidR="005849A8" w:rsidRPr="005849A8" w14:paraId="040F24E0" w14:textId="77777777" w:rsidTr="00EE3629">
        <w:trPr>
          <w:gridAfter w:val="1"/>
          <w:wAfter w:w="47" w:type="dxa"/>
          <w:trHeight w:val="259"/>
        </w:trPr>
        <w:tc>
          <w:tcPr>
            <w:tcW w:w="846" w:type="dxa"/>
            <w:vMerge w:val="restart"/>
            <w:shd w:val="clear" w:color="auto" w:fill="auto"/>
            <w:noWrap/>
            <w:textDirection w:val="btLr"/>
            <w:vAlign w:val="center"/>
            <w:hideMark/>
          </w:tcPr>
          <w:p w14:paraId="3319D4C0" w14:textId="0344164F" w:rsidR="00295F11" w:rsidRPr="005849A8" w:rsidRDefault="00EE3629" w:rsidP="00915824">
            <w:pPr>
              <w:spacing w:after="0" w:line="276" w:lineRule="auto"/>
              <w:ind w:left="113" w:right="113"/>
              <w:contextualSpacing/>
              <w:jc w:val="center"/>
              <w:rPr>
                <w:rFonts w:eastAsia="Times New Roman" w:cs="Calibri"/>
                <w:b/>
                <w:bCs/>
                <w:color w:val="000000" w:themeColor="text1"/>
                <w:sz w:val="24"/>
                <w:szCs w:val="24"/>
                <w:lang w:eastAsia="fr-FR"/>
              </w:rPr>
            </w:pPr>
            <w:r>
              <w:rPr>
                <w:rFonts w:eastAsia="Times New Roman" w:cs="Calibri"/>
                <w:b/>
                <w:bCs/>
                <w:sz w:val="24"/>
                <w:szCs w:val="24"/>
                <w:lang w:eastAsia="fr-FR"/>
              </w:rPr>
              <w:t>NATIONAL LINK</w:t>
            </w:r>
          </w:p>
        </w:tc>
        <w:tc>
          <w:tcPr>
            <w:tcW w:w="8898" w:type="dxa"/>
            <w:gridSpan w:val="27"/>
            <w:shd w:val="clear" w:color="auto" w:fill="auto"/>
            <w:noWrap/>
            <w:vAlign w:val="center"/>
            <w:hideMark/>
          </w:tcPr>
          <w:p w14:paraId="0103A64A" w14:textId="272DB439" w:rsidR="00295F11" w:rsidRPr="00A45567" w:rsidRDefault="00EE3629" w:rsidP="00915824">
            <w:pPr>
              <w:spacing w:after="0" w:line="276" w:lineRule="auto"/>
              <w:contextualSpacing/>
              <w:jc w:val="center"/>
              <w:rPr>
                <w:rFonts w:eastAsia="Times New Roman" w:cs="Calibri"/>
                <w:b/>
                <w:bCs/>
                <w:sz w:val="24"/>
                <w:szCs w:val="24"/>
                <w:lang w:eastAsia="fr-FR"/>
              </w:rPr>
            </w:pPr>
            <w:r w:rsidRPr="00EE3629">
              <w:rPr>
                <w:rFonts w:eastAsia="Times New Roman" w:cs="Calibri"/>
                <w:b/>
                <w:bCs/>
                <w:sz w:val="24"/>
                <w:szCs w:val="24"/>
                <w:lang w:eastAsia="fr-FR"/>
              </w:rPr>
              <w:t>LANDING FEE ABATEMENT RATE</w:t>
            </w:r>
          </w:p>
        </w:tc>
      </w:tr>
      <w:tr w:rsidR="00EE3629" w:rsidRPr="005849A8" w14:paraId="110E9919" w14:textId="77777777" w:rsidTr="00EE3629">
        <w:trPr>
          <w:gridAfter w:val="2"/>
          <w:wAfter w:w="54" w:type="dxa"/>
          <w:trHeight w:val="271"/>
        </w:trPr>
        <w:tc>
          <w:tcPr>
            <w:tcW w:w="846" w:type="dxa"/>
            <w:vMerge/>
            <w:vAlign w:val="center"/>
            <w:hideMark/>
          </w:tcPr>
          <w:p w14:paraId="54065D7F" w14:textId="77777777" w:rsidR="00EE3629" w:rsidRPr="005849A8" w:rsidRDefault="00EE3629" w:rsidP="00EE3629">
            <w:pPr>
              <w:spacing w:after="0" w:line="276" w:lineRule="auto"/>
              <w:contextualSpacing/>
              <w:rPr>
                <w:rFonts w:eastAsia="Times New Roman" w:cs="Calibri"/>
                <w:b/>
                <w:bCs/>
                <w:color w:val="000000" w:themeColor="text1"/>
                <w:sz w:val="16"/>
                <w:szCs w:val="16"/>
                <w:lang w:eastAsia="fr-FR"/>
              </w:rPr>
            </w:pPr>
          </w:p>
        </w:tc>
        <w:tc>
          <w:tcPr>
            <w:tcW w:w="750" w:type="dxa"/>
            <w:gridSpan w:val="2"/>
            <w:shd w:val="clear" w:color="auto" w:fill="auto"/>
            <w:noWrap/>
            <w:vAlign w:val="center"/>
            <w:hideMark/>
          </w:tcPr>
          <w:p w14:paraId="133DB859" w14:textId="3ABAC113" w:rsidR="00EE3629" w:rsidRPr="005849A8" w:rsidRDefault="00EE3629" w:rsidP="00EE3629">
            <w:pPr>
              <w:spacing w:after="0" w:line="276" w:lineRule="auto"/>
              <w:contextualSpacing/>
              <w:jc w:val="center"/>
              <w:rPr>
                <w:rFonts w:eastAsia="Times New Roman" w:cs="Calibri"/>
                <w:b/>
                <w:bCs/>
                <w:color w:val="000000" w:themeColor="text1"/>
                <w:sz w:val="16"/>
                <w:szCs w:val="16"/>
                <w:lang w:eastAsia="fr-FR"/>
              </w:rPr>
            </w:pPr>
            <w:r>
              <w:rPr>
                <w:rFonts w:eastAsia="Times New Roman" w:cs="Calibri"/>
                <w:b/>
                <w:bCs/>
                <w:color w:val="000000" w:themeColor="text1"/>
                <w:sz w:val="16"/>
                <w:szCs w:val="16"/>
                <w:lang w:eastAsia="fr-FR"/>
              </w:rPr>
              <w:t>MONTHS</w:t>
            </w:r>
          </w:p>
        </w:tc>
        <w:tc>
          <w:tcPr>
            <w:tcW w:w="872" w:type="dxa"/>
            <w:gridSpan w:val="2"/>
            <w:shd w:val="clear" w:color="auto" w:fill="auto"/>
            <w:noWrap/>
            <w:vAlign w:val="center"/>
            <w:hideMark/>
          </w:tcPr>
          <w:p w14:paraId="41D5F570" w14:textId="3F116D16" w:rsidR="00EE3629" w:rsidRPr="005849A8" w:rsidRDefault="00EE3629" w:rsidP="00EE3629">
            <w:pPr>
              <w:spacing w:after="0" w:line="276" w:lineRule="auto"/>
              <w:contextualSpacing/>
              <w:jc w:val="center"/>
              <w:rPr>
                <w:rFonts w:eastAsia="Times New Roman" w:cs="Calibri"/>
                <w:b/>
                <w:bCs/>
                <w:color w:val="000000" w:themeColor="text1"/>
                <w:sz w:val="16"/>
                <w:szCs w:val="16"/>
                <w:lang w:eastAsia="fr-FR"/>
              </w:rPr>
            </w:pPr>
            <w:r>
              <w:rPr>
                <w:rFonts w:eastAsia="Times New Roman" w:cs="Calibri"/>
                <w:b/>
                <w:bCs/>
                <w:color w:val="000000" w:themeColor="text1"/>
                <w:sz w:val="16"/>
                <w:szCs w:val="16"/>
                <w:lang w:eastAsia="fr-FR"/>
              </w:rPr>
              <w:t>JANUARY</w:t>
            </w:r>
          </w:p>
        </w:tc>
        <w:tc>
          <w:tcPr>
            <w:tcW w:w="852" w:type="dxa"/>
            <w:gridSpan w:val="2"/>
            <w:shd w:val="clear" w:color="auto" w:fill="auto"/>
            <w:noWrap/>
            <w:vAlign w:val="center"/>
            <w:hideMark/>
          </w:tcPr>
          <w:p w14:paraId="4835B1FD" w14:textId="095F722F" w:rsidR="00EE3629" w:rsidRPr="005849A8" w:rsidRDefault="00EE3629" w:rsidP="00EE3629">
            <w:pPr>
              <w:spacing w:after="0" w:line="276" w:lineRule="auto"/>
              <w:contextualSpacing/>
              <w:jc w:val="center"/>
              <w:rPr>
                <w:rFonts w:eastAsia="Times New Roman" w:cs="Calibri"/>
                <w:b/>
                <w:bCs/>
                <w:color w:val="000000" w:themeColor="text1"/>
                <w:sz w:val="16"/>
                <w:szCs w:val="16"/>
                <w:lang w:eastAsia="fr-FR"/>
              </w:rPr>
            </w:pPr>
            <w:r>
              <w:rPr>
                <w:rFonts w:eastAsia="Times New Roman" w:cs="Calibri"/>
                <w:b/>
                <w:bCs/>
                <w:color w:val="000000" w:themeColor="text1"/>
                <w:sz w:val="16"/>
                <w:szCs w:val="16"/>
                <w:lang w:eastAsia="fr-FR"/>
              </w:rPr>
              <w:t>FEBRUARY</w:t>
            </w:r>
          </w:p>
        </w:tc>
        <w:tc>
          <w:tcPr>
            <w:tcW w:w="653" w:type="dxa"/>
            <w:gridSpan w:val="2"/>
            <w:shd w:val="clear" w:color="auto" w:fill="auto"/>
            <w:noWrap/>
            <w:vAlign w:val="center"/>
            <w:hideMark/>
          </w:tcPr>
          <w:p w14:paraId="4EFA0AC1" w14:textId="43CFB609" w:rsidR="00EE3629" w:rsidRPr="005849A8" w:rsidRDefault="00EE3629" w:rsidP="00EE3629">
            <w:pPr>
              <w:spacing w:after="0" w:line="276" w:lineRule="auto"/>
              <w:contextualSpacing/>
              <w:jc w:val="center"/>
              <w:rPr>
                <w:rFonts w:eastAsia="Times New Roman" w:cs="Calibri"/>
                <w:b/>
                <w:bCs/>
                <w:color w:val="000000" w:themeColor="text1"/>
                <w:sz w:val="16"/>
                <w:szCs w:val="16"/>
                <w:lang w:eastAsia="fr-FR"/>
              </w:rPr>
            </w:pPr>
            <w:r>
              <w:rPr>
                <w:rFonts w:eastAsia="Times New Roman" w:cs="Calibri"/>
                <w:b/>
                <w:bCs/>
                <w:color w:val="000000" w:themeColor="text1"/>
                <w:sz w:val="16"/>
                <w:szCs w:val="16"/>
                <w:lang w:eastAsia="fr-FR"/>
              </w:rPr>
              <w:t>MARCH</w:t>
            </w:r>
          </w:p>
        </w:tc>
        <w:tc>
          <w:tcPr>
            <w:tcW w:w="623" w:type="dxa"/>
            <w:gridSpan w:val="2"/>
            <w:shd w:val="clear" w:color="auto" w:fill="auto"/>
            <w:noWrap/>
            <w:vAlign w:val="center"/>
            <w:hideMark/>
          </w:tcPr>
          <w:p w14:paraId="697B71C4" w14:textId="6E647824" w:rsidR="00EE3629" w:rsidRPr="005849A8" w:rsidRDefault="00EE3629" w:rsidP="00EE3629">
            <w:pPr>
              <w:spacing w:after="0" w:line="276" w:lineRule="auto"/>
              <w:contextualSpacing/>
              <w:jc w:val="center"/>
              <w:rPr>
                <w:rFonts w:eastAsia="Times New Roman" w:cs="Calibri"/>
                <w:b/>
                <w:bCs/>
                <w:color w:val="000000" w:themeColor="text1"/>
                <w:sz w:val="16"/>
                <w:szCs w:val="16"/>
                <w:lang w:eastAsia="fr-FR"/>
              </w:rPr>
            </w:pPr>
            <w:r>
              <w:rPr>
                <w:rFonts w:eastAsia="Times New Roman" w:cs="Calibri"/>
                <w:b/>
                <w:bCs/>
                <w:color w:val="000000" w:themeColor="text1"/>
                <w:sz w:val="16"/>
                <w:szCs w:val="16"/>
                <w:lang w:eastAsia="fr-FR"/>
              </w:rPr>
              <w:t>APRIL</w:t>
            </w:r>
          </w:p>
        </w:tc>
        <w:tc>
          <w:tcPr>
            <w:tcW w:w="611" w:type="dxa"/>
            <w:gridSpan w:val="2"/>
            <w:shd w:val="clear" w:color="auto" w:fill="auto"/>
            <w:noWrap/>
            <w:vAlign w:val="center"/>
            <w:hideMark/>
          </w:tcPr>
          <w:p w14:paraId="3FC85C5F" w14:textId="0A3387E1" w:rsidR="00EE3629" w:rsidRPr="005849A8" w:rsidRDefault="00EE3629" w:rsidP="00EE3629">
            <w:pPr>
              <w:spacing w:after="0" w:line="276" w:lineRule="auto"/>
              <w:contextualSpacing/>
              <w:jc w:val="center"/>
              <w:rPr>
                <w:rFonts w:eastAsia="Times New Roman" w:cs="Calibri"/>
                <w:b/>
                <w:bCs/>
                <w:color w:val="000000" w:themeColor="text1"/>
                <w:sz w:val="16"/>
                <w:szCs w:val="16"/>
                <w:lang w:eastAsia="fr-FR"/>
              </w:rPr>
            </w:pPr>
            <w:r>
              <w:rPr>
                <w:rFonts w:eastAsia="Times New Roman" w:cs="Calibri"/>
                <w:b/>
                <w:bCs/>
                <w:color w:val="000000" w:themeColor="text1"/>
                <w:sz w:val="16"/>
                <w:szCs w:val="16"/>
                <w:lang w:eastAsia="fr-FR"/>
              </w:rPr>
              <w:t>MAY</w:t>
            </w:r>
          </w:p>
        </w:tc>
        <w:tc>
          <w:tcPr>
            <w:tcW w:w="611" w:type="dxa"/>
            <w:gridSpan w:val="2"/>
            <w:shd w:val="clear" w:color="auto" w:fill="auto"/>
            <w:noWrap/>
            <w:vAlign w:val="center"/>
            <w:hideMark/>
          </w:tcPr>
          <w:p w14:paraId="048C7F22" w14:textId="2586870F" w:rsidR="00EE3629" w:rsidRPr="005849A8" w:rsidRDefault="00EE3629" w:rsidP="00EE3629">
            <w:pPr>
              <w:spacing w:after="0" w:line="276" w:lineRule="auto"/>
              <w:contextualSpacing/>
              <w:jc w:val="center"/>
              <w:rPr>
                <w:rFonts w:eastAsia="Times New Roman" w:cs="Calibri"/>
                <w:b/>
                <w:bCs/>
                <w:color w:val="000000" w:themeColor="text1"/>
                <w:sz w:val="16"/>
                <w:szCs w:val="16"/>
                <w:lang w:eastAsia="fr-FR"/>
              </w:rPr>
            </w:pPr>
            <w:r>
              <w:rPr>
                <w:rFonts w:eastAsia="Times New Roman" w:cs="Calibri"/>
                <w:b/>
                <w:bCs/>
                <w:color w:val="000000" w:themeColor="text1"/>
                <w:sz w:val="16"/>
                <w:szCs w:val="16"/>
                <w:lang w:eastAsia="fr-FR"/>
              </w:rPr>
              <w:t>JUNE</w:t>
            </w:r>
          </w:p>
        </w:tc>
        <w:tc>
          <w:tcPr>
            <w:tcW w:w="772" w:type="dxa"/>
            <w:gridSpan w:val="2"/>
            <w:shd w:val="clear" w:color="auto" w:fill="auto"/>
            <w:noWrap/>
            <w:vAlign w:val="center"/>
            <w:hideMark/>
          </w:tcPr>
          <w:p w14:paraId="1CF5EDEE" w14:textId="2BC65CE3" w:rsidR="00EE3629" w:rsidRPr="005849A8" w:rsidRDefault="00EE3629" w:rsidP="00EE3629">
            <w:pPr>
              <w:spacing w:after="0" w:line="276" w:lineRule="auto"/>
              <w:contextualSpacing/>
              <w:jc w:val="center"/>
              <w:rPr>
                <w:rFonts w:eastAsia="Times New Roman" w:cs="Calibri"/>
                <w:b/>
                <w:bCs/>
                <w:color w:val="000000" w:themeColor="text1"/>
                <w:sz w:val="16"/>
                <w:szCs w:val="16"/>
                <w:lang w:eastAsia="fr-FR"/>
              </w:rPr>
            </w:pPr>
            <w:r>
              <w:rPr>
                <w:rFonts w:eastAsia="Times New Roman" w:cs="Calibri"/>
                <w:b/>
                <w:bCs/>
                <w:color w:val="000000" w:themeColor="text1"/>
                <w:sz w:val="16"/>
                <w:szCs w:val="16"/>
                <w:lang w:eastAsia="fr-FR"/>
              </w:rPr>
              <w:t>JULY</w:t>
            </w:r>
          </w:p>
        </w:tc>
        <w:tc>
          <w:tcPr>
            <w:tcW w:w="703" w:type="dxa"/>
            <w:gridSpan w:val="2"/>
            <w:shd w:val="clear" w:color="auto" w:fill="auto"/>
            <w:noWrap/>
            <w:vAlign w:val="center"/>
            <w:hideMark/>
          </w:tcPr>
          <w:p w14:paraId="21B58E3E" w14:textId="63D76E5A" w:rsidR="00EE3629" w:rsidRPr="005849A8" w:rsidRDefault="00EE3629" w:rsidP="00EE3629">
            <w:pPr>
              <w:spacing w:after="0" w:line="276" w:lineRule="auto"/>
              <w:contextualSpacing/>
              <w:jc w:val="center"/>
              <w:rPr>
                <w:rFonts w:eastAsia="Times New Roman" w:cs="Calibri"/>
                <w:b/>
                <w:bCs/>
                <w:color w:val="000000" w:themeColor="text1"/>
                <w:sz w:val="16"/>
                <w:szCs w:val="16"/>
                <w:lang w:eastAsia="fr-FR"/>
              </w:rPr>
            </w:pPr>
            <w:r>
              <w:rPr>
                <w:rFonts w:eastAsia="Times New Roman" w:cs="Calibri"/>
                <w:b/>
                <w:bCs/>
                <w:color w:val="000000" w:themeColor="text1"/>
                <w:sz w:val="16"/>
                <w:szCs w:val="16"/>
                <w:lang w:eastAsia="fr-FR"/>
              </w:rPr>
              <w:t>AUGUST</w:t>
            </w:r>
          </w:p>
        </w:tc>
        <w:tc>
          <w:tcPr>
            <w:tcW w:w="611" w:type="dxa"/>
            <w:gridSpan w:val="2"/>
            <w:shd w:val="clear" w:color="auto" w:fill="auto"/>
            <w:noWrap/>
            <w:vAlign w:val="center"/>
            <w:hideMark/>
          </w:tcPr>
          <w:p w14:paraId="4D1E9EA3" w14:textId="62304EA4" w:rsidR="00EE3629" w:rsidRPr="005849A8" w:rsidRDefault="00EE3629" w:rsidP="00EE3629">
            <w:pPr>
              <w:spacing w:after="0" w:line="276" w:lineRule="auto"/>
              <w:contextualSpacing/>
              <w:jc w:val="center"/>
              <w:rPr>
                <w:rFonts w:eastAsia="Times New Roman" w:cs="Calibri"/>
                <w:b/>
                <w:bCs/>
                <w:color w:val="000000" w:themeColor="text1"/>
                <w:sz w:val="16"/>
                <w:szCs w:val="16"/>
                <w:lang w:eastAsia="fr-FR"/>
              </w:rPr>
            </w:pPr>
            <w:r w:rsidRPr="005849A8">
              <w:rPr>
                <w:rFonts w:eastAsia="Times New Roman" w:cs="Calibri"/>
                <w:b/>
                <w:bCs/>
                <w:color w:val="000000" w:themeColor="text1"/>
                <w:sz w:val="16"/>
                <w:szCs w:val="16"/>
                <w:lang w:eastAsia="fr-FR"/>
              </w:rPr>
              <w:t>SEPT</w:t>
            </w:r>
          </w:p>
        </w:tc>
        <w:tc>
          <w:tcPr>
            <w:tcW w:w="611" w:type="dxa"/>
            <w:gridSpan w:val="2"/>
            <w:shd w:val="clear" w:color="auto" w:fill="auto"/>
            <w:noWrap/>
            <w:vAlign w:val="center"/>
            <w:hideMark/>
          </w:tcPr>
          <w:p w14:paraId="2AB8C34F" w14:textId="7DC7BF1A" w:rsidR="00EE3629" w:rsidRPr="005849A8" w:rsidRDefault="00EE3629" w:rsidP="00EE3629">
            <w:pPr>
              <w:spacing w:after="0" w:line="276" w:lineRule="auto"/>
              <w:contextualSpacing/>
              <w:jc w:val="center"/>
              <w:rPr>
                <w:rFonts w:eastAsia="Times New Roman" w:cs="Calibri"/>
                <w:b/>
                <w:bCs/>
                <w:color w:val="000000" w:themeColor="text1"/>
                <w:sz w:val="16"/>
                <w:szCs w:val="16"/>
                <w:lang w:eastAsia="fr-FR"/>
              </w:rPr>
            </w:pPr>
            <w:r w:rsidRPr="005849A8">
              <w:rPr>
                <w:rFonts w:eastAsia="Times New Roman" w:cs="Calibri"/>
                <w:b/>
                <w:bCs/>
                <w:color w:val="000000" w:themeColor="text1"/>
                <w:sz w:val="16"/>
                <w:szCs w:val="16"/>
                <w:lang w:eastAsia="fr-FR"/>
              </w:rPr>
              <w:t>OCT</w:t>
            </w:r>
          </w:p>
        </w:tc>
        <w:tc>
          <w:tcPr>
            <w:tcW w:w="611" w:type="dxa"/>
            <w:gridSpan w:val="2"/>
            <w:shd w:val="clear" w:color="auto" w:fill="auto"/>
            <w:noWrap/>
            <w:vAlign w:val="center"/>
            <w:hideMark/>
          </w:tcPr>
          <w:p w14:paraId="0D297D5A" w14:textId="2DA8D3D8" w:rsidR="00EE3629" w:rsidRPr="005849A8" w:rsidRDefault="00EE3629" w:rsidP="00EE3629">
            <w:pPr>
              <w:spacing w:after="0" w:line="276" w:lineRule="auto"/>
              <w:contextualSpacing/>
              <w:jc w:val="center"/>
              <w:rPr>
                <w:rFonts w:eastAsia="Times New Roman" w:cs="Calibri"/>
                <w:b/>
                <w:bCs/>
                <w:color w:val="000000" w:themeColor="text1"/>
                <w:sz w:val="16"/>
                <w:szCs w:val="16"/>
                <w:lang w:eastAsia="fr-FR"/>
              </w:rPr>
            </w:pPr>
            <w:r w:rsidRPr="005849A8">
              <w:rPr>
                <w:rFonts w:eastAsia="Times New Roman" w:cs="Calibri"/>
                <w:b/>
                <w:bCs/>
                <w:color w:val="000000" w:themeColor="text1"/>
                <w:sz w:val="16"/>
                <w:szCs w:val="16"/>
                <w:lang w:eastAsia="fr-FR"/>
              </w:rPr>
              <w:t>NOV</w:t>
            </w:r>
          </w:p>
        </w:tc>
        <w:tc>
          <w:tcPr>
            <w:tcW w:w="611" w:type="dxa"/>
            <w:gridSpan w:val="2"/>
            <w:shd w:val="clear" w:color="auto" w:fill="auto"/>
            <w:noWrap/>
            <w:vAlign w:val="center"/>
            <w:hideMark/>
          </w:tcPr>
          <w:p w14:paraId="0BBA9C66" w14:textId="1B41AA57" w:rsidR="00EE3629" w:rsidRPr="005849A8" w:rsidRDefault="00EE3629" w:rsidP="00EE3629">
            <w:pPr>
              <w:spacing w:after="0" w:line="276" w:lineRule="auto"/>
              <w:contextualSpacing/>
              <w:jc w:val="center"/>
              <w:rPr>
                <w:rFonts w:eastAsia="Times New Roman" w:cs="Calibri"/>
                <w:b/>
                <w:bCs/>
                <w:color w:val="000000" w:themeColor="text1"/>
                <w:sz w:val="16"/>
                <w:szCs w:val="16"/>
                <w:lang w:eastAsia="fr-FR"/>
              </w:rPr>
            </w:pPr>
            <w:r w:rsidRPr="005849A8">
              <w:rPr>
                <w:rFonts w:eastAsia="Times New Roman" w:cs="Calibri"/>
                <w:b/>
                <w:bCs/>
                <w:color w:val="000000" w:themeColor="text1"/>
                <w:sz w:val="16"/>
                <w:szCs w:val="16"/>
                <w:lang w:eastAsia="fr-FR"/>
              </w:rPr>
              <w:t>DEC</w:t>
            </w:r>
          </w:p>
        </w:tc>
      </w:tr>
      <w:tr w:rsidR="00EE3629" w:rsidRPr="005849A8" w14:paraId="2CE02690" w14:textId="77777777" w:rsidTr="00EE3629">
        <w:trPr>
          <w:gridAfter w:val="2"/>
          <w:wAfter w:w="54" w:type="dxa"/>
          <w:trHeight w:val="271"/>
        </w:trPr>
        <w:tc>
          <w:tcPr>
            <w:tcW w:w="846" w:type="dxa"/>
            <w:vMerge/>
            <w:vAlign w:val="center"/>
            <w:hideMark/>
          </w:tcPr>
          <w:p w14:paraId="781415B7" w14:textId="77777777" w:rsidR="00EE3629" w:rsidRPr="005849A8" w:rsidRDefault="00EE3629" w:rsidP="00EE3629">
            <w:pPr>
              <w:spacing w:after="0" w:line="276" w:lineRule="auto"/>
              <w:contextualSpacing/>
              <w:rPr>
                <w:rFonts w:eastAsia="Times New Roman" w:cs="Calibri"/>
                <w:b/>
                <w:bCs/>
                <w:color w:val="000000" w:themeColor="text1"/>
                <w:sz w:val="16"/>
                <w:szCs w:val="16"/>
                <w:lang w:eastAsia="fr-FR"/>
              </w:rPr>
            </w:pPr>
          </w:p>
        </w:tc>
        <w:tc>
          <w:tcPr>
            <w:tcW w:w="750" w:type="dxa"/>
            <w:gridSpan w:val="2"/>
            <w:shd w:val="clear" w:color="auto" w:fill="auto"/>
            <w:noWrap/>
            <w:vAlign w:val="center"/>
            <w:hideMark/>
          </w:tcPr>
          <w:p w14:paraId="3592122E" w14:textId="047C1516" w:rsidR="00EE3629" w:rsidRPr="005849A8" w:rsidRDefault="00EE3629" w:rsidP="00EE3629">
            <w:pPr>
              <w:spacing w:after="0" w:line="276" w:lineRule="auto"/>
              <w:contextualSpacing/>
              <w:jc w:val="center"/>
              <w:rPr>
                <w:rFonts w:eastAsia="Times New Roman" w:cs="Calibri"/>
                <w:b/>
                <w:bCs/>
                <w:color w:val="000000" w:themeColor="text1"/>
                <w:sz w:val="16"/>
                <w:szCs w:val="16"/>
                <w:lang w:eastAsia="fr-FR"/>
              </w:rPr>
            </w:pPr>
            <w:r>
              <w:rPr>
                <w:rFonts w:eastAsia="Times New Roman" w:cs="Calibri"/>
                <w:b/>
                <w:bCs/>
                <w:color w:val="000000" w:themeColor="text1"/>
                <w:sz w:val="16"/>
                <w:szCs w:val="16"/>
                <w:lang w:eastAsia="fr-FR"/>
              </w:rPr>
              <w:t>1st year</w:t>
            </w:r>
          </w:p>
        </w:tc>
        <w:tc>
          <w:tcPr>
            <w:tcW w:w="872" w:type="dxa"/>
            <w:gridSpan w:val="2"/>
            <w:shd w:val="clear" w:color="auto" w:fill="auto"/>
            <w:noWrap/>
            <w:vAlign w:val="center"/>
            <w:hideMark/>
          </w:tcPr>
          <w:p w14:paraId="3FD03C90" w14:textId="3BC85289" w:rsidR="00EE3629" w:rsidRPr="00E50EBA" w:rsidRDefault="00EE3629" w:rsidP="00EE3629">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75%</w:t>
            </w:r>
          </w:p>
        </w:tc>
        <w:tc>
          <w:tcPr>
            <w:tcW w:w="852" w:type="dxa"/>
            <w:gridSpan w:val="2"/>
            <w:shd w:val="clear" w:color="auto" w:fill="auto"/>
            <w:noWrap/>
            <w:vAlign w:val="center"/>
            <w:hideMark/>
          </w:tcPr>
          <w:p w14:paraId="32B02F96" w14:textId="6A88D35B" w:rsidR="00EE3629" w:rsidRPr="00E50EBA" w:rsidRDefault="00EE3629" w:rsidP="00EE3629">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75%</w:t>
            </w:r>
          </w:p>
        </w:tc>
        <w:tc>
          <w:tcPr>
            <w:tcW w:w="653" w:type="dxa"/>
            <w:gridSpan w:val="2"/>
            <w:shd w:val="clear" w:color="auto" w:fill="auto"/>
            <w:noWrap/>
            <w:vAlign w:val="center"/>
            <w:hideMark/>
          </w:tcPr>
          <w:p w14:paraId="2C1E6E14" w14:textId="79CC9051" w:rsidR="00EE3629" w:rsidRPr="00E50EBA" w:rsidRDefault="00EE3629" w:rsidP="00EE3629">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75%</w:t>
            </w:r>
          </w:p>
        </w:tc>
        <w:tc>
          <w:tcPr>
            <w:tcW w:w="623" w:type="dxa"/>
            <w:gridSpan w:val="2"/>
            <w:shd w:val="clear" w:color="auto" w:fill="auto"/>
            <w:noWrap/>
            <w:vAlign w:val="center"/>
            <w:hideMark/>
          </w:tcPr>
          <w:p w14:paraId="2671ADEA" w14:textId="451B2808" w:rsidR="00EE3629" w:rsidRPr="00E50EBA" w:rsidRDefault="00EE3629" w:rsidP="00EE3629">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75%</w:t>
            </w:r>
          </w:p>
        </w:tc>
        <w:tc>
          <w:tcPr>
            <w:tcW w:w="611" w:type="dxa"/>
            <w:gridSpan w:val="2"/>
            <w:shd w:val="clear" w:color="auto" w:fill="auto"/>
            <w:noWrap/>
            <w:vAlign w:val="center"/>
            <w:hideMark/>
          </w:tcPr>
          <w:p w14:paraId="7229A9C5" w14:textId="2DDD3E6E" w:rsidR="00EE3629" w:rsidRPr="00E50EBA" w:rsidRDefault="00EE3629" w:rsidP="00EE3629">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75%</w:t>
            </w:r>
          </w:p>
        </w:tc>
        <w:tc>
          <w:tcPr>
            <w:tcW w:w="611" w:type="dxa"/>
            <w:gridSpan w:val="2"/>
            <w:shd w:val="clear" w:color="auto" w:fill="auto"/>
            <w:noWrap/>
            <w:vAlign w:val="center"/>
            <w:hideMark/>
          </w:tcPr>
          <w:p w14:paraId="4362DA82" w14:textId="66442ED0" w:rsidR="00EE3629" w:rsidRPr="00E50EBA" w:rsidRDefault="00EE3629" w:rsidP="00EE3629">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75%</w:t>
            </w:r>
          </w:p>
        </w:tc>
        <w:tc>
          <w:tcPr>
            <w:tcW w:w="772" w:type="dxa"/>
            <w:gridSpan w:val="2"/>
            <w:shd w:val="clear" w:color="auto" w:fill="auto"/>
            <w:noWrap/>
            <w:vAlign w:val="center"/>
            <w:hideMark/>
          </w:tcPr>
          <w:p w14:paraId="42659574" w14:textId="799AAA74" w:rsidR="00EE3629" w:rsidRPr="00E50EBA" w:rsidRDefault="00EE3629" w:rsidP="00EE3629">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75%</w:t>
            </w:r>
          </w:p>
        </w:tc>
        <w:tc>
          <w:tcPr>
            <w:tcW w:w="703" w:type="dxa"/>
            <w:gridSpan w:val="2"/>
            <w:shd w:val="clear" w:color="auto" w:fill="auto"/>
            <w:noWrap/>
            <w:vAlign w:val="center"/>
            <w:hideMark/>
          </w:tcPr>
          <w:p w14:paraId="4E235004" w14:textId="7611879D" w:rsidR="00EE3629" w:rsidRPr="00E50EBA" w:rsidRDefault="00EE3629" w:rsidP="00EE3629">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75%</w:t>
            </w:r>
          </w:p>
        </w:tc>
        <w:tc>
          <w:tcPr>
            <w:tcW w:w="611" w:type="dxa"/>
            <w:gridSpan w:val="2"/>
            <w:shd w:val="clear" w:color="auto" w:fill="auto"/>
            <w:noWrap/>
            <w:vAlign w:val="center"/>
            <w:hideMark/>
          </w:tcPr>
          <w:p w14:paraId="3BC1913B" w14:textId="405D2549" w:rsidR="00EE3629" w:rsidRPr="00E50EBA" w:rsidRDefault="00EE3629" w:rsidP="00EE3629">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75%</w:t>
            </w:r>
          </w:p>
        </w:tc>
        <w:tc>
          <w:tcPr>
            <w:tcW w:w="611" w:type="dxa"/>
            <w:gridSpan w:val="2"/>
            <w:shd w:val="clear" w:color="auto" w:fill="auto"/>
            <w:noWrap/>
            <w:vAlign w:val="center"/>
            <w:hideMark/>
          </w:tcPr>
          <w:p w14:paraId="0BED4DDE" w14:textId="61C6BA42" w:rsidR="00EE3629" w:rsidRPr="00E50EBA" w:rsidRDefault="00EE3629" w:rsidP="00EE3629">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75%</w:t>
            </w:r>
          </w:p>
        </w:tc>
        <w:tc>
          <w:tcPr>
            <w:tcW w:w="611" w:type="dxa"/>
            <w:gridSpan w:val="2"/>
            <w:shd w:val="clear" w:color="auto" w:fill="auto"/>
            <w:noWrap/>
            <w:vAlign w:val="center"/>
            <w:hideMark/>
          </w:tcPr>
          <w:p w14:paraId="29D0F16D" w14:textId="173B1B0E" w:rsidR="00EE3629" w:rsidRPr="00E50EBA" w:rsidRDefault="00EE3629" w:rsidP="00EE3629">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75%</w:t>
            </w:r>
          </w:p>
        </w:tc>
        <w:tc>
          <w:tcPr>
            <w:tcW w:w="611" w:type="dxa"/>
            <w:gridSpan w:val="2"/>
            <w:shd w:val="clear" w:color="auto" w:fill="auto"/>
            <w:noWrap/>
            <w:vAlign w:val="center"/>
            <w:hideMark/>
          </w:tcPr>
          <w:p w14:paraId="4FCAA9C7" w14:textId="27BFCDE0" w:rsidR="00EE3629" w:rsidRPr="00E50EBA" w:rsidRDefault="00EE3629" w:rsidP="00EE3629">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75%</w:t>
            </w:r>
          </w:p>
        </w:tc>
      </w:tr>
      <w:tr w:rsidR="00EE3629" w:rsidRPr="005849A8" w14:paraId="1B4060EF" w14:textId="77777777" w:rsidTr="00EE3629">
        <w:trPr>
          <w:gridAfter w:val="2"/>
          <w:wAfter w:w="54" w:type="dxa"/>
          <w:trHeight w:val="223"/>
        </w:trPr>
        <w:tc>
          <w:tcPr>
            <w:tcW w:w="846" w:type="dxa"/>
            <w:vMerge/>
            <w:vAlign w:val="center"/>
            <w:hideMark/>
          </w:tcPr>
          <w:p w14:paraId="2E34320A" w14:textId="77777777" w:rsidR="00EE3629" w:rsidRPr="005849A8" w:rsidRDefault="00EE3629" w:rsidP="00EE3629">
            <w:pPr>
              <w:spacing w:after="0" w:line="276" w:lineRule="auto"/>
              <w:contextualSpacing/>
              <w:rPr>
                <w:rFonts w:eastAsia="Times New Roman" w:cs="Calibri"/>
                <w:b/>
                <w:bCs/>
                <w:color w:val="000000" w:themeColor="text1"/>
                <w:sz w:val="16"/>
                <w:szCs w:val="16"/>
                <w:lang w:eastAsia="fr-FR"/>
              </w:rPr>
            </w:pPr>
          </w:p>
        </w:tc>
        <w:tc>
          <w:tcPr>
            <w:tcW w:w="750" w:type="dxa"/>
            <w:gridSpan w:val="2"/>
            <w:shd w:val="clear" w:color="auto" w:fill="auto"/>
            <w:noWrap/>
            <w:vAlign w:val="center"/>
            <w:hideMark/>
          </w:tcPr>
          <w:p w14:paraId="2370674D" w14:textId="1BE3EB33" w:rsidR="00EE3629" w:rsidRPr="005849A8" w:rsidRDefault="00EE3629" w:rsidP="00EE3629">
            <w:pPr>
              <w:spacing w:after="0" w:line="276" w:lineRule="auto"/>
              <w:contextualSpacing/>
              <w:jc w:val="center"/>
              <w:rPr>
                <w:rFonts w:eastAsia="Times New Roman" w:cs="Calibri"/>
                <w:b/>
                <w:bCs/>
                <w:color w:val="000000" w:themeColor="text1"/>
                <w:sz w:val="16"/>
                <w:szCs w:val="16"/>
                <w:lang w:eastAsia="fr-FR"/>
              </w:rPr>
            </w:pPr>
            <w:r>
              <w:rPr>
                <w:rFonts w:eastAsia="Times New Roman" w:cs="Calibri"/>
                <w:b/>
                <w:bCs/>
                <w:color w:val="000000" w:themeColor="text1"/>
                <w:sz w:val="16"/>
                <w:szCs w:val="16"/>
                <w:lang w:eastAsia="fr-FR"/>
              </w:rPr>
              <w:t>2</w:t>
            </w:r>
            <w:r w:rsidRPr="00433AE6">
              <w:rPr>
                <w:rFonts w:eastAsia="Times New Roman" w:cs="Calibri"/>
                <w:b/>
                <w:bCs/>
                <w:color w:val="000000" w:themeColor="text1"/>
                <w:sz w:val="16"/>
                <w:szCs w:val="16"/>
                <w:vertAlign w:val="superscript"/>
                <w:lang w:eastAsia="fr-FR"/>
              </w:rPr>
              <w:t>nd</w:t>
            </w:r>
            <w:r>
              <w:rPr>
                <w:rFonts w:eastAsia="Times New Roman" w:cs="Calibri"/>
                <w:b/>
                <w:bCs/>
                <w:color w:val="000000" w:themeColor="text1"/>
                <w:sz w:val="16"/>
                <w:szCs w:val="16"/>
                <w:lang w:eastAsia="fr-FR"/>
              </w:rPr>
              <w:t xml:space="preserve"> year</w:t>
            </w:r>
          </w:p>
        </w:tc>
        <w:tc>
          <w:tcPr>
            <w:tcW w:w="872" w:type="dxa"/>
            <w:gridSpan w:val="2"/>
            <w:shd w:val="clear" w:color="auto" w:fill="auto"/>
            <w:noWrap/>
            <w:vAlign w:val="center"/>
            <w:hideMark/>
          </w:tcPr>
          <w:p w14:paraId="2A37BB42" w14:textId="5EB125A6" w:rsidR="00EE3629" w:rsidRPr="00E50EBA" w:rsidRDefault="00EE3629" w:rsidP="00EE3629">
            <w:pPr>
              <w:spacing w:after="0" w:line="276" w:lineRule="auto"/>
              <w:contextualSpacing/>
              <w:jc w:val="center"/>
              <w:rPr>
                <w:rFonts w:eastAsia="Times New Roman" w:cs="Calibri"/>
                <w:b/>
                <w:bCs/>
                <w:color w:val="000000" w:themeColor="text1"/>
                <w:sz w:val="20"/>
                <w:szCs w:val="20"/>
                <w:lang w:eastAsia="fr-FR"/>
              </w:rPr>
            </w:pPr>
            <w:r w:rsidRPr="00E50EBA">
              <w:rPr>
                <w:rFonts w:cs="Calibri"/>
                <w:b/>
                <w:bCs/>
                <w:color w:val="0070C0"/>
                <w:sz w:val="20"/>
                <w:szCs w:val="20"/>
              </w:rPr>
              <w:t>55%</w:t>
            </w:r>
          </w:p>
        </w:tc>
        <w:tc>
          <w:tcPr>
            <w:tcW w:w="852" w:type="dxa"/>
            <w:gridSpan w:val="2"/>
            <w:shd w:val="clear" w:color="auto" w:fill="auto"/>
            <w:noWrap/>
            <w:vAlign w:val="center"/>
            <w:hideMark/>
          </w:tcPr>
          <w:p w14:paraId="371794FD" w14:textId="505C3E7F" w:rsidR="00EE3629" w:rsidRPr="00E50EBA" w:rsidRDefault="00EE3629" w:rsidP="00EE3629">
            <w:pPr>
              <w:spacing w:after="0" w:line="276" w:lineRule="auto"/>
              <w:contextualSpacing/>
              <w:jc w:val="center"/>
              <w:rPr>
                <w:rFonts w:eastAsia="Times New Roman" w:cs="Calibri"/>
                <w:b/>
                <w:bCs/>
                <w:color w:val="000000" w:themeColor="text1"/>
                <w:sz w:val="20"/>
                <w:szCs w:val="20"/>
                <w:lang w:eastAsia="fr-FR"/>
              </w:rPr>
            </w:pPr>
            <w:r w:rsidRPr="00E50EBA">
              <w:rPr>
                <w:rFonts w:cs="Calibri"/>
                <w:b/>
                <w:bCs/>
                <w:color w:val="0070C0"/>
                <w:sz w:val="20"/>
                <w:szCs w:val="20"/>
              </w:rPr>
              <w:t>55%</w:t>
            </w:r>
          </w:p>
        </w:tc>
        <w:tc>
          <w:tcPr>
            <w:tcW w:w="653" w:type="dxa"/>
            <w:gridSpan w:val="2"/>
            <w:shd w:val="clear" w:color="auto" w:fill="auto"/>
            <w:noWrap/>
            <w:vAlign w:val="center"/>
            <w:hideMark/>
          </w:tcPr>
          <w:p w14:paraId="1EBB88BA" w14:textId="279BB9C2" w:rsidR="00EE3629" w:rsidRPr="00E50EBA" w:rsidRDefault="00EE3629" w:rsidP="00EE3629">
            <w:pPr>
              <w:spacing w:after="0" w:line="276" w:lineRule="auto"/>
              <w:contextualSpacing/>
              <w:jc w:val="center"/>
              <w:rPr>
                <w:rFonts w:eastAsia="Times New Roman" w:cs="Calibri"/>
                <w:b/>
                <w:bCs/>
                <w:color w:val="000000" w:themeColor="text1"/>
                <w:sz w:val="20"/>
                <w:szCs w:val="20"/>
                <w:lang w:eastAsia="fr-FR"/>
              </w:rPr>
            </w:pPr>
            <w:r w:rsidRPr="00E50EBA">
              <w:rPr>
                <w:rFonts w:cs="Calibri"/>
                <w:b/>
                <w:bCs/>
                <w:color w:val="0070C0"/>
                <w:sz w:val="20"/>
                <w:szCs w:val="20"/>
              </w:rPr>
              <w:t>55%</w:t>
            </w:r>
          </w:p>
        </w:tc>
        <w:tc>
          <w:tcPr>
            <w:tcW w:w="623" w:type="dxa"/>
            <w:gridSpan w:val="2"/>
            <w:shd w:val="clear" w:color="auto" w:fill="auto"/>
            <w:noWrap/>
            <w:vAlign w:val="center"/>
            <w:hideMark/>
          </w:tcPr>
          <w:p w14:paraId="1B7900BE" w14:textId="47FBCBB4" w:rsidR="00EE3629" w:rsidRPr="00E50EBA" w:rsidRDefault="00EE3629" w:rsidP="00EE3629">
            <w:pPr>
              <w:spacing w:after="0" w:line="276" w:lineRule="auto"/>
              <w:contextualSpacing/>
              <w:jc w:val="center"/>
              <w:rPr>
                <w:rFonts w:eastAsia="Times New Roman" w:cs="Calibri"/>
                <w:b/>
                <w:bCs/>
                <w:color w:val="000000" w:themeColor="text1"/>
                <w:sz w:val="20"/>
                <w:szCs w:val="20"/>
                <w:lang w:eastAsia="fr-FR"/>
              </w:rPr>
            </w:pPr>
            <w:r w:rsidRPr="00E50EBA">
              <w:rPr>
                <w:rFonts w:cs="Calibri"/>
                <w:b/>
                <w:bCs/>
                <w:color w:val="0070C0"/>
                <w:sz w:val="20"/>
                <w:szCs w:val="20"/>
              </w:rPr>
              <w:t>55%</w:t>
            </w:r>
          </w:p>
        </w:tc>
        <w:tc>
          <w:tcPr>
            <w:tcW w:w="611" w:type="dxa"/>
            <w:gridSpan w:val="2"/>
            <w:shd w:val="clear" w:color="auto" w:fill="auto"/>
            <w:noWrap/>
            <w:vAlign w:val="center"/>
            <w:hideMark/>
          </w:tcPr>
          <w:p w14:paraId="0C1E4335" w14:textId="41EC2209" w:rsidR="00EE3629" w:rsidRPr="00E50EBA" w:rsidRDefault="00EE3629" w:rsidP="00EE3629">
            <w:pPr>
              <w:spacing w:after="0" w:line="276" w:lineRule="auto"/>
              <w:contextualSpacing/>
              <w:jc w:val="center"/>
              <w:rPr>
                <w:rFonts w:eastAsia="Times New Roman" w:cs="Calibri"/>
                <w:b/>
                <w:bCs/>
                <w:color w:val="000000" w:themeColor="text1"/>
                <w:sz w:val="20"/>
                <w:szCs w:val="20"/>
                <w:lang w:eastAsia="fr-FR"/>
              </w:rPr>
            </w:pPr>
            <w:r w:rsidRPr="00E50EBA">
              <w:rPr>
                <w:rFonts w:cs="Calibri"/>
                <w:b/>
                <w:bCs/>
                <w:color w:val="0070C0"/>
                <w:sz w:val="20"/>
                <w:szCs w:val="20"/>
              </w:rPr>
              <w:t>55%</w:t>
            </w:r>
          </w:p>
        </w:tc>
        <w:tc>
          <w:tcPr>
            <w:tcW w:w="611" w:type="dxa"/>
            <w:gridSpan w:val="2"/>
            <w:shd w:val="clear" w:color="auto" w:fill="auto"/>
            <w:noWrap/>
            <w:vAlign w:val="center"/>
            <w:hideMark/>
          </w:tcPr>
          <w:p w14:paraId="0004F4FE" w14:textId="7F328984" w:rsidR="00EE3629" w:rsidRPr="00E50EBA" w:rsidRDefault="00EE3629" w:rsidP="00EE3629">
            <w:pPr>
              <w:spacing w:after="0" w:line="276" w:lineRule="auto"/>
              <w:contextualSpacing/>
              <w:jc w:val="center"/>
              <w:rPr>
                <w:rFonts w:eastAsia="Times New Roman" w:cs="Calibri"/>
                <w:b/>
                <w:bCs/>
                <w:color w:val="000000" w:themeColor="text1"/>
                <w:sz w:val="20"/>
                <w:szCs w:val="20"/>
                <w:lang w:eastAsia="fr-FR"/>
              </w:rPr>
            </w:pPr>
            <w:r w:rsidRPr="00E50EBA">
              <w:rPr>
                <w:rFonts w:cs="Calibri"/>
                <w:b/>
                <w:bCs/>
                <w:color w:val="0070C0"/>
                <w:sz w:val="20"/>
                <w:szCs w:val="20"/>
              </w:rPr>
              <w:t>55%</w:t>
            </w:r>
          </w:p>
        </w:tc>
        <w:tc>
          <w:tcPr>
            <w:tcW w:w="772" w:type="dxa"/>
            <w:gridSpan w:val="2"/>
            <w:shd w:val="clear" w:color="auto" w:fill="auto"/>
            <w:noWrap/>
            <w:vAlign w:val="center"/>
            <w:hideMark/>
          </w:tcPr>
          <w:p w14:paraId="5937523E" w14:textId="35B5295A" w:rsidR="00EE3629" w:rsidRPr="00E50EBA" w:rsidRDefault="00EE3629" w:rsidP="00EE3629">
            <w:pPr>
              <w:spacing w:after="0" w:line="276" w:lineRule="auto"/>
              <w:contextualSpacing/>
              <w:jc w:val="center"/>
              <w:rPr>
                <w:rFonts w:eastAsia="Times New Roman" w:cs="Calibri"/>
                <w:b/>
                <w:bCs/>
                <w:color w:val="000000" w:themeColor="text1"/>
                <w:sz w:val="20"/>
                <w:szCs w:val="20"/>
                <w:lang w:eastAsia="fr-FR"/>
              </w:rPr>
            </w:pPr>
            <w:r w:rsidRPr="00E50EBA">
              <w:rPr>
                <w:rFonts w:cs="Calibri"/>
                <w:b/>
                <w:bCs/>
                <w:color w:val="0070C0"/>
                <w:sz w:val="20"/>
                <w:szCs w:val="20"/>
              </w:rPr>
              <w:t>55%</w:t>
            </w:r>
          </w:p>
        </w:tc>
        <w:tc>
          <w:tcPr>
            <w:tcW w:w="703" w:type="dxa"/>
            <w:gridSpan w:val="2"/>
            <w:shd w:val="clear" w:color="auto" w:fill="auto"/>
            <w:noWrap/>
            <w:vAlign w:val="center"/>
            <w:hideMark/>
          </w:tcPr>
          <w:p w14:paraId="3A5B078A" w14:textId="5CE1F4FC" w:rsidR="00EE3629" w:rsidRPr="00E50EBA" w:rsidRDefault="00EE3629" w:rsidP="00EE3629">
            <w:pPr>
              <w:spacing w:after="0" w:line="276" w:lineRule="auto"/>
              <w:contextualSpacing/>
              <w:jc w:val="center"/>
              <w:rPr>
                <w:rFonts w:eastAsia="Times New Roman" w:cs="Calibri"/>
                <w:b/>
                <w:bCs/>
                <w:color w:val="000000" w:themeColor="text1"/>
                <w:sz w:val="20"/>
                <w:szCs w:val="20"/>
                <w:lang w:eastAsia="fr-FR"/>
              </w:rPr>
            </w:pPr>
            <w:r w:rsidRPr="00E50EBA">
              <w:rPr>
                <w:rFonts w:cs="Calibri"/>
                <w:b/>
                <w:bCs/>
                <w:color w:val="0070C0"/>
                <w:sz w:val="20"/>
                <w:szCs w:val="20"/>
              </w:rPr>
              <w:t>55%</w:t>
            </w:r>
          </w:p>
        </w:tc>
        <w:tc>
          <w:tcPr>
            <w:tcW w:w="611" w:type="dxa"/>
            <w:gridSpan w:val="2"/>
            <w:shd w:val="clear" w:color="auto" w:fill="auto"/>
            <w:noWrap/>
            <w:vAlign w:val="center"/>
            <w:hideMark/>
          </w:tcPr>
          <w:p w14:paraId="513D19DD" w14:textId="4CB2209C" w:rsidR="00EE3629" w:rsidRPr="00E50EBA" w:rsidRDefault="00EE3629" w:rsidP="00EE3629">
            <w:pPr>
              <w:spacing w:after="0" w:line="276" w:lineRule="auto"/>
              <w:contextualSpacing/>
              <w:jc w:val="center"/>
              <w:rPr>
                <w:rFonts w:eastAsia="Times New Roman" w:cs="Calibri"/>
                <w:b/>
                <w:bCs/>
                <w:color w:val="000000" w:themeColor="text1"/>
                <w:sz w:val="20"/>
                <w:szCs w:val="20"/>
                <w:lang w:eastAsia="fr-FR"/>
              </w:rPr>
            </w:pPr>
            <w:r w:rsidRPr="00E50EBA">
              <w:rPr>
                <w:rFonts w:cs="Calibri"/>
                <w:b/>
                <w:bCs/>
                <w:color w:val="0070C0"/>
                <w:sz w:val="20"/>
                <w:szCs w:val="20"/>
              </w:rPr>
              <w:t>55%</w:t>
            </w:r>
          </w:p>
        </w:tc>
        <w:tc>
          <w:tcPr>
            <w:tcW w:w="611" w:type="dxa"/>
            <w:gridSpan w:val="2"/>
            <w:shd w:val="clear" w:color="auto" w:fill="auto"/>
            <w:noWrap/>
            <w:vAlign w:val="center"/>
            <w:hideMark/>
          </w:tcPr>
          <w:p w14:paraId="3016203B" w14:textId="731B5158" w:rsidR="00EE3629" w:rsidRPr="00E50EBA" w:rsidRDefault="00EE3629" w:rsidP="00EE3629">
            <w:pPr>
              <w:spacing w:after="0" w:line="276" w:lineRule="auto"/>
              <w:contextualSpacing/>
              <w:jc w:val="center"/>
              <w:rPr>
                <w:rFonts w:eastAsia="Times New Roman" w:cs="Calibri"/>
                <w:b/>
                <w:bCs/>
                <w:color w:val="000000" w:themeColor="text1"/>
                <w:sz w:val="20"/>
                <w:szCs w:val="20"/>
                <w:lang w:eastAsia="fr-FR"/>
              </w:rPr>
            </w:pPr>
            <w:r w:rsidRPr="00E50EBA">
              <w:rPr>
                <w:rFonts w:cs="Calibri"/>
                <w:b/>
                <w:bCs/>
                <w:color w:val="0070C0"/>
                <w:sz w:val="20"/>
                <w:szCs w:val="20"/>
              </w:rPr>
              <w:t>55%</w:t>
            </w:r>
          </w:p>
        </w:tc>
        <w:tc>
          <w:tcPr>
            <w:tcW w:w="611" w:type="dxa"/>
            <w:gridSpan w:val="2"/>
            <w:shd w:val="clear" w:color="auto" w:fill="auto"/>
            <w:noWrap/>
            <w:vAlign w:val="center"/>
            <w:hideMark/>
          </w:tcPr>
          <w:p w14:paraId="5BDF5551" w14:textId="4DC61776" w:rsidR="00EE3629" w:rsidRPr="00E50EBA" w:rsidRDefault="00EE3629" w:rsidP="00EE3629">
            <w:pPr>
              <w:spacing w:after="0" w:line="276" w:lineRule="auto"/>
              <w:contextualSpacing/>
              <w:jc w:val="center"/>
              <w:rPr>
                <w:rFonts w:eastAsia="Times New Roman" w:cs="Calibri"/>
                <w:b/>
                <w:bCs/>
                <w:color w:val="000000" w:themeColor="text1"/>
                <w:sz w:val="20"/>
                <w:szCs w:val="20"/>
                <w:lang w:eastAsia="fr-FR"/>
              </w:rPr>
            </w:pPr>
            <w:r w:rsidRPr="00E50EBA">
              <w:rPr>
                <w:rFonts w:cs="Calibri"/>
                <w:b/>
                <w:bCs/>
                <w:color w:val="0070C0"/>
                <w:sz w:val="20"/>
                <w:szCs w:val="20"/>
              </w:rPr>
              <w:t>55%</w:t>
            </w:r>
          </w:p>
        </w:tc>
        <w:tc>
          <w:tcPr>
            <w:tcW w:w="611" w:type="dxa"/>
            <w:gridSpan w:val="2"/>
            <w:shd w:val="clear" w:color="auto" w:fill="auto"/>
            <w:noWrap/>
            <w:vAlign w:val="center"/>
            <w:hideMark/>
          </w:tcPr>
          <w:p w14:paraId="21D8F51F" w14:textId="741AFDA2" w:rsidR="00EE3629" w:rsidRPr="00E50EBA" w:rsidRDefault="00EE3629" w:rsidP="00EE3629">
            <w:pPr>
              <w:spacing w:after="0" w:line="276" w:lineRule="auto"/>
              <w:contextualSpacing/>
              <w:jc w:val="center"/>
              <w:rPr>
                <w:rFonts w:eastAsia="Times New Roman" w:cs="Calibri"/>
                <w:b/>
                <w:bCs/>
                <w:color w:val="000000" w:themeColor="text1"/>
                <w:sz w:val="20"/>
                <w:szCs w:val="20"/>
                <w:lang w:eastAsia="fr-FR"/>
              </w:rPr>
            </w:pPr>
            <w:r w:rsidRPr="00E50EBA">
              <w:rPr>
                <w:rFonts w:cs="Calibri"/>
                <w:b/>
                <w:bCs/>
                <w:color w:val="0070C0"/>
                <w:sz w:val="20"/>
                <w:szCs w:val="20"/>
              </w:rPr>
              <w:t>55%</w:t>
            </w:r>
          </w:p>
        </w:tc>
      </w:tr>
      <w:tr w:rsidR="00EE3629" w:rsidRPr="005849A8" w14:paraId="3562394D" w14:textId="77777777" w:rsidTr="00EE3629">
        <w:trPr>
          <w:gridAfter w:val="2"/>
          <w:wAfter w:w="54" w:type="dxa"/>
          <w:trHeight w:val="247"/>
        </w:trPr>
        <w:tc>
          <w:tcPr>
            <w:tcW w:w="846" w:type="dxa"/>
            <w:vMerge/>
            <w:vAlign w:val="center"/>
            <w:hideMark/>
          </w:tcPr>
          <w:p w14:paraId="0FD36CEC" w14:textId="77777777" w:rsidR="00EE3629" w:rsidRPr="005849A8" w:rsidRDefault="00EE3629" w:rsidP="00EE3629">
            <w:pPr>
              <w:spacing w:after="0" w:line="276" w:lineRule="auto"/>
              <w:contextualSpacing/>
              <w:rPr>
                <w:rFonts w:eastAsia="Times New Roman" w:cs="Calibri"/>
                <w:b/>
                <w:bCs/>
                <w:color w:val="000000" w:themeColor="text1"/>
                <w:sz w:val="16"/>
                <w:szCs w:val="16"/>
                <w:lang w:eastAsia="fr-FR"/>
              </w:rPr>
            </w:pPr>
          </w:p>
        </w:tc>
        <w:tc>
          <w:tcPr>
            <w:tcW w:w="750" w:type="dxa"/>
            <w:gridSpan w:val="2"/>
            <w:shd w:val="clear" w:color="auto" w:fill="auto"/>
            <w:noWrap/>
            <w:vAlign w:val="center"/>
            <w:hideMark/>
          </w:tcPr>
          <w:p w14:paraId="3D0640C6" w14:textId="7780212F" w:rsidR="00EE3629" w:rsidRPr="005849A8" w:rsidRDefault="00EE3629" w:rsidP="00EE3629">
            <w:pPr>
              <w:spacing w:after="0" w:line="276" w:lineRule="auto"/>
              <w:contextualSpacing/>
              <w:jc w:val="center"/>
              <w:rPr>
                <w:rFonts w:eastAsia="Times New Roman" w:cs="Calibri"/>
                <w:b/>
                <w:bCs/>
                <w:color w:val="000000" w:themeColor="text1"/>
                <w:sz w:val="16"/>
                <w:szCs w:val="16"/>
                <w:lang w:eastAsia="fr-FR"/>
              </w:rPr>
            </w:pPr>
            <w:r>
              <w:rPr>
                <w:rFonts w:eastAsia="Times New Roman" w:cs="Calibri"/>
                <w:b/>
                <w:bCs/>
                <w:color w:val="000000" w:themeColor="text1"/>
                <w:sz w:val="16"/>
                <w:szCs w:val="16"/>
                <w:lang w:eastAsia="fr-FR"/>
              </w:rPr>
              <w:t>3rd year</w:t>
            </w:r>
          </w:p>
        </w:tc>
        <w:tc>
          <w:tcPr>
            <w:tcW w:w="872" w:type="dxa"/>
            <w:gridSpan w:val="2"/>
            <w:shd w:val="clear" w:color="auto" w:fill="auto"/>
            <w:noWrap/>
            <w:vAlign w:val="center"/>
            <w:hideMark/>
          </w:tcPr>
          <w:p w14:paraId="33EFB7C2" w14:textId="77239998" w:rsidR="00EE3629" w:rsidRPr="00E50EBA" w:rsidRDefault="00EE3629" w:rsidP="00EE3629">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20%</w:t>
            </w:r>
          </w:p>
        </w:tc>
        <w:tc>
          <w:tcPr>
            <w:tcW w:w="852" w:type="dxa"/>
            <w:gridSpan w:val="2"/>
            <w:shd w:val="clear" w:color="auto" w:fill="auto"/>
            <w:noWrap/>
            <w:vAlign w:val="center"/>
            <w:hideMark/>
          </w:tcPr>
          <w:p w14:paraId="0E69606D" w14:textId="3E3E479F" w:rsidR="00EE3629" w:rsidRPr="00E50EBA" w:rsidRDefault="00EE3629" w:rsidP="00EE3629">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20%</w:t>
            </w:r>
          </w:p>
        </w:tc>
        <w:tc>
          <w:tcPr>
            <w:tcW w:w="653" w:type="dxa"/>
            <w:gridSpan w:val="2"/>
            <w:shd w:val="clear" w:color="auto" w:fill="auto"/>
            <w:noWrap/>
            <w:vAlign w:val="center"/>
            <w:hideMark/>
          </w:tcPr>
          <w:p w14:paraId="7BA4EBFE" w14:textId="3D2D49D5" w:rsidR="00EE3629" w:rsidRPr="00E50EBA" w:rsidRDefault="00EE3629" w:rsidP="00EE3629">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20%</w:t>
            </w:r>
          </w:p>
        </w:tc>
        <w:tc>
          <w:tcPr>
            <w:tcW w:w="623" w:type="dxa"/>
            <w:gridSpan w:val="2"/>
            <w:shd w:val="clear" w:color="auto" w:fill="auto"/>
            <w:noWrap/>
            <w:vAlign w:val="center"/>
            <w:hideMark/>
          </w:tcPr>
          <w:p w14:paraId="00FE6A89" w14:textId="0B7AB581" w:rsidR="00EE3629" w:rsidRPr="00E50EBA" w:rsidRDefault="00EE3629" w:rsidP="00EE3629">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20%</w:t>
            </w:r>
          </w:p>
        </w:tc>
        <w:tc>
          <w:tcPr>
            <w:tcW w:w="611" w:type="dxa"/>
            <w:gridSpan w:val="2"/>
            <w:shd w:val="clear" w:color="auto" w:fill="auto"/>
            <w:noWrap/>
            <w:vAlign w:val="center"/>
            <w:hideMark/>
          </w:tcPr>
          <w:p w14:paraId="3B49B59A" w14:textId="5FA90076" w:rsidR="00EE3629" w:rsidRPr="00E50EBA" w:rsidRDefault="00EE3629" w:rsidP="00EE3629">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20%</w:t>
            </w:r>
          </w:p>
        </w:tc>
        <w:tc>
          <w:tcPr>
            <w:tcW w:w="611" w:type="dxa"/>
            <w:gridSpan w:val="2"/>
            <w:shd w:val="clear" w:color="auto" w:fill="auto"/>
            <w:noWrap/>
            <w:vAlign w:val="center"/>
            <w:hideMark/>
          </w:tcPr>
          <w:p w14:paraId="15C8B8C1" w14:textId="615C342E" w:rsidR="00EE3629" w:rsidRPr="00E50EBA" w:rsidRDefault="00EE3629" w:rsidP="00EE3629">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20%</w:t>
            </w:r>
          </w:p>
        </w:tc>
        <w:tc>
          <w:tcPr>
            <w:tcW w:w="772" w:type="dxa"/>
            <w:gridSpan w:val="2"/>
            <w:shd w:val="clear" w:color="auto" w:fill="auto"/>
            <w:noWrap/>
            <w:vAlign w:val="center"/>
            <w:hideMark/>
          </w:tcPr>
          <w:p w14:paraId="506480F4" w14:textId="2F9B4946" w:rsidR="00EE3629" w:rsidRPr="00E50EBA" w:rsidRDefault="00EE3629" w:rsidP="00EE3629">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20%</w:t>
            </w:r>
          </w:p>
        </w:tc>
        <w:tc>
          <w:tcPr>
            <w:tcW w:w="703" w:type="dxa"/>
            <w:gridSpan w:val="2"/>
            <w:shd w:val="clear" w:color="auto" w:fill="auto"/>
            <w:noWrap/>
            <w:vAlign w:val="center"/>
            <w:hideMark/>
          </w:tcPr>
          <w:p w14:paraId="3AB3FD5D" w14:textId="66305608" w:rsidR="00EE3629" w:rsidRPr="00E50EBA" w:rsidRDefault="00EE3629" w:rsidP="00EE3629">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20%</w:t>
            </w:r>
          </w:p>
        </w:tc>
        <w:tc>
          <w:tcPr>
            <w:tcW w:w="611" w:type="dxa"/>
            <w:gridSpan w:val="2"/>
            <w:shd w:val="clear" w:color="auto" w:fill="auto"/>
            <w:noWrap/>
            <w:vAlign w:val="center"/>
            <w:hideMark/>
          </w:tcPr>
          <w:p w14:paraId="260BA1C4" w14:textId="1AD94EEC" w:rsidR="00EE3629" w:rsidRPr="00E50EBA" w:rsidRDefault="00EE3629" w:rsidP="00EE3629">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20%</w:t>
            </w:r>
          </w:p>
        </w:tc>
        <w:tc>
          <w:tcPr>
            <w:tcW w:w="611" w:type="dxa"/>
            <w:gridSpan w:val="2"/>
            <w:shd w:val="clear" w:color="auto" w:fill="auto"/>
            <w:noWrap/>
            <w:vAlign w:val="center"/>
            <w:hideMark/>
          </w:tcPr>
          <w:p w14:paraId="2749B2E6" w14:textId="566FEFD1" w:rsidR="00EE3629" w:rsidRPr="00E50EBA" w:rsidRDefault="00EE3629" w:rsidP="00EE3629">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20%</w:t>
            </w:r>
          </w:p>
        </w:tc>
        <w:tc>
          <w:tcPr>
            <w:tcW w:w="611" w:type="dxa"/>
            <w:gridSpan w:val="2"/>
            <w:shd w:val="clear" w:color="auto" w:fill="auto"/>
            <w:noWrap/>
            <w:vAlign w:val="center"/>
            <w:hideMark/>
          </w:tcPr>
          <w:p w14:paraId="5160DB19" w14:textId="5EECC8D5" w:rsidR="00EE3629" w:rsidRPr="00E50EBA" w:rsidRDefault="00EE3629" w:rsidP="00EE3629">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20%</w:t>
            </w:r>
          </w:p>
        </w:tc>
        <w:tc>
          <w:tcPr>
            <w:tcW w:w="611" w:type="dxa"/>
            <w:gridSpan w:val="2"/>
            <w:shd w:val="clear" w:color="auto" w:fill="auto"/>
            <w:noWrap/>
            <w:vAlign w:val="center"/>
            <w:hideMark/>
          </w:tcPr>
          <w:p w14:paraId="0BC23B1B" w14:textId="3371DD9D" w:rsidR="00EE3629" w:rsidRPr="00E50EBA" w:rsidRDefault="00EE3629" w:rsidP="00EE3629">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20%</w:t>
            </w:r>
          </w:p>
        </w:tc>
      </w:tr>
      <w:tr w:rsidR="005849A8" w:rsidRPr="005849A8" w14:paraId="3EB0CBCA" w14:textId="77777777" w:rsidTr="00EE3629">
        <w:trPr>
          <w:trHeight w:val="64"/>
        </w:trPr>
        <w:tc>
          <w:tcPr>
            <w:tcW w:w="846" w:type="dxa"/>
            <w:vMerge/>
            <w:vAlign w:val="center"/>
            <w:hideMark/>
          </w:tcPr>
          <w:p w14:paraId="143D052F" w14:textId="77777777" w:rsidR="00295F11" w:rsidRPr="005849A8" w:rsidRDefault="00295F11" w:rsidP="00915824">
            <w:pPr>
              <w:spacing w:after="0" w:line="276" w:lineRule="auto"/>
              <w:contextualSpacing/>
              <w:rPr>
                <w:rFonts w:eastAsia="Times New Roman" w:cs="Calibri"/>
                <w:b/>
                <w:bCs/>
                <w:color w:val="000000" w:themeColor="text1"/>
                <w:sz w:val="16"/>
                <w:szCs w:val="16"/>
                <w:lang w:eastAsia="fr-FR"/>
              </w:rPr>
            </w:pPr>
          </w:p>
        </w:tc>
        <w:tc>
          <w:tcPr>
            <w:tcW w:w="245" w:type="dxa"/>
            <w:shd w:val="clear" w:color="003366" w:fill="003366"/>
            <w:noWrap/>
            <w:vAlign w:val="center"/>
            <w:hideMark/>
          </w:tcPr>
          <w:p w14:paraId="03FC971F" w14:textId="77777777" w:rsidR="00295F11" w:rsidRPr="005849A8" w:rsidRDefault="00295F11" w:rsidP="00915824">
            <w:pPr>
              <w:spacing w:after="0" w:line="276" w:lineRule="auto"/>
              <w:contextualSpacing/>
              <w:jc w:val="center"/>
              <w:rPr>
                <w:rFonts w:eastAsia="Times New Roman" w:cs="Calibri"/>
                <w:color w:val="000000" w:themeColor="text1"/>
                <w:sz w:val="16"/>
                <w:szCs w:val="16"/>
                <w:lang w:eastAsia="fr-FR"/>
              </w:rPr>
            </w:pPr>
            <w:r w:rsidRPr="005849A8">
              <w:rPr>
                <w:rFonts w:eastAsia="Times New Roman" w:cs="Calibri"/>
                <w:color w:val="000000" w:themeColor="text1"/>
                <w:sz w:val="16"/>
                <w:szCs w:val="16"/>
                <w:lang w:eastAsia="fr-FR"/>
              </w:rPr>
              <w:t> </w:t>
            </w:r>
          </w:p>
        </w:tc>
        <w:tc>
          <w:tcPr>
            <w:tcW w:w="559" w:type="dxa"/>
            <w:gridSpan w:val="2"/>
            <w:shd w:val="clear" w:color="003366" w:fill="003366"/>
            <w:noWrap/>
            <w:vAlign w:val="center"/>
            <w:hideMark/>
          </w:tcPr>
          <w:p w14:paraId="0C3E38D6" w14:textId="77777777" w:rsidR="00295F11" w:rsidRPr="005849A8" w:rsidRDefault="00295F11" w:rsidP="00915824">
            <w:pPr>
              <w:spacing w:after="0" w:line="276" w:lineRule="auto"/>
              <w:contextualSpacing/>
              <w:jc w:val="center"/>
              <w:rPr>
                <w:rFonts w:eastAsia="Times New Roman" w:cs="Calibri"/>
                <w:color w:val="000000" w:themeColor="text1"/>
                <w:sz w:val="16"/>
                <w:szCs w:val="16"/>
                <w:lang w:eastAsia="fr-FR"/>
              </w:rPr>
            </w:pPr>
            <w:r w:rsidRPr="005849A8">
              <w:rPr>
                <w:rFonts w:eastAsia="Times New Roman" w:cs="Calibri"/>
                <w:color w:val="000000" w:themeColor="text1"/>
                <w:sz w:val="16"/>
                <w:szCs w:val="16"/>
                <w:lang w:eastAsia="fr-FR"/>
              </w:rPr>
              <w:t> </w:t>
            </w:r>
          </w:p>
        </w:tc>
        <w:tc>
          <w:tcPr>
            <w:tcW w:w="872" w:type="dxa"/>
            <w:gridSpan w:val="2"/>
            <w:shd w:val="clear" w:color="003366" w:fill="003366"/>
            <w:noWrap/>
            <w:vAlign w:val="center"/>
            <w:hideMark/>
          </w:tcPr>
          <w:p w14:paraId="4A17228A" w14:textId="77777777" w:rsidR="00295F11" w:rsidRPr="005849A8" w:rsidRDefault="00295F11" w:rsidP="00915824">
            <w:pPr>
              <w:spacing w:after="0" w:line="276" w:lineRule="auto"/>
              <w:contextualSpacing/>
              <w:jc w:val="center"/>
              <w:rPr>
                <w:rFonts w:eastAsia="Times New Roman" w:cs="Calibri"/>
                <w:color w:val="000000" w:themeColor="text1"/>
                <w:sz w:val="16"/>
                <w:szCs w:val="16"/>
                <w:lang w:eastAsia="fr-FR"/>
              </w:rPr>
            </w:pPr>
            <w:r w:rsidRPr="005849A8">
              <w:rPr>
                <w:rFonts w:eastAsia="Times New Roman" w:cs="Calibri"/>
                <w:color w:val="000000" w:themeColor="text1"/>
                <w:sz w:val="16"/>
                <w:szCs w:val="16"/>
                <w:lang w:eastAsia="fr-FR"/>
              </w:rPr>
              <w:t> </w:t>
            </w:r>
          </w:p>
        </w:tc>
        <w:tc>
          <w:tcPr>
            <w:tcW w:w="853" w:type="dxa"/>
            <w:gridSpan w:val="2"/>
            <w:shd w:val="clear" w:color="003366" w:fill="003366"/>
            <w:noWrap/>
            <w:vAlign w:val="center"/>
            <w:hideMark/>
          </w:tcPr>
          <w:p w14:paraId="7494D5D5" w14:textId="77777777" w:rsidR="00295F11" w:rsidRPr="005849A8" w:rsidRDefault="00295F11" w:rsidP="00915824">
            <w:pPr>
              <w:spacing w:after="0" w:line="276" w:lineRule="auto"/>
              <w:contextualSpacing/>
              <w:jc w:val="center"/>
              <w:rPr>
                <w:rFonts w:eastAsia="Times New Roman" w:cs="Calibri"/>
                <w:color w:val="000000" w:themeColor="text1"/>
                <w:sz w:val="16"/>
                <w:szCs w:val="16"/>
                <w:lang w:eastAsia="fr-FR"/>
              </w:rPr>
            </w:pPr>
            <w:r w:rsidRPr="005849A8">
              <w:rPr>
                <w:rFonts w:eastAsia="Times New Roman" w:cs="Calibri"/>
                <w:color w:val="000000" w:themeColor="text1"/>
                <w:sz w:val="16"/>
                <w:szCs w:val="16"/>
                <w:lang w:eastAsia="fr-FR"/>
              </w:rPr>
              <w:t> </w:t>
            </w:r>
          </w:p>
        </w:tc>
        <w:tc>
          <w:tcPr>
            <w:tcW w:w="652" w:type="dxa"/>
            <w:gridSpan w:val="2"/>
            <w:shd w:val="clear" w:color="003366" w:fill="003366"/>
            <w:noWrap/>
            <w:vAlign w:val="center"/>
            <w:hideMark/>
          </w:tcPr>
          <w:p w14:paraId="0CDC3415" w14:textId="77777777" w:rsidR="00295F11" w:rsidRPr="005849A8" w:rsidRDefault="00295F11" w:rsidP="00915824">
            <w:pPr>
              <w:spacing w:after="0" w:line="276" w:lineRule="auto"/>
              <w:contextualSpacing/>
              <w:jc w:val="center"/>
              <w:rPr>
                <w:rFonts w:eastAsia="Times New Roman" w:cs="Calibri"/>
                <w:color w:val="000000" w:themeColor="text1"/>
                <w:sz w:val="16"/>
                <w:szCs w:val="16"/>
                <w:lang w:eastAsia="fr-FR"/>
              </w:rPr>
            </w:pPr>
            <w:r w:rsidRPr="005849A8">
              <w:rPr>
                <w:rFonts w:eastAsia="Times New Roman" w:cs="Calibri"/>
                <w:color w:val="000000" w:themeColor="text1"/>
                <w:sz w:val="16"/>
                <w:szCs w:val="16"/>
                <w:lang w:eastAsia="fr-FR"/>
              </w:rPr>
              <w:t> </w:t>
            </w:r>
          </w:p>
        </w:tc>
        <w:tc>
          <w:tcPr>
            <w:tcW w:w="623" w:type="dxa"/>
            <w:gridSpan w:val="2"/>
            <w:shd w:val="clear" w:color="003366" w:fill="003366"/>
            <w:noWrap/>
            <w:vAlign w:val="center"/>
            <w:hideMark/>
          </w:tcPr>
          <w:p w14:paraId="76C6CC16" w14:textId="77777777" w:rsidR="00295F11" w:rsidRPr="005849A8" w:rsidRDefault="00295F11" w:rsidP="00915824">
            <w:pPr>
              <w:spacing w:after="0" w:line="276" w:lineRule="auto"/>
              <w:contextualSpacing/>
              <w:jc w:val="center"/>
              <w:rPr>
                <w:rFonts w:eastAsia="Times New Roman" w:cs="Calibri"/>
                <w:color w:val="000000" w:themeColor="text1"/>
                <w:sz w:val="16"/>
                <w:szCs w:val="16"/>
                <w:lang w:eastAsia="fr-FR"/>
              </w:rPr>
            </w:pPr>
            <w:r w:rsidRPr="005849A8">
              <w:rPr>
                <w:rFonts w:eastAsia="Times New Roman" w:cs="Calibri"/>
                <w:color w:val="000000" w:themeColor="text1"/>
                <w:sz w:val="16"/>
                <w:szCs w:val="16"/>
                <w:lang w:eastAsia="fr-FR"/>
              </w:rPr>
              <w:t> </w:t>
            </w:r>
          </w:p>
        </w:tc>
        <w:tc>
          <w:tcPr>
            <w:tcW w:w="611" w:type="dxa"/>
            <w:gridSpan w:val="2"/>
            <w:shd w:val="clear" w:color="003366" w:fill="003366"/>
            <w:noWrap/>
            <w:vAlign w:val="center"/>
            <w:hideMark/>
          </w:tcPr>
          <w:p w14:paraId="43906C9E" w14:textId="77777777" w:rsidR="00295F11" w:rsidRPr="005849A8" w:rsidRDefault="00295F11" w:rsidP="00915824">
            <w:pPr>
              <w:spacing w:after="0" w:line="276" w:lineRule="auto"/>
              <w:contextualSpacing/>
              <w:jc w:val="center"/>
              <w:rPr>
                <w:rFonts w:eastAsia="Times New Roman" w:cs="Calibri"/>
                <w:color w:val="000000" w:themeColor="text1"/>
                <w:sz w:val="16"/>
                <w:szCs w:val="16"/>
                <w:lang w:eastAsia="fr-FR"/>
              </w:rPr>
            </w:pPr>
            <w:r w:rsidRPr="005849A8">
              <w:rPr>
                <w:rFonts w:eastAsia="Times New Roman" w:cs="Calibri"/>
                <w:color w:val="000000" w:themeColor="text1"/>
                <w:sz w:val="16"/>
                <w:szCs w:val="16"/>
                <w:lang w:eastAsia="fr-FR"/>
              </w:rPr>
              <w:t> </w:t>
            </w:r>
          </w:p>
        </w:tc>
        <w:tc>
          <w:tcPr>
            <w:tcW w:w="611" w:type="dxa"/>
            <w:gridSpan w:val="2"/>
            <w:shd w:val="clear" w:color="003366" w:fill="003366"/>
            <w:noWrap/>
            <w:vAlign w:val="center"/>
            <w:hideMark/>
          </w:tcPr>
          <w:p w14:paraId="16A3B05C" w14:textId="77777777" w:rsidR="00295F11" w:rsidRPr="005849A8" w:rsidRDefault="00295F11" w:rsidP="00915824">
            <w:pPr>
              <w:spacing w:after="0" w:line="276" w:lineRule="auto"/>
              <w:contextualSpacing/>
              <w:jc w:val="center"/>
              <w:rPr>
                <w:rFonts w:eastAsia="Times New Roman" w:cs="Calibri"/>
                <w:color w:val="000000" w:themeColor="text1"/>
                <w:sz w:val="16"/>
                <w:szCs w:val="16"/>
                <w:lang w:eastAsia="fr-FR"/>
              </w:rPr>
            </w:pPr>
            <w:r w:rsidRPr="005849A8">
              <w:rPr>
                <w:rFonts w:eastAsia="Times New Roman" w:cs="Calibri"/>
                <w:color w:val="000000" w:themeColor="text1"/>
                <w:sz w:val="16"/>
                <w:szCs w:val="16"/>
                <w:lang w:eastAsia="fr-FR"/>
              </w:rPr>
              <w:t> </w:t>
            </w:r>
          </w:p>
        </w:tc>
        <w:tc>
          <w:tcPr>
            <w:tcW w:w="779" w:type="dxa"/>
            <w:gridSpan w:val="2"/>
            <w:shd w:val="clear" w:color="003366" w:fill="003366"/>
            <w:noWrap/>
            <w:vAlign w:val="center"/>
            <w:hideMark/>
          </w:tcPr>
          <w:p w14:paraId="20B16D6D" w14:textId="77777777" w:rsidR="00295F11" w:rsidRPr="005849A8" w:rsidRDefault="00295F11" w:rsidP="00915824">
            <w:pPr>
              <w:spacing w:after="0" w:line="276" w:lineRule="auto"/>
              <w:contextualSpacing/>
              <w:jc w:val="center"/>
              <w:rPr>
                <w:rFonts w:eastAsia="Times New Roman" w:cs="Calibri"/>
                <w:color w:val="000000" w:themeColor="text1"/>
                <w:sz w:val="16"/>
                <w:szCs w:val="16"/>
                <w:lang w:eastAsia="fr-FR"/>
              </w:rPr>
            </w:pPr>
            <w:r w:rsidRPr="005849A8">
              <w:rPr>
                <w:rFonts w:eastAsia="Times New Roman" w:cs="Calibri"/>
                <w:color w:val="000000" w:themeColor="text1"/>
                <w:sz w:val="16"/>
                <w:szCs w:val="16"/>
                <w:lang w:eastAsia="fr-FR"/>
              </w:rPr>
              <w:t> </w:t>
            </w:r>
          </w:p>
        </w:tc>
        <w:tc>
          <w:tcPr>
            <w:tcW w:w="696" w:type="dxa"/>
            <w:gridSpan w:val="2"/>
            <w:shd w:val="clear" w:color="003366" w:fill="003366"/>
            <w:noWrap/>
            <w:vAlign w:val="center"/>
            <w:hideMark/>
          </w:tcPr>
          <w:p w14:paraId="51BFA452" w14:textId="77777777" w:rsidR="00295F11" w:rsidRPr="005849A8" w:rsidRDefault="00295F11" w:rsidP="00915824">
            <w:pPr>
              <w:spacing w:after="0" w:line="276" w:lineRule="auto"/>
              <w:contextualSpacing/>
              <w:jc w:val="center"/>
              <w:rPr>
                <w:rFonts w:eastAsia="Times New Roman" w:cs="Calibri"/>
                <w:color w:val="000000" w:themeColor="text1"/>
                <w:sz w:val="16"/>
                <w:szCs w:val="16"/>
                <w:lang w:eastAsia="fr-FR"/>
              </w:rPr>
            </w:pPr>
            <w:r w:rsidRPr="005849A8">
              <w:rPr>
                <w:rFonts w:eastAsia="Times New Roman" w:cs="Calibri"/>
                <w:color w:val="000000" w:themeColor="text1"/>
                <w:sz w:val="16"/>
                <w:szCs w:val="16"/>
                <w:lang w:eastAsia="fr-FR"/>
              </w:rPr>
              <w:t> </w:t>
            </w:r>
          </w:p>
        </w:tc>
        <w:tc>
          <w:tcPr>
            <w:tcW w:w="611" w:type="dxa"/>
            <w:gridSpan w:val="2"/>
            <w:shd w:val="clear" w:color="003366" w:fill="003366"/>
            <w:noWrap/>
            <w:vAlign w:val="center"/>
            <w:hideMark/>
          </w:tcPr>
          <w:p w14:paraId="400FC0B2" w14:textId="77777777" w:rsidR="00295F11" w:rsidRPr="005849A8" w:rsidRDefault="00295F11" w:rsidP="00915824">
            <w:pPr>
              <w:spacing w:after="0" w:line="276" w:lineRule="auto"/>
              <w:contextualSpacing/>
              <w:jc w:val="center"/>
              <w:rPr>
                <w:rFonts w:eastAsia="Times New Roman" w:cs="Calibri"/>
                <w:color w:val="000000" w:themeColor="text1"/>
                <w:sz w:val="16"/>
                <w:szCs w:val="16"/>
                <w:lang w:eastAsia="fr-FR"/>
              </w:rPr>
            </w:pPr>
            <w:r w:rsidRPr="005849A8">
              <w:rPr>
                <w:rFonts w:eastAsia="Times New Roman" w:cs="Calibri"/>
                <w:color w:val="000000" w:themeColor="text1"/>
                <w:sz w:val="16"/>
                <w:szCs w:val="16"/>
                <w:lang w:eastAsia="fr-FR"/>
              </w:rPr>
              <w:t> </w:t>
            </w:r>
          </w:p>
        </w:tc>
        <w:tc>
          <w:tcPr>
            <w:tcW w:w="611" w:type="dxa"/>
            <w:gridSpan w:val="2"/>
            <w:shd w:val="clear" w:color="003366" w:fill="003366"/>
            <w:noWrap/>
            <w:vAlign w:val="center"/>
            <w:hideMark/>
          </w:tcPr>
          <w:p w14:paraId="37603D83" w14:textId="77777777" w:rsidR="00295F11" w:rsidRPr="005849A8" w:rsidRDefault="00295F11" w:rsidP="00915824">
            <w:pPr>
              <w:spacing w:after="0" w:line="276" w:lineRule="auto"/>
              <w:contextualSpacing/>
              <w:jc w:val="center"/>
              <w:rPr>
                <w:rFonts w:eastAsia="Times New Roman" w:cs="Calibri"/>
                <w:color w:val="000000" w:themeColor="text1"/>
                <w:sz w:val="16"/>
                <w:szCs w:val="16"/>
                <w:lang w:eastAsia="fr-FR"/>
              </w:rPr>
            </w:pPr>
            <w:r w:rsidRPr="005849A8">
              <w:rPr>
                <w:rFonts w:eastAsia="Times New Roman" w:cs="Calibri"/>
                <w:color w:val="000000" w:themeColor="text1"/>
                <w:sz w:val="16"/>
                <w:szCs w:val="16"/>
                <w:lang w:eastAsia="fr-FR"/>
              </w:rPr>
              <w:t> </w:t>
            </w:r>
          </w:p>
        </w:tc>
        <w:tc>
          <w:tcPr>
            <w:tcW w:w="611" w:type="dxa"/>
            <w:gridSpan w:val="2"/>
            <w:shd w:val="clear" w:color="003366" w:fill="003366"/>
            <w:noWrap/>
            <w:vAlign w:val="center"/>
            <w:hideMark/>
          </w:tcPr>
          <w:p w14:paraId="0224A40F" w14:textId="77777777" w:rsidR="00295F11" w:rsidRPr="005849A8" w:rsidRDefault="00295F11" w:rsidP="00915824">
            <w:pPr>
              <w:spacing w:after="0" w:line="276" w:lineRule="auto"/>
              <w:contextualSpacing/>
              <w:jc w:val="center"/>
              <w:rPr>
                <w:rFonts w:eastAsia="Times New Roman" w:cs="Calibri"/>
                <w:color w:val="000000" w:themeColor="text1"/>
                <w:sz w:val="16"/>
                <w:szCs w:val="16"/>
                <w:lang w:eastAsia="fr-FR"/>
              </w:rPr>
            </w:pPr>
            <w:r w:rsidRPr="005849A8">
              <w:rPr>
                <w:rFonts w:eastAsia="Times New Roman" w:cs="Calibri"/>
                <w:color w:val="000000" w:themeColor="text1"/>
                <w:sz w:val="16"/>
                <w:szCs w:val="16"/>
                <w:lang w:eastAsia="fr-FR"/>
              </w:rPr>
              <w:t> </w:t>
            </w:r>
          </w:p>
        </w:tc>
        <w:tc>
          <w:tcPr>
            <w:tcW w:w="611" w:type="dxa"/>
            <w:gridSpan w:val="3"/>
            <w:shd w:val="clear" w:color="003366" w:fill="003366"/>
            <w:noWrap/>
            <w:vAlign w:val="center"/>
            <w:hideMark/>
          </w:tcPr>
          <w:p w14:paraId="52B68247" w14:textId="77777777" w:rsidR="00295F11" w:rsidRPr="005849A8" w:rsidRDefault="00295F11" w:rsidP="00915824">
            <w:pPr>
              <w:spacing w:after="0" w:line="276" w:lineRule="auto"/>
              <w:contextualSpacing/>
              <w:jc w:val="center"/>
              <w:rPr>
                <w:rFonts w:eastAsia="Times New Roman" w:cs="Calibri"/>
                <w:color w:val="000000" w:themeColor="text1"/>
                <w:sz w:val="16"/>
                <w:szCs w:val="16"/>
                <w:lang w:eastAsia="fr-FR"/>
              </w:rPr>
            </w:pPr>
            <w:r w:rsidRPr="005849A8">
              <w:rPr>
                <w:rFonts w:eastAsia="Times New Roman" w:cs="Calibri"/>
                <w:color w:val="000000" w:themeColor="text1"/>
                <w:sz w:val="16"/>
                <w:szCs w:val="16"/>
                <w:lang w:eastAsia="fr-FR"/>
              </w:rPr>
              <w:t> </w:t>
            </w:r>
          </w:p>
        </w:tc>
      </w:tr>
    </w:tbl>
    <w:p w14:paraId="45BBBB10" w14:textId="4AC0C16C" w:rsidR="004C1ECC" w:rsidRDefault="004C1ECC" w:rsidP="00915824">
      <w:pPr>
        <w:spacing w:after="0" w:line="276" w:lineRule="auto"/>
        <w:contextualSpacing/>
      </w:pPr>
    </w:p>
    <w:tbl>
      <w:tblPr>
        <w:tblW w:w="97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8"/>
        <w:gridCol w:w="750"/>
        <w:gridCol w:w="872"/>
        <w:gridCol w:w="852"/>
        <w:gridCol w:w="653"/>
        <w:gridCol w:w="623"/>
        <w:gridCol w:w="611"/>
        <w:gridCol w:w="611"/>
        <w:gridCol w:w="772"/>
        <w:gridCol w:w="703"/>
        <w:gridCol w:w="611"/>
        <w:gridCol w:w="611"/>
        <w:gridCol w:w="611"/>
        <w:gridCol w:w="616"/>
      </w:tblGrid>
      <w:tr w:rsidR="005849A8" w:rsidRPr="0086654C" w14:paraId="473EA4BE" w14:textId="77777777" w:rsidTr="00EE3629">
        <w:trPr>
          <w:trHeight w:val="271"/>
        </w:trPr>
        <w:tc>
          <w:tcPr>
            <w:tcW w:w="838" w:type="dxa"/>
            <w:vMerge w:val="restart"/>
            <w:textDirection w:val="btLr"/>
            <w:vAlign w:val="center"/>
            <w:hideMark/>
          </w:tcPr>
          <w:p w14:paraId="3D88F579" w14:textId="77777777" w:rsidR="00EE3629" w:rsidRDefault="00EE3629" w:rsidP="00E33A6D">
            <w:pPr>
              <w:spacing w:after="0" w:line="276" w:lineRule="auto"/>
              <w:ind w:left="113" w:right="113"/>
              <w:contextualSpacing/>
              <w:jc w:val="center"/>
              <w:rPr>
                <w:rFonts w:eastAsia="Times New Roman" w:cs="Calibri"/>
                <w:b/>
                <w:bCs/>
                <w:sz w:val="24"/>
                <w:szCs w:val="24"/>
                <w:lang w:eastAsia="fr-FR"/>
              </w:rPr>
            </w:pPr>
            <w:r>
              <w:rPr>
                <w:rFonts w:eastAsia="Times New Roman" w:cs="Calibri"/>
                <w:b/>
                <w:bCs/>
                <w:sz w:val="24"/>
                <w:szCs w:val="24"/>
                <w:lang w:eastAsia="fr-FR"/>
              </w:rPr>
              <w:t xml:space="preserve">NATIONAL </w:t>
            </w:r>
          </w:p>
          <w:p w14:paraId="1F86E7BD" w14:textId="3FC32C58" w:rsidR="00295F11" w:rsidRPr="00E33A6D" w:rsidRDefault="00EE3629" w:rsidP="00E33A6D">
            <w:pPr>
              <w:spacing w:after="0" w:line="276" w:lineRule="auto"/>
              <w:ind w:left="113" w:right="113"/>
              <w:contextualSpacing/>
              <w:jc w:val="center"/>
              <w:rPr>
                <w:rFonts w:eastAsia="Times New Roman" w:cs="Calibri"/>
                <w:b/>
                <w:bCs/>
                <w:sz w:val="24"/>
                <w:szCs w:val="24"/>
                <w:lang w:eastAsia="fr-FR"/>
              </w:rPr>
            </w:pPr>
            <w:r>
              <w:rPr>
                <w:rFonts w:eastAsia="Times New Roman" w:cs="Calibri"/>
                <w:b/>
                <w:bCs/>
                <w:sz w:val="24"/>
                <w:szCs w:val="24"/>
                <w:lang w:eastAsia="fr-FR"/>
              </w:rPr>
              <w:t>LINK</w:t>
            </w:r>
          </w:p>
        </w:tc>
        <w:tc>
          <w:tcPr>
            <w:tcW w:w="8896" w:type="dxa"/>
            <w:gridSpan w:val="13"/>
            <w:shd w:val="clear" w:color="auto" w:fill="auto"/>
            <w:noWrap/>
            <w:vAlign w:val="center"/>
            <w:hideMark/>
          </w:tcPr>
          <w:p w14:paraId="66E2D237" w14:textId="77777777" w:rsidR="00EE3629" w:rsidRPr="00EE3629" w:rsidRDefault="00EE3629" w:rsidP="00EE3629">
            <w:pPr>
              <w:spacing w:after="0" w:line="276" w:lineRule="auto"/>
              <w:contextualSpacing/>
              <w:jc w:val="center"/>
              <w:rPr>
                <w:rFonts w:eastAsia="Times New Roman" w:cs="Calibri"/>
                <w:b/>
                <w:bCs/>
                <w:sz w:val="24"/>
                <w:szCs w:val="24"/>
                <w:lang w:val="en-US" w:eastAsia="fr-FR"/>
              </w:rPr>
            </w:pPr>
            <w:r w:rsidRPr="00EE3629">
              <w:rPr>
                <w:rFonts w:eastAsia="Times New Roman" w:cs="Calibri"/>
                <w:b/>
                <w:bCs/>
                <w:sz w:val="24"/>
                <w:szCs w:val="24"/>
                <w:lang w:val="en-US" w:eastAsia="fr-FR"/>
              </w:rPr>
              <w:t xml:space="preserve">PASSENGER CHARGE ABATEMENT RATE FOR </w:t>
            </w:r>
          </w:p>
          <w:p w14:paraId="157511F5" w14:textId="26A78350" w:rsidR="00295F11" w:rsidRPr="00EE3629" w:rsidRDefault="00EE3629" w:rsidP="00EE3629">
            <w:pPr>
              <w:spacing w:after="0" w:line="276" w:lineRule="auto"/>
              <w:contextualSpacing/>
              <w:jc w:val="center"/>
              <w:rPr>
                <w:rFonts w:eastAsia="Times New Roman" w:cs="Calibri"/>
                <w:b/>
                <w:bCs/>
                <w:color w:val="FF0000"/>
                <w:lang w:val="en-US" w:eastAsia="fr-FR"/>
              </w:rPr>
            </w:pPr>
            <w:r w:rsidRPr="00EE3629">
              <w:rPr>
                <w:rFonts w:eastAsia="Times New Roman" w:cs="Calibri"/>
                <w:b/>
                <w:bCs/>
                <w:lang w:val="en-US" w:eastAsia="fr-FR"/>
              </w:rPr>
              <w:t>EACH ADDITIONAL DEPARTURE PASSENGER COMPARED TO THE PREVIOUS YEAR</w:t>
            </w:r>
          </w:p>
        </w:tc>
      </w:tr>
      <w:tr w:rsidR="00EE3629" w:rsidRPr="005849A8" w14:paraId="211BBB0C" w14:textId="77777777" w:rsidTr="00EE3629">
        <w:trPr>
          <w:trHeight w:val="282"/>
        </w:trPr>
        <w:tc>
          <w:tcPr>
            <w:tcW w:w="838" w:type="dxa"/>
            <w:vMerge/>
            <w:vAlign w:val="center"/>
            <w:hideMark/>
          </w:tcPr>
          <w:p w14:paraId="4942E477" w14:textId="77777777" w:rsidR="00EE3629" w:rsidRPr="00EE3629" w:rsidRDefault="00EE3629" w:rsidP="00EE3629">
            <w:pPr>
              <w:spacing w:after="0" w:line="276" w:lineRule="auto"/>
              <w:contextualSpacing/>
              <w:rPr>
                <w:rFonts w:eastAsia="Times New Roman" w:cs="Calibri"/>
                <w:b/>
                <w:bCs/>
                <w:color w:val="000000" w:themeColor="text1"/>
                <w:sz w:val="16"/>
                <w:szCs w:val="16"/>
                <w:lang w:val="en-US" w:eastAsia="fr-FR"/>
              </w:rPr>
            </w:pPr>
          </w:p>
        </w:tc>
        <w:tc>
          <w:tcPr>
            <w:tcW w:w="750" w:type="dxa"/>
            <w:shd w:val="clear" w:color="auto" w:fill="auto"/>
            <w:noWrap/>
            <w:vAlign w:val="center"/>
            <w:hideMark/>
          </w:tcPr>
          <w:p w14:paraId="26438219" w14:textId="78503AFD" w:rsidR="00EE3629" w:rsidRPr="005849A8" w:rsidRDefault="00EE3629" w:rsidP="00EE3629">
            <w:pPr>
              <w:spacing w:after="0" w:line="276" w:lineRule="auto"/>
              <w:contextualSpacing/>
              <w:jc w:val="center"/>
              <w:rPr>
                <w:rFonts w:eastAsia="Times New Roman" w:cs="Calibri"/>
                <w:b/>
                <w:bCs/>
                <w:color w:val="000000" w:themeColor="text1"/>
                <w:sz w:val="16"/>
                <w:szCs w:val="16"/>
                <w:lang w:eastAsia="fr-FR"/>
              </w:rPr>
            </w:pPr>
            <w:r>
              <w:rPr>
                <w:rFonts w:eastAsia="Times New Roman" w:cs="Calibri"/>
                <w:b/>
                <w:bCs/>
                <w:color w:val="000000" w:themeColor="text1"/>
                <w:sz w:val="16"/>
                <w:szCs w:val="16"/>
                <w:lang w:eastAsia="fr-FR"/>
              </w:rPr>
              <w:t>MONTHS</w:t>
            </w:r>
          </w:p>
        </w:tc>
        <w:tc>
          <w:tcPr>
            <w:tcW w:w="872" w:type="dxa"/>
            <w:shd w:val="clear" w:color="auto" w:fill="auto"/>
            <w:noWrap/>
            <w:vAlign w:val="center"/>
            <w:hideMark/>
          </w:tcPr>
          <w:p w14:paraId="06E2BCE5" w14:textId="02D6B964" w:rsidR="00EE3629" w:rsidRPr="005849A8" w:rsidRDefault="00EE3629" w:rsidP="00EE3629">
            <w:pPr>
              <w:spacing w:after="0" w:line="276" w:lineRule="auto"/>
              <w:contextualSpacing/>
              <w:jc w:val="center"/>
              <w:rPr>
                <w:rFonts w:eastAsia="Times New Roman" w:cs="Calibri"/>
                <w:b/>
                <w:bCs/>
                <w:color w:val="000000" w:themeColor="text1"/>
                <w:sz w:val="16"/>
                <w:szCs w:val="16"/>
                <w:lang w:eastAsia="fr-FR"/>
              </w:rPr>
            </w:pPr>
            <w:r>
              <w:rPr>
                <w:rFonts w:eastAsia="Times New Roman" w:cs="Calibri"/>
                <w:b/>
                <w:bCs/>
                <w:color w:val="000000" w:themeColor="text1"/>
                <w:sz w:val="16"/>
                <w:szCs w:val="16"/>
                <w:lang w:eastAsia="fr-FR"/>
              </w:rPr>
              <w:t>JANUARY</w:t>
            </w:r>
          </w:p>
        </w:tc>
        <w:tc>
          <w:tcPr>
            <w:tcW w:w="852" w:type="dxa"/>
            <w:shd w:val="clear" w:color="auto" w:fill="auto"/>
            <w:noWrap/>
            <w:vAlign w:val="center"/>
            <w:hideMark/>
          </w:tcPr>
          <w:p w14:paraId="43755F6E" w14:textId="56EDB531" w:rsidR="00EE3629" w:rsidRPr="005849A8" w:rsidRDefault="00EE3629" w:rsidP="00EE3629">
            <w:pPr>
              <w:spacing w:after="0" w:line="276" w:lineRule="auto"/>
              <w:contextualSpacing/>
              <w:jc w:val="center"/>
              <w:rPr>
                <w:rFonts w:eastAsia="Times New Roman" w:cs="Calibri"/>
                <w:b/>
                <w:bCs/>
                <w:color w:val="000000" w:themeColor="text1"/>
                <w:sz w:val="16"/>
                <w:szCs w:val="16"/>
                <w:lang w:eastAsia="fr-FR"/>
              </w:rPr>
            </w:pPr>
            <w:r>
              <w:rPr>
                <w:rFonts w:eastAsia="Times New Roman" w:cs="Calibri"/>
                <w:b/>
                <w:bCs/>
                <w:color w:val="000000" w:themeColor="text1"/>
                <w:sz w:val="16"/>
                <w:szCs w:val="16"/>
                <w:lang w:eastAsia="fr-FR"/>
              </w:rPr>
              <w:t>FEBRUARY</w:t>
            </w:r>
          </w:p>
        </w:tc>
        <w:tc>
          <w:tcPr>
            <w:tcW w:w="653" w:type="dxa"/>
            <w:shd w:val="clear" w:color="auto" w:fill="auto"/>
            <w:noWrap/>
            <w:vAlign w:val="center"/>
            <w:hideMark/>
          </w:tcPr>
          <w:p w14:paraId="08DAC852" w14:textId="3D9483C2" w:rsidR="00EE3629" w:rsidRPr="005849A8" w:rsidRDefault="00EE3629" w:rsidP="00EE3629">
            <w:pPr>
              <w:spacing w:after="0" w:line="276" w:lineRule="auto"/>
              <w:contextualSpacing/>
              <w:jc w:val="center"/>
              <w:rPr>
                <w:rFonts w:eastAsia="Times New Roman" w:cs="Calibri"/>
                <w:b/>
                <w:bCs/>
                <w:color w:val="000000" w:themeColor="text1"/>
                <w:sz w:val="16"/>
                <w:szCs w:val="16"/>
                <w:lang w:eastAsia="fr-FR"/>
              </w:rPr>
            </w:pPr>
            <w:r>
              <w:rPr>
                <w:rFonts w:eastAsia="Times New Roman" w:cs="Calibri"/>
                <w:b/>
                <w:bCs/>
                <w:color w:val="000000" w:themeColor="text1"/>
                <w:sz w:val="16"/>
                <w:szCs w:val="16"/>
                <w:lang w:eastAsia="fr-FR"/>
              </w:rPr>
              <w:t>MARCH</w:t>
            </w:r>
          </w:p>
        </w:tc>
        <w:tc>
          <w:tcPr>
            <w:tcW w:w="623" w:type="dxa"/>
            <w:shd w:val="clear" w:color="auto" w:fill="auto"/>
            <w:noWrap/>
            <w:vAlign w:val="center"/>
            <w:hideMark/>
          </w:tcPr>
          <w:p w14:paraId="4C439E99" w14:textId="6D7F8E2A" w:rsidR="00EE3629" w:rsidRPr="005849A8" w:rsidRDefault="00EE3629" w:rsidP="00EE3629">
            <w:pPr>
              <w:spacing w:after="0" w:line="276" w:lineRule="auto"/>
              <w:contextualSpacing/>
              <w:jc w:val="center"/>
              <w:rPr>
                <w:rFonts w:eastAsia="Times New Roman" w:cs="Calibri"/>
                <w:b/>
                <w:bCs/>
                <w:color w:val="000000" w:themeColor="text1"/>
                <w:sz w:val="16"/>
                <w:szCs w:val="16"/>
                <w:lang w:eastAsia="fr-FR"/>
              </w:rPr>
            </w:pPr>
            <w:r>
              <w:rPr>
                <w:rFonts w:eastAsia="Times New Roman" w:cs="Calibri"/>
                <w:b/>
                <w:bCs/>
                <w:color w:val="000000" w:themeColor="text1"/>
                <w:sz w:val="16"/>
                <w:szCs w:val="16"/>
                <w:lang w:eastAsia="fr-FR"/>
              </w:rPr>
              <w:t>APRIL</w:t>
            </w:r>
          </w:p>
        </w:tc>
        <w:tc>
          <w:tcPr>
            <w:tcW w:w="611" w:type="dxa"/>
            <w:shd w:val="clear" w:color="auto" w:fill="auto"/>
            <w:noWrap/>
            <w:vAlign w:val="center"/>
            <w:hideMark/>
          </w:tcPr>
          <w:p w14:paraId="59281EE2" w14:textId="63901103" w:rsidR="00EE3629" w:rsidRPr="005849A8" w:rsidRDefault="00EE3629" w:rsidP="00EE3629">
            <w:pPr>
              <w:spacing w:after="0" w:line="276" w:lineRule="auto"/>
              <w:contextualSpacing/>
              <w:jc w:val="center"/>
              <w:rPr>
                <w:rFonts w:eastAsia="Times New Roman" w:cs="Calibri"/>
                <w:b/>
                <w:bCs/>
                <w:color w:val="000000" w:themeColor="text1"/>
                <w:sz w:val="16"/>
                <w:szCs w:val="16"/>
                <w:lang w:eastAsia="fr-FR"/>
              </w:rPr>
            </w:pPr>
            <w:r>
              <w:rPr>
                <w:rFonts w:eastAsia="Times New Roman" w:cs="Calibri"/>
                <w:b/>
                <w:bCs/>
                <w:color w:val="000000" w:themeColor="text1"/>
                <w:sz w:val="16"/>
                <w:szCs w:val="16"/>
                <w:lang w:eastAsia="fr-FR"/>
              </w:rPr>
              <w:t>MAY</w:t>
            </w:r>
          </w:p>
        </w:tc>
        <w:tc>
          <w:tcPr>
            <w:tcW w:w="611" w:type="dxa"/>
            <w:shd w:val="clear" w:color="auto" w:fill="auto"/>
            <w:noWrap/>
            <w:vAlign w:val="center"/>
            <w:hideMark/>
          </w:tcPr>
          <w:p w14:paraId="7335B2FE" w14:textId="21983E62" w:rsidR="00EE3629" w:rsidRPr="005849A8" w:rsidRDefault="00EE3629" w:rsidP="00EE3629">
            <w:pPr>
              <w:spacing w:after="0" w:line="276" w:lineRule="auto"/>
              <w:contextualSpacing/>
              <w:jc w:val="center"/>
              <w:rPr>
                <w:rFonts w:eastAsia="Times New Roman" w:cs="Calibri"/>
                <w:b/>
                <w:bCs/>
                <w:color w:val="000000" w:themeColor="text1"/>
                <w:sz w:val="16"/>
                <w:szCs w:val="16"/>
                <w:lang w:eastAsia="fr-FR"/>
              </w:rPr>
            </w:pPr>
            <w:r>
              <w:rPr>
                <w:rFonts w:eastAsia="Times New Roman" w:cs="Calibri"/>
                <w:b/>
                <w:bCs/>
                <w:color w:val="000000" w:themeColor="text1"/>
                <w:sz w:val="16"/>
                <w:szCs w:val="16"/>
                <w:lang w:eastAsia="fr-FR"/>
              </w:rPr>
              <w:t>JUNE</w:t>
            </w:r>
          </w:p>
        </w:tc>
        <w:tc>
          <w:tcPr>
            <w:tcW w:w="772" w:type="dxa"/>
            <w:shd w:val="clear" w:color="auto" w:fill="auto"/>
            <w:noWrap/>
            <w:vAlign w:val="center"/>
            <w:hideMark/>
          </w:tcPr>
          <w:p w14:paraId="6E20B3E1" w14:textId="0F61FAA7" w:rsidR="00EE3629" w:rsidRPr="005849A8" w:rsidRDefault="00EE3629" w:rsidP="00EE3629">
            <w:pPr>
              <w:spacing w:after="0" w:line="276" w:lineRule="auto"/>
              <w:contextualSpacing/>
              <w:jc w:val="center"/>
              <w:rPr>
                <w:rFonts w:eastAsia="Times New Roman" w:cs="Calibri"/>
                <w:b/>
                <w:bCs/>
                <w:color w:val="000000" w:themeColor="text1"/>
                <w:sz w:val="16"/>
                <w:szCs w:val="16"/>
                <w:lang w:eastAsia="fr-FR"/>
              </w:rPr>
            </w:pPr>
            <w:r>
              <w:rPr>
                <w:rFonts w:eastAsia="Times New Roman" w:cs="Calibri"/>
                <w:b/>
                <w:bCs/>
                <w:color w:val="000000" w:themeColor="text1"/>
                <w:sz w:val="16"/>
                <w:szCs w:val="16"/>
                <w:lang w:eastAsia="fr-FR"/>
              </w:rPr>
              <w:t>JULY</w:t>
            </w:r>
          </w:p>
        </w:tc>
        <w:tc>
          <w:tcPr>
            <w:tcW w:w="703" w:type="dxa"/>
            <w:shd w:val="clear" w:color="auto" w:fill="auto"/>
            <w:noWrap/>
            <w:vAlign w:val="center"/>
            <w:hideMark/>
          </w:tcPr>
          <w:p w14:paraId="77A1B772" w14:textId="02BC83C7" w:rsidR="00EE3629" w:rsidRPr="005849A8" w:rsidRDefault="00EE3629" w:rsidP="00EE3629">
            <w:pPr>
              <w:spacing w:after="0" w:line="276" w:lineRule="auto"/>
              <w:contextualSpacing/>
              <w:jc w:val="center"/>
              <w:rPr>
                <w:rFonts w:eastAsia="Times New Roman" w:cs="Calibri"/>
                <w:b/>
                <w:bCs/>
                <w:color w:val="000000" w:themeColor="text1"/>
                <w:sz w:val="16"/>
                <w:szCs w:val="16"/>
                <w:lang w:eastAsia="fr-FR"/>
              </w:rPr>
            </w:pPr>
            <w:r>
              <w:rPr>
                <w:rFonts w:eastAsia="Times New Roman" w:cs="Calibri"/>
                <w:b/>
                <w:bCs/>
                <w:color w:val="000000" w:themeColor="text1"/>
                <w:sz w:val="16"/>
                <w:szCs w:val="16"/>
                <w:lang w:eastAsia="fr-FR"/>
              </w:rPr>
              <w:t>AUGUST</w:t>
            </w:r>
          </w:p>
        </w:tc>
        <w:tc>
          <w:tcPr>
            <w:tcW w:w="611" w:type="dxa"/>
            <w:shd w:val="clear" w:color="auto" w:fill="auto"/>
            <w:noWrap/>
            <w:vAlign w:val="center"/>
            <w:hideMark/>
          </w:tcPr>
          <w:p w14:paraId="1207823C" w14:textId="5A9891C8" w:rsidR="00EE3629" w:rsidRPr="005849A8" w:rsidRDefault="00EE3629" w:rsidP="00EE3629">
            <w:pPr>
              <w:spacing w:after="0" w:line="276" w:lineRule="auto"/>
              <w:contextualSpacing/>
              <w:jc w:val="center"/>
              <w:rPr>
                <w:rFonts w:eastAsia="Times New Roman" w:cs="Calibri"/>
                <w:b/>
                <w:bCs/>
                <w:color w:val="000000" w:themeColor="text1"/>
                <w:sz w:val="16"/>
                <w:szCs w:val="16"/>
                <w:lang w:eastAsia="fr-FR"/>
              </w:rPr>
            </w:pPr>
            <w:r w:rsidRPr="005849A8">
              <w:rPr>
                <w:rFonts w:eastAsia="Times New Roman" w:cs="Calibri"/>
                <w:b/>
                <w:bCs/>
                <w:color w:val="000000" w:themeColor="text1"/>
                <w:sz w:val="16"/>
                <w:szCs w:val="16"/>
                <w:lang w:eastAsia="fr-FR"/>
              </w:rPr>
              <w:t>SEPT</w:t>
            </w:r>
          </w:p>
        </w:tc>
        <w:tc>
          <w:tcPr>
            <w:tcW w:w="611" w:type="dxa"/>
            <w:shd w:val="clear" w:color="auto" w:fill="auto"/>
            <w:noWrap/>
            <w:vAlign w:val="center"/>
            <w:hideMark/>
          </w:tcPr>
          <w:p w14:paraId="451BE7FA" w14:textId="492F771E" w:rsidR="00EE3629" w:rsidRPr="005849A8" w:rsidRDefault="00EE3629" w:rsidP="00EE3629">
            <w:pPr>
              <w:spacing w:after="0" w:line="276" w:lineRule="auto"/>
              <w:contextualSpacing/>
              <w:jc w:val="center"/>
              <w:rPr>
                <w:rFonts w:eastAsia="Times New Roman" w:cs="Calibri"/>
                <w:b/>
                <w:bCs/>
                <w:color w:val="000000" w:themeColor="text1"/>
                <w:sz w:val="16"/>
                <w:szCs w:val="16"/>
                <w:lang w:eastAsia="fr-FR"/>
              </w:rPr>
            </w:pPr>
            <w:r w:rsidRPr="005849A8">
              <w:rPr>
                <w:rFonts w:eastAsia="Times New Roman" w:cs="Calibri"/>
                <w:b/>
                <w:bCs/>
                <w:color w:val="000000" w:themeColor="text1"/>
                <w:sz w:val="16"/>
                <w:szCs w:val="16"/>
                <w:lang w:eastAsia="fr-FR"/>
              </w:rPr>
              <w:t>OCT</w:t>
            </w:r>
          </w:p>
        </w:tc>
        <w:tc>
          <w:tcPr>
            <w:tcW w:w="611" w:type="dxa"/>
            <w:shd w:val="clear" w:color="auto" w:fill="auto"/>
            <w:noWrap/>
            <w:vAlign w:val="center"/>
            <w:hideMark/>
          </w:tcPr>
          <w:p w14:paraId="5A9F33CA" w14:textId="4F26BA00" w:rsidR="00EE3629" w:rsidRPr="005849A8" w:rsidRDefault="00EE3629" w:rsidP="00EE3629">
            <w:pPr>
              <w:spacing w:after="0" w:line="276" w:lineRule="auto"/>
              <w:contextualSpacing/>
              <w:jc w:val="center"/>
              <w:rPr>
                <w:rFonts w:eastAsia="Times New Roman" w:cs="Calibri"/>
                <w:b/>
                <w:bCs/>
                <w:color w:val="000000" w:themeColor="text1"/>
                <w:sz w:val="16"/>
                <w:szCs w:val="16"/>
                <w:lang w:eastAsia="fr-FR"/>
              </w:rPr>
            </w:pPr>
            <w:r w:rsidRPr="005849A8">
              <w:rPr>
                <w:rFonts w:eastAsia="Times New Roman" w:cs="Calibri"/>
                <w:b/>
                <w:bCs/>
                <w:color w:val="000000" w:themeColor="text1"/>
                <w:sz w:val="16"/>
                <w:szCs w:val="16"/>
                <w:lang w:eastAsia="fr-FR"/>
              </w:rPr>
              <w:t>NOV</w:t>
            </w:r>
          </w:p>
        </w:tc>
        <w:tc>
          <w:tcPr>
            <w:tcW w:w="611" w:type="dxa"/>
            <w:shd w:val="clear" w:color="auto" w:fill="auto"/>
            <w:noWrap/>
            <w:vAlign w:val="center"/>
            <w:hideMark/>
          </w:tcPr>
          <w:p w14:paraId="2892C1A6" w14:textId="5D31C176" w:rsidR="00EE3629" w:rsidRPr="005849A8" w:rsidRDefault="00EE3629" w:rsidP="00EE3629">
            <w:pPr>
              <w:spacing w:after="0" w:line="276" w:lineRule="auto"/>
              <w:contextualSpacing/>
              <w:jc w:val="center"/>
              <w:rPr>
                <w:rFonts w:eastAsia="Times New Roman" w:cs="Calibri"/>
                <w:b/>
                <w:bCs/>
                <w:color w:val="000000" w:themeColor="text1"/>
                <w:sz w:val="16"/>
                <w:szCs w:val="16"/>
                <w:lang w:eastAsia="fr-FR"/>
              </w:rPr>
            </w:pPr>
            <w:r w:rsidRPr="005849A8">
              <w:rPr>
                <w:rFonts w:eastAsia="Times New Roman" w:cs="Calibri"/>
                <w:b/>
                <w:bCs/>
                <w:color w:val="000000" w:themeColor="text1"/>
                <w:sz w:val="16"/>
                <w:szCs w:val="16"/>
                <w:lang w:eastAsia="fr-FR"/>
              </w:rPr>
              <w:t>DEC</w:t>
            </w:r>
          </w:p>
        </w:tc>
      </w:tr>
      <w:tr w:rsidR="00EE3629" w:rsidRPr="005849A8" w14:paraId="000A5EAB" w14:textId="77777777" w:rsidTr="00EE3629">
        <w:trPr>
          <w:trHeight w:val="282"/>
        </w:trPr>
        <w:tc>
          <w:tcPr>
            <w:tcW w:w="838" w:type="dxa"/>
            <w:vMerge/>
            <w:vAlign w:val="center"/>
            <w:hideMark/>
          </w:tcPr>
          <w:p w14:paraId="3FE3889C" w14:textId="77777777" w:rsidR="00EE3629" w:rsidRPr="005849A8" w:rsidRDefault="00EE3629" w:rsidP="00EE3629">
            <w:pPr>
              <w:spacing w:after="0" w:line="276" w:lineRule="auto"/>
              <w:contextualSpacing/>
              <w:rPr>
                <w:rFonts w:eastAsia="Times New Roman" w:cs="Calibri"/>
                <w:b/>
                <w:bCs/>
                <w:color w:val="000000" w:themeColor="text1"/>
                <w:sz w:val="16"/>
                <w:szCs w:val="16"/>
                <w:lang w:eastAsia="fr-FR"/>
              </w:rPr>
            </w:pPr>
          </w:p>
        </w:tc>
        <w:tc>
          <w:tcPr>
            <w:tcW w:w="750" w:type="dxa"/>
            <w:shd w:val="clear" w:color="auto" w:fill="auto"/>
            <w:noWrap/>
            <w:vAlign w:val="center"/>
            <w:hideMark/>
          </w:tcPr>
          <w:p w14:paraId="16FCACEE" w14:textId="44867C1D" w:rsidR="00EE3629" w:rsidRPr="005849A8" w:rsidRDefault="00EE3629" w:rsidP="00EE3629">
            <w:pPr>
              <w:spacing w:after="0" w:line="276" w:lineRule="auto"/>
              <w:contextualSpacing/>
              <w:jc w:val="center"/>
              <w:rPr>
                <w:rFonts w:eastAsia="Times New Roman" w:cs="Calibri"/>
                <w:b/>
                <w:bCs/>
                <w:color w:val="000000" w:themeColor="text1"/>
                <w:sz w:val="16"/>
                <w:szCs w:val="16"/>
                <w:lang w:eastAsia="fr-FR"/>
              </w:rPr>
            </w:pPr>
            <w:r>
              <w:rPr>
                <w:rFonts w:eastAsia="Times New Roman" w:cs="Calibri"/>
                <w:b/>
                <w:bCs/>
                <w:color w:val="000000" w:themeColor="text1"/>
                <w:sz w:val="16"/>
                <w:szCs w:val="16"/>
                <w:lang w:eastAsia="fr-FR"/>
              </w:rPr>
              <w:t>1st year</w:t>
            </w:r>
          </w:p>
        </w:tc>
        <w:tc>
          <w:tcPr>
            <w:tcW w:w="872" w:type="dxa"/>
            <w:shd w:val="clear" w:color="auto" w:fill="auto"/>
            <w:noWrap/>
            <w:vAlign w:val="center"/>
            <w:hideMark/>
          </w:tcPr>
          <w:p w14:paraId="7682DB48" w14:textId="070E9B6B" w:rsidR="00EE3629" w:rsidRPr="00E50EBA" w:rsidRDefault="00EE3629" w:rsidP="00EE3629">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75%</w:t>
            </w:r>
          </w:p>
        </w:tc>
        <w:tc>
          <w:tcPr>
            <w:tcW w:w="852" w:type="dxa"/>
            <w:shd w:val="clear" w:color="auto" w:fill="auto"/>
            <w:noWrap/>
            <w:vAlign w:val="center"/>
            <w:hideMark/>
          </w:tcPr>
          <w:p w14:paraId="15235B89" w14:textId="2FA6EF06" w:rsidR="00EE3629" w:rsidRPr="00E50EBA" w:rsidRDefault="00EE3629" w:rsidP="00EE3629">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75%</w:t>
            </w:r>
          </w:p>
        </w:tc>
        <w:tc>
          <w:tcPr>
            <w:tcW w:w="653" w:type="dxa"/>
            <w:shd w:val="clear" w:color="auto" w:fill="auto"/>
            <w:noWrap/>
            <w:vAlign w:val="center"/>
            <w:hideMark/>
          </w:tcPr>
          <w:p w14:paraId="087B4C59" w14:textId="710B8FC4" w:rsidR="00EE3629" w:rsidRPr="00E50EBA" w:rsidRDefault="00EE3629" w:rsidP="00EE3629">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75%</w:t>
            </w:r>
          </w:p>
        </w:tc>
        <w:tc>
          <w:tcPr>
            <w:tcW w:w="623" w:type="dxa"/>
            <w:shd w:val="clear" w:color="auto" w:fill="auto"/>
            <w:noWrap/>
            <w:vAlign w:val="center"/>
            <w:hideMark/>
          </w:tcPr>
          <w:p w14:paraId="7D2CA0EF" w14:textId="3B5E9E46" w:rsidR="00EE3629" w:rsidRPr="00E50EBA" w:rsidRDefault="00EE3629" w:rsidP="00EE3629">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75%</w:t>
            </w:r>
          </w:p>
        </w:tc>
        <w:tc>
          <w:tcPr>
            <w:tcW w:w="611" w:type="dxa"/>
            <w:shd w:val="clear" w:color="auto" w:fill="auto"/>
            <w:noWrap/>
            <w:vAlign w:val="center"/>
            <w:hideMark/>
          </w:tcPr>
          <w:p w14:paraId="3426F047" w14:textId="455D1B5D" w:rsidR="00EE3629" w:rsidRPr="00E50EBA" w:rsidRDefault="00EE3629" w:rsidP="00EE3629">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75%</w:t>
            </w:r>
          </w:p>
        </w:tc>
        <w:tc>
          <w:tcPr>
            <w:tcW w:w="611" w:type="dxa"/>
            <w:shd w:val="clear" w:color="auto" w:fill="auto"/>
            <w:noWrap/>
            <w:vAlign w:val="center"/>
            <w:hideMark/>
          </w:tcPr>
          <w:p w14:paraId="54DCAC95" w14:textId="48120907" w:rsidR="00EE3629" w:rsidRPr="00E50EBA" w:rsidRDefault="00EE3629" w:rsidP="00EE3629">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75%</w:t>
            </w:r>
          </w:p>
        </w:tc>
        <w:tc>
          <w:tcPr>
            <w:tcW w:w="772" w:type="dxa"/>
            <w:shd w:val="clear" w:color="auto" w:fill="auto"/>
            <w:noWrap/>
            <w:vAlign w:val="center"/>
            <w:hideMark/>
          </w:tcPr>
          <w:p w14:paraId="30D5B356" w14:textId="1BAD10B3" w:rsidR="00EE3629" w:rsidRPr="00E50EBA" w:rsidRDefault="00EE3629" w:rsidP="00EE3629">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75%</w:t>
            </w:r>
          </w:p>
        </w:tc>
        <w:tc>
          <w:tcPr>
            <w:tcW w:w="703" w:type="dxa"/>
            <w:shd w:val="clear" w:color="auto" w:fill="auto"/>
            <w:noWrap/>
            <w:vAlign w:val="center"/>
            <w:hideMark/>
          </w:tcPr>
          <w:p w14:paraId="114DB09A" w14:textId="49B4BAA2" w:rsidR="00EE3629" w:rsidRPr="00E50EBA" w:rsidRDefault="00EE3629" w:rsidP="00EE3629">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75%</w:t>
            </w:r>
          </w:p>
        </w:tc>
        <w:tc>
          <w:tcPr>
            <w:tcW w:w="611" w:type="dxa"/>
            <w:shd w:val="clear" w:color="auto" w:fill="auto"/>
            <w:noWrap/>
            <w:vAlign w:val="center"/>
            <w:hideMark/>
          </w:tcPr>
          <w:p w14:paraId="6C7CCCEC" w14:textId="0DAA35D2" w:rsidR="00EE3629" w:rsidRPr="00E50EBA" w:rsidRDefault="00EE3629" w:rsidP="00EE3629">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75%</w:t>
            </w:r>
          </w:p>
        </w:tc>
        <w:tc>
          <w:tcPr>
            <w:tcW w:w="611" w:type="dxa"/>
            <w:shd w:val="clear" w:color="auto" w:fill="auto"/>
            <w:noWrap/>
            <w:vAlign w:val="center"/>
            <w:hideMark/>
          </w:tcPr>
          <w:p w14:paraId="0ACE76CB" w14:textId="76BB741D" w:rsidR="00EE3629" w:rsidRPr="00E50EBA" w:rsidRDefault="00EE3629" w:rsidP="00EE3629">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75%</w:t>
            </w:r>
          </w:p>
        </w:tc>
        <w:tc>
          <w:tcPr>
            <w:tcW w:w="611" w:type="dxa"/>
            <w:shd w:val="clear" w:color="auto" w:fill="auto"/>
            <w:noWrap/>
            <w:vAlign w:val="center"/>
            <w:hideMark/>
          </w:tcPr>
          <w:p w14:paraId="2DB0035E" w14:textId="2D5DF026" w:rsidR="00EE3629" w:rsidRPr="00E50EBA" w:rsidRDefault="00EE3629" w:rsidP="00EE3629">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75%</w:t>
            </w:r>
          </w:p>
        </w:tc>
        <w:tc>
          <w:tcPr>
            <w:tcW w:w="611" w:type="dxa"/>
            <w:shd w:val="clear" w:color="auto" w:fill="auto"/>
            <w:noWrap/>
            <w:vAlign w:val="center"/>
            <w:hideMark/>
          </w:tcPr>
          <w:p w14:paraId="547DFAC6" w14:textId="3A335D97" w:rsidR="00EE3629" w:rsidRPr="00E50EBA" w:rsidRDefault="00EE3629" w:rsidP="00EE3629">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75%</w:t>
            </w:r>
          </w:p>
        </w:tc>
      </w:tr>
      <w:tr w:rsidR="00EE3629" w:rsidRPr="005849A8" w14:paraId="4CE9CE39" w14:textId="77777777" w:rsidTr="00EE3629">
        <w:trPr>
          <w:trHeight w:val="235"/>
        </w:trPr>
        <w:tc>
          <w:tcPr>
            <w:tcW w:w="838" w:type="dxa"/>
            <w:vMerge/>
            <w:vAlign w:val="center"/>
            <w:hideMark/>
          </w:tcPr>
          <w:p w14:paraId="28DE6658" w14:textId="77777777" w:rsidR="00EE3629" w:rsidRPr="005849A8" w:rsidRDefault="00EE3629" w:rsidP="00EE3629">
            <w:pPr>
              <w:spacing w:after="0" w:line="276" w:lineRule="auto"/>
              <w:contextualSpacing/>
              <w:rPr>
                <w:rFonts w:eastAsia="Times New Roman" w:cs="Calibri"/>
                <w:b/>
                <w:bCs/>
                <w:color w:val="000000" w:themeColor="text1"/>
                <w:sz w:val="16"/>
                <w:szCs w:val="16"/>
                <w:lang w:eastAsia="fr-FR"/>
              </w:rPr>
            </w:pPr>
          </w:p>
        </w:tc>
        <w:tc>
          <w:tcPr>
            <w:tcW w:w="750" w:type="dxa"/>
            <w:shd w:val="clear" w:color="auto" w:fill="auto"/>
            <w:noWrap/>
            <w:vAlign w:val="center"/>
            <w:hideMark/>
          </w:tcPr>
          <w:p w14:paraId="7708F57D" w14:textId="195415C4" w:rsidR="00EE3629" w:rsidRPr="005849A8" w:rsidRDefault="00EE3629" w:rsidP="00EE3629">
            <w:pPr>
              <w:spacing w:after="0" w:line="276" w:lineRule="auto"/>
              <w:contextualSpacing/>
              <w:jc w:val="center"/>
              <w:rPr>
                <w:rFonts w:eastAsia="Times New Roman" w:cs="Calibri"/>
                <w:b/>
                <w:bCs/>
                <w:color w:val="000000" w:themeColor="text1"/>
                <w:sz w:val="16"/>
                <w:szCs w:val="16"/>
                <w:lang w:eastAsia="fr-FR"/>
              </w:rPr>
            </w:pPr>
            <w:r>
              <w:rPr>
                <w:rFonts w:eastAsia="Times New Roman" w:cs="Calibri"/>
                <w:b/>
                <w:bCs/>
                <w:color w:val="000000" w:themeColor="text1"/>
                <w:sz w:val="16"/>
                <w:szCs w:val="16"/>
                <w:lang w:eastAsia="fr-FR"/>
              </w:rPr>
              <w:t>2</w:t>
            </w:r>
            <w:r w:rsidRPr="00433AE6">
              <w:rPr>
                <w:rFonts w:eastAsia="Times New Roman" w:cs="Calibri"/>
                <w:b/>
                <w:bCs/>
                <w:color w:val="000000" w:themeColor="text1"/>
                <w:sz w:val="16"/>
                <w:szCs w:val="16"/>
                <w:vertAlign w:val="superscript"/>
                <w:lang w:eastAsia="fr-FR"/>
              </w:rPr>
              <w:t>nd</w:t>
            </w:r>
            <w:r>
              <w:rPr>
                <w:rFonts w:eastAsia="Times New Roman" w:cs="Calibri"/>
                <w:b/>
                <w:bCs/>
                <w:color w:val="000000" w:themeColor="text1"/>
                <w:sz w:val="16"/>
                <w:szCs w:val="16"/>
                <w:lang w:eastAsia="fr-FR"/>
              </w:rPr>
              <w:t xml:space="preserve"> year</w:t>
            </w:r>
          </w:p>
        </w:tc>
        <w:tc>
          <w:tcPr>
            <w:tcW w:w="872" w:type="dxa"/>
            <w:shd w:val="clear" w:color="auto" w:fill="auto"/>
            <w:noWrap/>
            <w:vAlign w:val="center"/>
            <w:hideMark/>
          </w:tcPr>
          <w:p w14:paraId="2DBEBABE" w14:textId="0E05B744" w:rsidR="00EE3629" w:rsidRPr="00E50EBA" w:rsidRDefault="00EE3629" w:rsidP="00EE3629">
            <w:pPr>
              <w:spacing w:after="0" w:line="276" w:lineRule="auto"/>
              <w:contextualSpacing/>
              <w:jc w:val="center"/>
              <w:rPr>
                <w:rFonts w:eastAsia="Times New Roman" w:cs="Calibri"/>
                <w:b/>
                <w:bCs/>
                <w:color w:val="000000" w:themeColor="text1"/>
                <w:sz w:val="20"/>
                <w:szCs w:val="20"/>
                <w:lang w:eastAsia="fr-FR"/>
              </w:rPr>
            </w:pPr>
            <w:r w:rsidRPr="00E50EBA">
              <w:rPr>
                <w:rFonts w:cs="Calibri"/>
                <w:b/>
                <w:bCs/>
                <w:color w:val="0070C0"/>
                <w:sz w:val="20"/>
                <w:szCs w:val="20"/>
              </w:rPr>
              <w:t>55%</w:t>
            </w:r>
          </w:p>
        </w:tc>
        <w:tc>
          <w:tcPr>
            <w:tcW w:w="852" w:type="dxa"/>
            <w:shd w:val="clear" w:color="auto" w:fill="auto"/>
            <w:noWrap/>
            <w:vAlign w:val="center"/>
            <w:hideMark/>
          </w:tcPr>
          <w:p w14:paraId="090EC818" w14:textId="1F357275" w:rsidR="00EE3629" w:rsidRPr="00E50EBA" w:rsidRDefault="00EE3629" w:rsidP="00EE3629">
            <w:pPr>
              <w:spacing w:after="0" w:line="276" w:lineRule="auto"/>
              <w:contextualSpacing/>
              <w:jc w:val="center"/>
              <w:rPr>
                <w:rFonts w:eastAsia="Times New Roman" w:cs="Calibri"/>
                <w:b/>
                <w:bCs/>
                <w:color w:val="000000" w:themeColor="text1"/>
                <w:sz w:val="20"/>
                <w:szCs w:val="20"/>
                <w:lang w:eastAsia="fr-FR"/>
              </w:rPr>
            </w:pPr>
            <w:r w:rsidRPr="00E50EBA">
              <w:rPr>
                <w:rFonts w:cs="Calibri"/>
                <w:b/>
                <w:bCs/>
                <w:color w:val="0070C0"/>
                <w:sz w:val="20"/>
                <w:szCs w:val="20"/>
              </w:rPr>
              <w:t>55%</w:t>
            </w:r>
          </w:p>
        </w:tc>
        <w:tc>
          <w:tcPr>
            <w:tcW w:w="653" w:type="dxa"/>
            <w:shd w:val="clear" w:color="auto" w:fill="auto"/>
            <w:noWrap/>
            <w:vAlign w:val="center"/>
            <w:hideMark/>
          </w:tcPr>
          <w:p w14:paraId="171EF59F" w14:textId="79D35487" w:rsidR="00EE3629" w:rsidRPr="00E50EBA" w:rsidRDefault="00EE3629" w:rsidP="00EE3629">
            <w:pPr>
              <w:spacing w:after="0" w:line="276" w:lineRule="auto"/>
              <w:contextualSpacing/>
              <w:jc w:val="center"/>
              <w:rPr>
                <w:rFonts w:eastAsia="Times New Roman" w:cs="Calibri"/>
                <w:b/>
                <w:bCs/>
                <w:color w:val="000000" w:themeColor="text1"/>
                <w:sz w:val="20"/>
                <w:szCs w:val="20"/>
                <w:lang w:eastAsia="fr-FR"/>
              </w:rPr>
            </w:pPr>
            <w:r w:rsidRPr="00E50EBA">
              <w:rPr>
                <w:rFonts w:cs="Calibri"/>
                <w:b/>
                <w:bCs/>
                <w:color w:val="0070C0"/>
                <w:sz w:val="20"/>
                <w:szCs w:val="20"/>
              </w:rPr>
              <w:t>55%</w:t>
            </w:r>
          </w:p>
        </w:tc>
        <w:tc>
          <w:tcPr>
            <w:tcW w:w="623" w:type="dxa"/>
            <w:shd w:val="clear" w:color="auto" w:fill="auto"/>
            <w:noWrap/>
            <w:vAlign w:val="center"/>
            <w:hideMark/>
          </w:tcPr>
          <w:p w14:paraId="19C19162" w14:textId="3CDE856E" w:rsidR="00EE3629" w:rsidRPr="00E50EBA" w:rsidRDefault="00EE3629" w:rsidP="00EE3629">
            <w:pPr>
              <w:spacing w:after="0" w:line="276" w:lineRule="auto"/>
              <w:contextualSpacing/>
              <w:jc w:val="center"/>
              <w:rPr>
                <w:rFonts w:eastAsia="Times New Roman" w:cs="Calibri"/>
                <w:b/>
                <w:bCs/>
                <w:color w:val="000000" w:themeColor="text1"/>
                <w:sz w:val="20"/>
                <w:szCs w:val="20"/>
                <w:lang w:eastAsia="fr-FR"/>
              </w:rPr>
            </w:pPr>
            <w:r w:rsidRPr="00E50EBA">
              <w:rPr>
                <w:rFonts w:cs="Calibri"/>
                <w:b/>
                <w:bCs/>
                <w:color w:val="0070C0"/>
                <w:sz w:val="20"/>
                <w:szCs w:val="20"/>
              </w:rPr>
              <w:t>55%</w:t>
            </w:r>
          </w:p>
        </w:tc>
        <w:tc>
          <w:tcPr>
            <w:tcW w:w="611" w:type="dxa"/>
            <w:shd w:val="clear" w:color="auto" w:fill="auto"/>
            <w:noWrap/>
            <w:vAlign w:val="center"/>
            <w:hideMark/>
          </w:tcPr>
          <w:p w14:paraId="31F30E0E" w14:textId="1CA98009" w:rsidR="00EE3629" w:rsidRPr="00E50EBA" w:rsidRDefault="00EE3629" w:rsidP="00EE3629">
            <w:pPr>
              <w:spacing w:after="0" w:line="276" w:lineRule="auto"/>
              <w:contextualSpacing/>
              <w:jc w:val="center"/>
              <w:rPr>
                <w:rFonts w:eastAsia="Times New Roman" w:cs="Calibri"/>
                <w:b/>
                <w:bCs/>
                <w:color w:val="000000" w:themeColor="text1"/>
                <w:sz w:val="20"/>
                <w:szCs w:val="20"/>
                <w:lang w:eastAsia="fr-FR"/>
              </w:rPr>
            </w:pPr>
            <w:r w:rsidRPr="00E50EBA">
              <w:rPr>
                <w:rFonts w:cs="Calibri"/>
                <w:b/>
                <w:bCs/>
                <w:color w:val="0070C0"/>
                <w:sz w:val="20"/>
                <w:szCs w:val="20"/>
              </w:rPr>
              <w:t>55%</w:t>
            </w:r>
          </w:p>
        </w:tc>
        <w:tc>
          <w:tcPr>
            <w:tcW w:w="611" w:type="dxa"/>
            <w:shd w:val="clear" w:color="auto" w:fill="auto"/>
            <w:noWrap/>
            <w:vAlign w:val="center"/>
            <w:hideMark/>
          </w:tcPr>
          <w:p w14:paraId="546F046E" w14:textId="2CBD893D" w:rsidR="00EE3629" w:rsidRPr="00E50EBA" w:rsidRDefault="00EE3629" w:rsidP="00EE3629">
            <w:pPr>
              <w:spacing w:after="0" w:line="276" w:lineRule="auto"/>
              <w:contextualSpacing/>
              <w:jc w:val="center"/>
              <w:rPr>
                <w:rFonts w:eastAsia="Times New Roman" w:cs="Calibri"/>
                <w:b/>
                <w:bCs/>
                <w:color w:val="000000" w:themeColor="text1"/>
                <w:sz w:val="20"/>
                <w:szCs w:val="20"/>
                <w:lang w:eastAsia="fr-FR"/>
              </w:rPr>
            </w:pPr>
            <w:r w:rsidRPr="00E50EBA">
              <w:rPr>
                <w:rFonts w:cs="Calibri"/>
                <w:b/>
                <w:bCs/>
                <w:color w:val="0070C0"/>
                <w:sz w:val="20"/>
                <w:szCs w:val="20"/>
              </w:rPr>
              <w:t>55%</w:t>
            </w:r>
          </w:p>
        </w:tc>
        <w:tc>
          <w:tcPr>
            <w:tcW w:w="772" w:type="dxa"/>
            <w:shd w:val="clear" w:color="auto" w:fill="auto"/>
            <w:noWrap/>
            <w:vAlign w:val="center"/>
            <w:hideMark/>
          </w:tcPr>
          <w:p w14:paraId="4209C587" w14:textId="7749FB7E" w:rsidR="00EE3629" w:rsidRPr="00E50EBA" w:rsidRDefault="00EE3629" w:rsidP="00EE3629">
            <w:pPr>
              <w:spacing w:after="0" w:line="276" w:lineRule="auto"/>
              <w:contextualSpacing/>
              <w:jc w:val="center"/>
              <w:rPr>
                <w:rFonts w:eastAsia="Times New Roman" w:cs="Calibri"/>
                <w:b/>
                <w:bCs/>
                <w:color w:val="000000" w:themeColor="text1"/>
                <w:sz w:val="20"/>
                <w:szCs w:val="20"/>
                <w:lang w:eastAsia="fr-FR"/>
              </w:rPr>
            </w:pPr>
            <w:r w:rsidRPr="00E50EBA">
              <w:rPr>
                <w:rFonts w:cs="Calibri"/>
                <w:b/>
                <w:bCs/>
                <w:color w:val="0070C0"/>
                <w:sz w:val="20"/>
                <w:szCs w:val="20"/>
              </w:rPr>
              <w:t>55%</w:t>
            </w:r>
          </w:p>
        </w:tc>
        <w:tc>
          <w:tcPr>
            <w:tcW w:w="703" w:type="dxa"/>
            <w:shd w:val="clear" w:color="auto" w:fill="auto"/>
            <w:noWrap/>
            <w:vAlign w:val="center"/>
            <w:hideMark/>
          </w:tcPr>
          <w:p w14:paraId="0BEBB685" w14:textId="3EC2CADC" w:rsidR="00EE3629" w:rsidRPr="00E50EBA" w:rsidRDefault="00EE3629" w:rsidP="00EE3629">
            <w:pPr>
              <w:spacing w:after="0" w:line="276" w:lineRule="auto"/>
              <w:contextualSpacing/>
              <w:jc w:val="center"/>
              <w:rPr>
                <w:rFonts w:eastAsia="Times New Roman" w:cs="Calibri"/>
                <w:b/>
                <w:bCs/>
                <w:color w:val="000000" w:themeColor="text1"/>
                <w:sz w:val="20"/>
                <w:szCs w:val="20"/>
                <w:lang w:eastAsia="fr-FR"/>
              </w:rPr>
            </w:pPr>
            <w:r w:rsidRPr="00E50EBA">
              <w:rPr>
                <w:rFonts w:cs="Calibri"/>
                <w:b/>
                <w:bCs/>
                <w:color w:val="0070C0"/>
                <w:sz w:val="20"/>
                <w:szCs w:val="20"/>
              </w:rPr>
              <w:t>55%</w:t>
            </w:r>
          </w:p>
        </w:tc>
        <w:tc>
          <w:tcPr>
            <w:tcW w:w="611" w:type="dxa"/>
            <w:shd w:val="clear" w:color="auto" w:fill="auto"/>
            <w:noWrap/>
            <w:vAlign w:val="center"/>
            <w:hideMark/>
          </w:tcPr>
          <w:p w14:paraId="6CC5C410" w14:textId="12AB5FBE" w:rsidR="00EE3629" w:rsidRPr="00E50EBA" w:rsidRDefault="00EE3629" w:rsidP="00EE3629">
            <w:pPr>
              <w:spacing w:after="0" w:line="276" w:lineRule="auto"/>
              <w:contextualSpacing/>
              <w:jc w:val="center"/>
              <w:rPr>
                <w:rFonts w:eastAsia="Times New Roman" w:cs="Calibri"/>
                <w:b/>
                <w:bCs/>
                <w:color w:val="000000" w:themeColor="text1"/>
                <w:sz w:val="20"/>
                <w:szCs w:val="20"/>
                <w:lang w:eastAsia="fr-FR"/>
              </w:rPr>
            </w:pPr>
            <w:r w:rsidRPr="00E50EBA">
              <w:rPr>
                <w:rFonts w:cs="Calibri"/>
                <w:b/>
                <w:bCs/>
                <w:color w:val="0070C0"/>
                <w:sz w:val="20"/>
                <w:szCs w:val="20"/>
              </w:rPr>
              <w:t>55%</w:t>
            </w:r>
          </w:p>
        </w:tc>
        <w:tc>
          <w:tcPr>
            <w:tcW w:w="611" w:type="dxa"/>
            <w:shd w:val="clear" w:color="auto" w:fill="auto"/>
            <w:noWrap/>
            <w:vAlign w:val="center"/>
            <w:hideMark/>
          </w:tcPr>
          <w:p w14:paraId="79FF790B" w14:textId="232E201B" w:rsidR="00EE3629" w:rsidRPr="00E50EBA" w:rsidRDefault="00EE3629" w:rsidP="00EE3629">
            <w:pPr>
              <w:spacing w:after="0" w:line="276" w:lineRule="auto"/>
              <w:contextualSpacing/>
              <w:jc w:val="center"/>
              <w:rPr>
                <w:rFonts w:eastAsia="Times New Roman" w:cs="Calibri"/>
                <w:b/>
                <w:bCs/>
                <w:color w:val="000000" w:themeColor="text1"/>
                <w:sz w:val="20"/>
                <w:szCs w:val="20"/>
                <w:lang w:eastAsia="fr-FR"/>
              </w:rPr>
            </w:pPr>
            <w:r w:rsidRPr="00E50EBA">
              <w:rPr>
                <w:rFonts w:cs="Calibri"/>
                <w:b/>
                <w:bCs/>
                <w:color w:val="0070C0"/>
                <w:sz w:val="20"/>
                <w:szCs w:val="20"/>
              </w:rPr>
              <w:t>55%</w:t>
            </w:r>
          </w:p>
        </w:tc>
        <w:tc>
          <w:tcPr>
            <w:tcW w:w="611" w:type="dxa"/>
            <w:shd w:val="clear" w:color="auto" w:fill="auto"/>
            <w:noWrap/>
            <w:vAlign w:val="center"/>
            <w:hideMark/>
          </w:tcPr>
          <w:p w14:paraId="58D3961A" w14:textId="7D9154D2" w:rsidR="00EE3629" w:rsidRPr="00E50EBA" w:rsidRDefault="00EE3629" w:rsidP="00EE3629">
            <w:pPr>
              <w:spacing w:after="0" w:line="276" w:lineRule="auto"/>
              <w:contextualSpacing/>
              <w:jc w:val="center"/>
              <w:rPr>
                <w:rFonts w:eastAsia="Times New Roman" w:cs="Calibri"/>
                <w:b/>
                <w:bCs/>
                <w:color w:val="000000" w:themeColor="text1"/>
                <w:sz w:val="20"/>
                <w:szCs w:val="20"/>
                <w:lang w:eastAsia="fr-FR"/>
              </w:rPr>
            </w:pPr>
            <w:r w:rsidRPr="00E50EBA">
              <w:rPr>
                <w:rFonts w:cs="Calibri"/>
                <w:b/>
                <w:bCs/>
                <w:color w:val="0070C0"/>
                <w:sz w:val="20"/>
                <w:szCs w:val="20"/>
              </w:rPr>
              <w:t>55%</w:t>
            </w:r>
          </w:p>
        </w:tc>
        <w:tc>
          <w:tcPr>
            <w:tcW w:w="611" w:type="dxa"/>
            <w:shd w:val="clear" w:color="auto" w:fill="auto"/>
            <w:noWrap/>
            <w:vAlign w:val="center"/>
            <w:hideMark/>
          </w:tcPr>
          <w:p w14:paraId="48324E11" w14:textId="21224BF0" w:rsidR="00EE3629" w:rsidRPr="00E50EBA" w:rsidRDefault="00EE3629" w:rsidP="00EE3629">
            <w:pPr>
              <w:spacing w:after="0" w:line="276" w:lineRule="auto"/>
              <w:contextualSpacing/>
              <w:jc w:val="center"/>
              <w:rPr>
                <w:rFonts w:eastAsia="Times New Roman" w:cs="Calibri"/>
                <w:b/>
                <w:bCs/>
                <w:color w:val="000000" w:themeColor="text1"/>
                <w:sz w:val="20"/>
                <w:szCs w:val="20"/>
                <w:lang w:eastAsia="fr-FR"/>
              </w:rPr>
            </w:pPr>
            <w:r w:rsidRPr="00E50EBA">
              <w:rPr>
                <w:rFonts w:cs="Calibri"/>
                <w:b/>
                <w:bCs/>
                <w:color w:val="0070C0"/>
                <w:sz w:val="20"/>
                <w:szCs w:val="20"/>
              </w:rPr>
              <w:t>55%</w:t>
            </w:r>
          </w:p>
        </w:tc>
      </w:tr>
      <w:tr w:rsidR="00EE3629" w:rsidRPr="005849A8" w14:paraId="35A0BCA7" w14:textId="77777777" w:rsidTr="00EE3629">
        <w:trPr>
          <w:trHeight w:val="212"/>
        </w:trPr>
        <w:tc>
          <w:tcPr>
            <w:tcW w:w="838" w:type="dxa"/>
            <w:vMerge/>
            <w:vAlign w:val="center"/>
            <w:hideMark/>
          </w:tcPr>
          <w:p w14:paraId="409937B3" w14:textId="77777777" w:rsidR="00EE3629" w:rsidRPr="005849A8" w:rsidRDefault="00EE3629" w:rsidP="00EE3629">
            <w:pPr>
              <w:spacing w:after="0" w:line="276" w:lineRule="auto"/>
              <w:contextualSpacing/>
              <w:rPr>
                <w:rFonts w:eastAsia="Times New Roman" w:cs="Calibri"/>
                <w:b/>
                <w:bCs/>
                <w:color w:val="000000" w:themeColor="text1"/>
                <w:sz w:val="16"/>
                <w:szCs w:val="16"/>
                <w:lang w:eastAsia="fr-FR"/>
              </w:rPr>
            </w:pPr>
          </w:p>
        </w:tc>
        <w:tc>
          <w:tcPr>
            <w:tcW w:w="750" w:type="dxa"/>
            <w:shd w:val="clear" w:color="auto" w:fill="auto"/>
            <w:noWrap/>
            <w:vAlign w:val="center"/>
            <w:hideMark/>
          </w:tcPr>
          <w:p w14:paraId="50FAA372" w14:textId="59B7EAD9" w:rsidR="00EE3629" w:rsidRPr="005849A8" w:rsidRDefault="00EE3629" w:rsidP="00EE3629">
            <w:pPr>
              <w:spacing w:after="0" w:line="276" w:lineRule="auto"/>
              <w:contextualSpacing/>
              <w:jc w:val="center"/>
              <w:rPr>
                <w:rFonts w:eastAsia="Times New Roman" w:cs="Calibri"/>
                <w:b/>
                <w:bCs/>
                <w:color w:val="000000" w:themeColor="text1"/>
                <w:sz w:val="16"/>
                <w:szCs w:val="16"/>
                <w:lang w:eastAsia="fr-FR"/>
              </w:rPr>
            </w:pPr>
            <w:r>
              <w:rPr>
                <w:rFonts w:eastAsia="Times New Roman" w:cs="Calibri"/>
                <w:b/>
                <w:bCs/>
                <w:color w:val="000000" w:themeColor="text1"/>
                <w:sz w:val="16"/>
                <w:szCs w:val="16"/>
                <w:lang w:eastAsia="fr-FR"/>
              </w:rPr>
              <w:t>3rd year</w:t>
            </w:r>
          </w:p>
        </w:tc>
        <w:tc>
          <w:tcPr>
            <w:tcW w:w="872" w:type="dxa"/>
            <w:shd w:val="clear" w:color="auto" w:fill="auto"/>
            <w:noWrap/>
            <w:vAlign w:val="center"/>
            <w:hideMark/>
          </w:tcPr>
          <w:p w14:paraId="3A5D28F4" w14:textId="77891E36" w:rsidR="00EE3629" w:rsidRPr="00E50EBA" w:rsidRDefault="00EE3629" w:rsidP="00EE3629">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20%</w:t>
            </w:r>
          </w:p>
        </w:tc>
        <w:tc>
          <w:tcPr>
            <w:tcW w:w="852" w:type="dxa"/>
            <w:shd w:val="clear" w:color="auto" w:fill="auto"/>
            <w:noWrap/>
            <w:vAlign w:val="center"/>
            <w:hideMark/>
          </w:tcPr>
          <w:p w14:paraId="22F8D8A2" w14:textId="08005637" w:rsidR="00EE3629" w:rsidRPr="00E50EBA" w:rsidRDefault="00EE3629" w:rsidP="00EE3629">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20%</w:t>
            </w:r>
          </w:p>
        </w:tc>
        <w:tc>
          <w:tcPr>
            <w:tcW w:w="653" w:type="dxa"/>
            <w:shd w:val="clear" w:color="auto" w:fill="auto"/>
            <w:noWrap/>
            <w:vAlign w:val="center"/>
            <w:hideMark/>
          </w:tcPr>
          <w:p w14:paraId="3F9B76F9" w14:textId="417D7371" w:rsidR="00EE3629" w:rsidRPr="00E50EBA" w:rsidRDefault="00EE3629" w:rsidP="00EE3629">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20%</w:t>
            </w:r>
          </w:p>
        </w:tc>
        <w:tc>
          <w:tcPr>
            <w:tcW w:w="623" w:type="dxa"/>
            <w:shd w:val="clear" w:color="auto" w:fill="auto"/>
            <w:noWrap/>
            <w:vAlign w:val="center"/>
            <w:hideMark/>
          </w:tcPr>
          <w:p w14:paraId="4A300A2B" w14:textId="34DAE93D" w:rsidR="00EE3629" w:rsidRPr="00E50EBA" w:rsidRDefault="00EE3629" w:rsidP="00EE3629">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20%</w:t>
            </w:r>
          </w:p>
        </w:tc>
        <w:tc>
          <w:tcPr>
            <w:tcW w:w="611" w:type="dxa"/>
            <w:shd w:val="clear" w:color="auto" w:fill="auto"/>
            <w:noWrap/>
            <w:vAlign w:val="center"/>
            <w:hideMark/>
          </w:tcPr>
          <w:p w14:paraId="3002FA0D" w14:textId="26FDD2B4" w:rsidR="00EE3629" w:rsidRPr="00E50EBA" w:rsidRDefault="00EE3629" w:rsidP="00EE3629">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20%</w:t>
            </w:r>
          </w:p>
        </w:tc>
        <w:tc>
          <w:tcPr>
            <w:tcW w:w="611" w:type="dxa"/>
            <w:shd w:val="clear" w:color="auto" w:fill="auto"/>
            <w:noWrap/>
            <w:vAlign w:val="center"/>
            <w:hideMark/>
          </w:tcPr>
          <w:p w14:paraId="7D3F83CF" w14:textId="10A098B4" w:rsidR="00EE3629" w:rsidRPr="00E50EBA" w:rsidRDefault="00EE3629" w:rsidP="00EE3629">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20%</w:t>
            </w:r>
          </w:p>
        </w:tc>
        <w:tc>
          <w:tcPr>
            <w:tcW w:w="772" w:type="dxa"/>
            <w:shd w:val="clear" w:color="auto" w:fill="auto"/>
            <w:noWrap/>
            <w:vAlign w:val="center"/>
            <w:hideMark/>
          </w:tcPr>
          <w:p w14:paraId="08B09A28" w14:textId="6520CB48" w:rsidR="00EE3629" w:rsidRPr="00E50EBA" w:rsidRDefault="00EE3629" w:rsidP="00EE3629">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20%</w:t>
            </w:r>
          </w:p>
        </w:tc>
        <w:tc>
          <w:tcPr>
            <w:tcW w:w="703" w:type="dxa"/>
            <w:shd w:val="clear" w:color="auto" w:fill="auto"/>
            <w:noWrap/>
            <w:vAlign w:val="center"/>
            <w:hideMark/>
          </w:tcPr>
          <w:p w14:paraId="7A16B10B" w14:textId="07D01458" w:rsidR="00EE3629" w:rsidRPr="00E50EBA" w:rsidRDefault="00EE3629" w:rsidP="00EE3629">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20%</w:t>
            </w:r>
          </w:p>
        </w:tc>
        <w:tc>
          <w:tcPr>
            <w:tcW w:w="611" w:type="dxa"/>
            <w:shd w:val="clear" w:color="auto" w:fill="auto"/>
            <w:noWrap/>
            <w:vAlign w:val="center"/>
            <w:hideMark/>
          </w:tcPr>
          <w:p w14:paraId="5392DBE5" w14:textId="7A94387A" w:rsidR="00EE3629" w:rsidRPr="00E50EBA" w:rsidRDefault="00EE3629" w:rsidP="00EE3629">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20%</w:t>
            </w:r>
          </w:p>
        </w:tc>
        <w:tc>
          <w:tcPr>
            <w:tcW w:w="611" w:type="dxa"/>
            <w:shd w:val="clear" w:color="auto" w:fill="auto"/>
            <w:noWrap/>
            <w:vAlign w:val="center"/>
            <w:hideMark/>
          </w:tcPr>
          <w:p w14:paraId="440AC56B" w14:textId="0C48190E" w:rsidR="00EE3629" w:rsidRPr="00E50EBA" w:rsidRDefault="00EE3629" w:rsidP="00EE3629">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20%</w:t>
            </w:r>
          </w:p>
        </w:tc>
        <w:tc>
          <w:tcPr>
            <w:tcW w:w="611" w:type="dxa"/>
            <w:shd w:val="clear" w:color="auto" w:fill="auto"/>
            <w:noWrap/>
            <w:vAlign w:val="center"/>
            <w:hideMark/>
          </w:tcPr>
          <w:p w14:paraId="6C4482EB" w14:textId="25C75AE9" w:rsidR="00EE3629" w:rsidRPr="00E50EBA" w:rsidRDefault="00EE3629" w:rsidP="00EE3629">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20%</w:t>
            </w:r>
          </w:p>
        </w:tc>
        <w:tc>
          <w:tcPr>
            <w:tcW w:w="611" w:type="dxa"/>
            <w:shd w:val="clear" w:color="auto" w:fill="auto"/>
            <w:noWrap/>
            <w:vAlign w:val="center"/>
            <w:hideMark/>
          </w:tcPr>
          <w:p w14:paraId="1B5F648A" w14:textId="0EBD2DE7" w:rsidR="00EE3629" w:rsidRPr="00E50EBA" w:rsidRDefault="00EE3629" w:rsidP="00EE3629">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20%</w:t>
            </w:r>
          </w:p>
        </w:tc>
      </w:tr>
    </w:tbl>
    <w:p w14:paraId="700C1BA2" w14:textId="35D72B56" w:rsidR="00A84D46" w:rsidRPr="009F4B2E" w:rsidRDefault="00A84D46" w:rsidP="00915824">
      <w:pPr>
        <w:pStyle w:val="NormalWeb"/>
        <w:shd w:val="clear" w:color="auto" w:fill="FFFFFF"/>
        <w:spacing w:before="0" w:beforeAutospacing="0" w:after="0" w:afterAutospacing="0" w:line="276" w:lineRule="auto"/>
        <w:contextualSpacing/>
        <w:jc w:val="both"/>
        <w:rPr>
          <w:rFonts w:ascii="Garamond" w:hAnsi="Garamond" w:cs="Arial"/>
          <w:b/>
          <w:bCs/>
          <w:color w:val="FF0000"/>
          <w:sz w:val="10"/>
          <w:szCs w:val="10"/>
        </w:rPr>
      </w:pPr>
      <w:bookmarkStart w:id="4" w:name="_Hlk126343072"/>
    </w:p>
    <w:p w14:paraId="6E9A581A" w14:textId="77777777" w:rsidR="00EE3629" w:rsidRPr="00EE3629" w:rsidRDefault="000E0A3D" w:rsidP="00EE3629">
      <w:pPr>
        <w:spacing w:line="276" w:lineRule="auto"/>
        <w:contextualSpacing/>
        <w:rPr>
          <w:rFonts w:ascii="Garamond" w:hAnsi="Garamond" w:cs="Arial"/>
          <w:b/>
          <w:bCs/>
          <w:color w:val="4472C4" w:themeColor="accent1"/>
          <w:sz w:val="24"/>
          <w:shd w:val="clear" w:color="auto" w:fill="FFFFFF"/>
          <w:lang w:val="en-US"/>
        </w:rPr>
      </w:pPr>
      <w:r w:rsidRPr="00EE3629">
        <w:rPr>
          <w:rFonts w:ascii="Garamond" w:hAnsi="Garamond" w:cs="Arial"/>
          <w:b/>
          <w:bCs/>
          <w:color w:val="4472C4" w:themeColor="accent1"/>
          <w:sz w:val="24"/>
          <w:shd w:val="clear" w:color="auto" w:fill="FFFFFF"/>
          <w:lang w:val="en-US"/>
        </w:rPr>
        <w:t xml:space="preserve">NB : </w:t>
      </w:r>
      <w:r w:rsidR="00EE3629" w:rsidRPr="00EE3629">
        <w:rPr>
          <w:rFonts w:ascii="Garamond" w:hAnsi="Garamond" w:cs="Arial"/>
          <w:b/>
          <w:bCs/>
          <w:color w:val="4472C4" w:themeColor="accent1"/>
          <w:sz w:val="24"/>
          <w:shd w:val="clear" w:color="auto" w:fill="FFFFFF"/>
          <w:lang w:val="en"/>
        </w:rPr>
        <w:t>An average per IATA season may be retained</w:t>
      </w:r>
    </w:p>
    <w:p w14:paraId="3FB1627B" w14:textId="3232D09C" w:rsidR="009F4B2E" w:rsidRPr="00EE3629" w:rsidRDefault="009F4B2E" w:rsidP="000E0A3D">
      <w:pPr>
        <w:spacing w:after="0" w:line="276" w:lineRule="auto"/>
        <w:contextualSpacing/>
        <w:rPr>
          <w:rFonts w:ascii="Garamond" w:hAnsi="Garamond" w:cs="Arial"/>
          <w:b/>
          <w:bCs/>
          <w:color w:val="4472C4" w:themeColor="accent1"/>
          <w:sz w:val="10"/>
          <w:szCs w:val="10"/>
          <w:shd w:val="clear" w:color="auto" w:fill="FFFFFF"/>
          <w:lang w:val="en-US"/>
        </w:rPr>
      </w:pPr>
    </w:p>
    <w:tbl>
      <w:tblPr>
        <w:tblW w:w="3807" w:type="dxa"/>
        <w:jc w:val="center"/>
        <w:tblCellMar>
          <w:left w:w="70" w:type="dxa"/>
          <w:right w:w="70" w:type="dxa"/>
        </w:tblCellMar>
        <w:tblLook w:val="04A0" w:firstRow="1" w:lastRow="0" w:firstColumn="1" w:lastColumn="0" w:noHBand="0" w:noVBand="1"/>
      </w:tblPr>
      <w:tblGrid>
        <w:gridCol w:w="207"/>
        <w:gridCol w:w="1200"/>
        <w:gridCol w:w="1200"/>
        <w:gridCol w:w="1200"/>
      </w:tblGrid>
      <w:tr w:rsidR="000E0A3D" w:rsidRPr="009F4B2E" w14:paraId="2F0DE452" w14:textId="77777777" w:rsidTr="009F4B2E">
        <w:trPr>
          <w:gridBefore w:val="1"/>
          <w:wBefore w:w="207" w:type="dxa"/>
          <w:trHeight w:val="315"/>
          <w:jc w:val="center"/>
        </w:trPr>
        <w:tc>
          <w:tcPr>
            <w:tcW w:w="1200" w:type="dxa"/>
            <w:tcBorders>
              <w:top w:val="single" w:sz="4" w:space="0" w:color="auto"/>
              <w:left w:val="single" w:sz="4" w:space="0" w:color="auto"/>
              <w:bottom w:val="single" w:sz="4" w:space="0" w:color="auto"/>
              <w:right w:val="single" w:sz="4" w:space="0" w:color="auto"/>
            </w:tcBorders>
            <w:vAlign w:val="center"/>
          </w:tcPr>
          <w:p w14:paraId="1B847EE2" w14:textId="5F0D1E62" w:rsidR="000E0A3D" w:rsidRPr="009F4B2E" w:rsidRDefault="00EE3629" w:rsidP="00941C54">
            <w:pPr>
              <w:spacing w:after="0" w:line="240" w:lineRule="auto"/>
              <w:jc w:val="center"/>
              <w:rPr>
                <w:rFonts w:eastAsia="Times New Roman" w:cs="Calibri"/>
                <w:b/>
                <w:bCs/>
                <w:color w:val="000000"/>
                <w:sz w:val="16"/>
                <w:szCs w:val="16"/>
                <w:lang w:eastAsia="fr-FR"/>
              </w:rPr>
            </w:pPr>
            <w:r>
              <w:rPr>
                <w:rFonts w:eastAsia="Times New Roman" w:cs="Calibri"/>
                <w:b/>
                <w:bCs/>
                <w:color w:val="000000"/>
                <w:sz w:val="16"/>
                <w:szCs w:val="16"/>
                <w:lang w:eastAsia="fr-FR"/>
              </w:rPr>
              <w:t>SUMMER</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04667D" w14:textId="324442E5" w:rsidR="000E0A3D" w:rsidRPr="009F4B2E" w:rsidRDefault="00EE3629" w:rsidP="00941C54">
            <w:pPr>
              <w:spacing w:after="0" w:line="240" w:lineRule="auto"/>
              <w:jc w:val="center"/>
              <w:rPr>
                <w:rFonts w:eastAsia="Times New Roman" w:cs="Calibri"/>
                <w:b/>
                <w:bCs/>
                <w:color w:val="000000"/>
                <w:sz w:val="16"/>
                <w:szCs w:val="16"/>
                <w:lang w:eastAsia="fr-FR"/>
              </w:rPr>
            </w:pPr>
            <w:r>
              <w:rPr>
                <w:rFonts w:eastAsia="Times New Roman" w:cs="Calibri"/>
                <w:b/>
                <w:bCs/>
                <w:color w:val="000000"/>
                <w:sz w:val="16"/>
                <w:szCs w:val="16"/>
                <w:lang w:eastAsia="fr-FR"/>
              </w:rPr>
              <w:t>WINTER</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DCA0B3" w14:textId="4E535E9E" w:rsidR="000E0A3D" w:rsidRPr="009F4B2E" w:rsidRDefault="00EE3629" w:rsidP="00EE3629">
            <w:pPr>
              <w:spacing w:after="0" w:line="240" w:lineRule="auto"/>
              <w:jc w:val="center"/>
              <w:rPr>
                <w:rFonts w:eastAsia="Times New Roman" w:cs="Calibri"/>
                <w:b/>
                <w:bCs/>
                <w:color w:val="000000"/>
                <w:sz w:val="16"/>
                <w:szCs w:val="16"/>
                <w:lang w:eastAsia="fr-FR"/>
              </w:rPr>
            </w:pPr>
            <w:r>
              <w:rPr>
                <w:rFonts w:eastAsia="Times New Roman" w:cs="Calibri"/>
                <w:b/>
                <w:bCs/>
                <w:color w:val="000000"/>
                <w:sz w:val="16"/>
                <w:szCs w:val="16"/>
                <w:lang w:eastAsia="fr-FR"/>
              </w:rPr>
              <w:t>A</w:t>
            </w:r>
            <w:r w:rsidR="000E0A3D" w:rsidRPr="009F4B2E">
              <w:rPr>
                <w:rFonts w:eastAsia="Times New Roman" w:cs="Calibri"/>
                <w:b/>
                <w:bCs/>
                <w:color w:val="000000"/>
                <w:sz w:val="16"/>
                <w:szCs w:val="16"/>
                <w:lang w:eastAsia="fr-FR"/>
              </w:rPr>
              <w:t>nnu</w:t>
            </w:r>
            <w:r>
              <w:rPr>
                <w:rFonts w:eastAsia="Times New Roman" w:cs="Calibri"/>
                <w:b/>
                <w:bCs/>
                <w:color w:val="000000"/>
                <w:sz w:val="16"/>
                <w:szCs w:val="16"/>
                <w:lang w:eastAsia="fr-FR"/>
              </w:rPr>
              <w:t>a</w:t>
            </w:r>
            <w:r w:rsidR="000E0A3D" w:rsidRPr="009F4B2E">
              <w:rPr>
                <w:rFonts w:eastAsia="Times New Roman" w:cs="Calibri"/>
                <w:b/>
                <w:bCs/>
                <w:color w:val="000000"/>
                <w:sz w:val="16"/>
                <w:szCs w:val="16"/>
                <w:lang w:eastAsia="fr-FR"/>
              </w:rPr>
              <w:t>l</w:t>
            </w:r>
            <w:r>
              <w:rPr>
                <w:rFonts w:eastAsia="Times New Roman" w:cs="Calibri"/>
                <w:b/>
                <w:bCs/>
                <w:color w:val="000000"/>
                <w:sz w:val="16"/>
                <w:szCs w:val="16"/>
                <w:lang w:eastAsia="fr-FR"/>
              </w:rPr>
              <w:t xml:space="preserve"> air link</w:t>
            </w:r>
          </w:p>
        </w:tc>
      </w:tr>
      <w:tr w:rsidR="000E0A3D" w:rsidRPr="009F4B2E" w14:paraId="0D6D3484" w14:textId="77777777" w:rsidTr="009F4B2E">
        <w:trPr>
          <w:gridBefore w:val="1"/>
          <w:wBefore w:w="207" w:type="dxa"/>
          <w:trHeight w:val="315"/>
          <w:jc w:val="center"/>
        </w:trPr>
        <w:tc>
          <w:tcPr>
            <w:tcW w:w="1200" w:type="dxa"/>
            <w:tcBorders>
              <w:top w:val="single" w:sz="4" w:space="0" w:color="auto"/>
              <w:left w:val="single" w:sz="4" w:space="0" w:color="auto"/>
              <w:bottom w:val="single" w:sz="4" w:space="0" w:color="auto"/>
              <w:right w:val="single" w:sz="4" w:space="0" w:color="auto"/>
            </w:tcBorders>
            <w:vAlign w:val="center"/>
          </w:tcPr>
          <w:p w14:paraId="42FCE9D7" w14:textId="77777777" w:rsidR="000E0A3D" w:rsidRPr="00E50EBA" w:rsidRDefault="000E0A3D" w:rsidP="00941C54">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75%</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A3C4F4" w14:textId="77777777" w:rsidR="000E0A3D" w:rsidRPr="00E50EBA" w:rsidRDefault="000E0A3D" w:rsidP="00941C54">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75%</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C7BB67" w14:textId="77777777" w:rsidR="000E0A3D" w:rsidRPr="00E50EBA" w:rsidRDefault="000E0A3D" w:rsidP="00941C54">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75%</w:t>
            </w:r>
          </w:p>
        </w:tc>
      </w:tr>
      <w:tr w:rsidR="000E0A3D" w:rsidRPr="009F4B2E" w14:paraId="15F7BA22" w14:textId="77777777" w:rsidTr="009F4B2E">
        <w:trPr>
          <w:gridBefore w:val="1"/>
          <w:wBefore w:w="207" w:type="dxa"/>
          <w:trHeight w:val="315"/>
          <w:jc w:val="center"/>
        </w:trPr>
        <w:tc>
          <w:tcPr>
            <w:tcW w:w="1200" w:type="dxa"/>
            <w:tcBorders>
              <w:top w:val="single" w:sz="4" w:space="0" w:color="auto"/>
              <w:left w:val="single" w:sz="4" w:space="0" w:color="auto"/>
              <w:bottom w:val="single" w:sz="4" w:space="0" w:color="auto"/>
              <w:right w:val="single" w:sz="4" w:space="0" w:color="auto"/>
            </w:tcBorders>
            <w:vAlign w:val="center"/>
          </w:tcPr>
          <w:p w14:paraId="3184541E" w14:textId="77777777" w:rsidR="000E0A3D" w:rsidRPr="00E50EBA" w:rsidRDefault="000E0A3D" w:rsidP="00941C54">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55%</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9BC429" w14:textId="77777777" w:rsidR="000E0A3D" w:rsidRPr="00E50EBA" w:rsidRDefault="000E0A3D" w:rsidP="00941C54">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55%</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C13AC0" w14:textId="77777777" w:rsidR="000E0A3D" w:rsidRPr="00E50EBA" w:rsidRDefault="000E0A3D" w:rsidP="00941C54">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55%</w:t>
            </w:r>
          </w:p>
        </w:tc>
      </w:tr>
      <w:tr w:rsidR="000E0A3D" w:rsidRPr="00D11023" w14:paraId="51FFF40B" w14:textId="77777777" w:rsidTr="009F4B2E">
        <w:trPr>
          <w:gridBefore w:val="1"/>
          <w:wBefore w:w="207" w:type="dxa"/>
          <w:trHeight w:val="315"/>
          <w:jc w:val="center"/>
        </w:trPr>
        <w:tc>
          <w:tcPr>
            <w:tcW w:w="1200" w:type="dxa"/>
            <w:tcBorders>
              <w:top w:val="single" w:sz="4" w:space="0" w:color="auto"/>
              <w:left w:val="single" w:sz="4" w:space="0" w:color="auto"/>
              <w:bottom w:val="single" w:sz="4" w:space="0" w:color="auto"/>
              <w:right w:val="single" w:sz="4" w:space="0" w:color="auto"/>
            </w:tcBorders>
            <w:vAlign w:val="center"/>
          </w:tcPr>
          <w:p w14:paraId="5BAC70C8" w14:textId="77777777" w:rsidR="000E0A3D" w:rsidRPr="00E50EBA" w:rsidRDefault="000E0A3D" w:rsidP="00941C54">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20%</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6F9EF9" w14:textId="77777777" w:rsidR="000E0A3D" w:rsidRPr="00E50EBA" w:rsidRDefault="000E0A3D" w:rsidP="00941C54">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20%</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3262AA" w14:textId="77777777" w:rsidR="000E0A3D" w:rsidRPr="00E50EBA" w:rsidRDefault="000E0A3D" w:rsidP="00941C54">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20%</w:t>
            </w:r>
          </w:p>
        </w:tc>
      </w:tr>
      <w:tr w:rsidR="000E0A3D" w:rsidRPr="00677DC1" w14:paraId="1AED9C84" w14:textId="77777777" w:rsidTr="009F4B2E">
        <w:trPr>
          <w:trHeight w:val="300"/>
          <w:jc w:val="center"/>
        </w:trPr>
        <w:tc>
          <w:tcPr>
            <w:tcW w:w="207" w:type="dxa"/>
            <w:tcBorders>
              <w:right w:val="single" w:sz="4" w:space="0" w:color="auto"/>
            </w:tcBorders>
            <w:shd w:val="clear" w:color="auto" w:fill="auto"/>
            <w:noWrap/>
            <w:vAlign w:val="bottom"/>
          </w:tcPr>
          <w:p w14:paraId="634218A2" w14:textId="77777777" w:rsidR="000E0A3D" w:rsidRPr="00D11023" w:rsidRDefault="000E0A3D" w:rsidP="00941C54">
            <w:pPr>
              <w:spacing w:after="0" w:line="240" w:lineRule="auto"/>
              <w:jc w:val="right"/>
              <w:rPr>
                <w:rFonts w:eastAsia="Times New Roman" w:cs="Calibri"/>
                <w:color w:val="000000"/>
                <w:highlight w:val="yellow"/>
                <w:lang w:eastAsia="fr-FR"/>
              </w:rPr>
            </w:pPr>
          </w:p>
        </w:tc>
        <w:tc>
          <w:tcPr>
            <w:tcW w:w="12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9B7DDB5" w14:textId="77777777" w:rsidR="000E0A3D" w:rsidRPr="009F4B2E" w:rsidRDefault="000E0A3D" w:rsidP="00941C54">
            <w:pPr>
              <w:spacing w:after="0" w:line="240" w:lineRule="auto"/>
              <w:jc w:val="center"/>
              <w:rPr>
                <w:rFonts w:eastAsia="Times New Roman" w:cs="Calibri"/>
                <w:b/>
                <w:bCs/>
                <w:color w:val="000000"/>
                <w:lang w:eastAsia="fr-FR"/>
              </w:rPr>
            </w:pPr>
            <w:r w:rsidRPr="009F4B2E">
              <w:rPr>
                <w:rFonts w:eastAsia="Times New Roman" w:cs="Calibri"/>
                <w:b/>
                <w:bCs/>
                <w:color w:val="000000"/>
                <w:lang w:eastAsia="fr-FR"/>
              </w:rPr>
              <w:t>50%</w:t>
            </w:r>
          </w:p>
        </w:tc>
        <w:tc>
          <w:tcPr>
            <w:tcW w:w="12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1DC1674F" w14:textId="77777777" w:rsidR="000E0A3D" w:rsidRPr="009F4B2E" w:rsidRDefault="000E0A3D" w:rsidP="00941C54">
            <w:pPr>
              <w:spacing w:after="0" w:line="240" w:lineRule="auto"/>
              <w:jc w:val="center"/>
              <w:rPr>
                <w:rFonts w:eastAsia="Times New Roman" w:cs="Calibri"/>
                <w:b/>
                <w:bCs/>
                <w:color w:val="000000"/>
                <w:lang w:eastAsia="fr-FR"/>
              </w:rPr>
            </w:pPr>
            <w:r w:rsidRPr="009F4B2E">
              <w:rPr>
                <w:rFonts w:eastAsia="Times New Roman" w:cs="Calibri"/>
                <w:b/>
                <w:bCs/>
                <w:color w:val="000000"/>
                <w:lang w:eastAsia="fr-FR"/>
              </w:rPr>
              <w:t>50%</w:t>
            </w:r>
          </w:p>
        </w:tc>
        <w:tc>
          <w:tcPr>
            <w:tcW w:w="12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1FA51399" w14:textId="77777777" w:rsidR="000E0A3D" w:rsidRPr="009F4B2E" w:rsidRDefault="000E0A3D" w:rsidP="00941C54">
            <w:pPr>
              <w:spacing w:after="0" w:line="240" w:lineRule="auto"/>
              <w:jc w:val="center"/>
              <w:rPr>
                <w:rFonts w:eastAsia="Times New Roman" w:cs="Calibri"/>
                <w:b/>
                <w:bCs/>
                <w:color w:val="000000"/>
                <w:lang w:eastAsia="fr-FR"/>
              </w:rPr>
            </w:pPr>
            <w:r w:rsidRPr="009F4B2E">
              <w:rPr>
                <w:rFonts w:eastAsia="Times New Roman" w:cs="Calibri"/>
                <w:b/>
                <w:bCs/>
                <w:color w:val="000000"/>
                <w:lang w:eastAsia="fr-FR"/>
              </w:rPr>
              <w:t>50%</w:t>
            </w:r>
          </w:p>
        </w:tc>
      </w:tr>
    </w:tbl>
    <w:p w14:paraId="1AA662AD" w14:textId="77777777" w:rsidR="000E0A3D" w:rsidRPr="00EE3629" w:rsidRDefault="000E0A3D" w:rsidP="00915824">
      <w:pPr>
        <w:pStyle w:val="NormalWeb"/>
        <w:shd w:val="clear" w:color="auto" w:fill="FFFFFF"/>
        <w:spacing w:before="0" w:beforeAutospacing="0" w:after="0" w:afterAutospacing="0" w:line="276" w:lineRule="auto"/>
        <w:contextualSpacing/>
        <w:jc w:val="both"/>
        <w:rPr>
          <w:rFonts w:ascii="Garamond" w:hAnsi="Garamond" w:cs="Arial"/>
          <w:b/>
          <w:bCs/>
          <w:color w:val="FF0000"/>
          <w:sz w:val="16"/>
          <w:szCs w:val="16"/>
        </w:rPr>
      </w:pPr>
    </w:p>
    <w:bookmarkEnd w:id="4"/>
    <w:p w14:paraId="5A4BBA10" w14:textId="77777777" w:rsidR="00EE3629" w:rsidRDefault="00EE3629" w:rsidP="00EE3629">
      <w:pPr>
        <w:pStyle w:val="NormalWeb"/>
        <w:spacing w:before="0" w:beforeAutospacing="0" w:afterAutospacing="0"/>
        <w:rPr>
          <w:rFonts w:ascii="Garamond" w:hAnsi="Garamond" w:cs="Arial"/>
          <w:b/>
          <w:bCs/>
          <w:color w:val="000000" w:themeColor="text1"/>
          <w:lang w:val="en-US"/>
        </w:rPr>
      </w:pPr>
    </w:p>
    <w:p w14:paraId="5FA187E1" w14:textId="3FA28EC4" w:rsidR="00EE3629" w:rsidRPr="00EE3629" w:rsidRDefault="00EE3629" w:rsidP="00EE3629">
      <w:pPr>
        <w:pStyle w:val="NormalWeb"/>
        <w:spacing w:before="0" w:beforeAutospacing="0" w:afterAutospacing="0"/>
        <w:rPr>
          <w:rFonts w:ascii="Garamond" w:hAnsi="Garamond" w:cs="Arial"/>
          <w:b/>
          <w:bCs/>
          <w:color w:val="000000" w:themeColor="text1"/>
          <w:lang w:val="en-US"/>
        </w:rPr>
      </w:pPr>
      <w:r w:rsidRPr="00EE3629">
        <w:rPr>
          <w:rFonts w:ascii="Garamond" w:hAnsi="Garamond" w:cs="Arial"/>
          <w:b/>
          <w:bCs/>
          <w:color w:val="000000" w:themeColor="text1"/>
          <w:lang w:val="en-US"/>
        </w:rPr>
        <w:t>NB: the modulation of the "Passenger" charge only applies to incremental traffic on the</w:t>
      </w:r>
    </w:p>
    <w:p w14:paraId="79055267" w14:textId="734E298E" w:rsidR="00EE3629" w:rsidRPr="00EE3629" w:rsidRDefault="00EE3629" w:rsidP="00EE3629">
      <w:pPr>
        <w:pStyle w:val="NormalWeb"/>
        <w:spacing w:before="0" w:beforeAutospacing="0" w:afterAutospacing="0"/>
        <w:rPr>
          <w:rFonts w:ascii="Garamond" w:hAnsi="Garamond" w:cs="Arial"/>
          <w:b/>
          <w:bCs/>
          <w:color w:val="000000" w:themeColor="text1"/>
          <w:lang w:val="en-US"/>
        </w:rPr>
      </w:pPr>
      <w:r w:rsidRPr="00EE3629">
        <w:rPr>
          <w:rFonts w:ascii="Garamond" w:hAnsi="Garamond" w:cs="Arial"/>
          <w:b/>
          <w:bCs/>
          <w:color w:val="000000" w:themeColor="text1"/>
          <w:lang w:val="en-US"/>
        </w:rPr>
        <w:t>existing air link (and/or existing air links), i.e. for each additional passenger departing</w:t>
      </w:r>
      <w:r>
        <w:rPr>
          <w:rFonts w:ascii="Garamond" w:hAnsi="Garamond" w:cs="Arial"/>
          <w:b/>
          <w:bCs/>
          <w:color w:val="000000" w:themeColor="text1"/>
          <w:lang w:val="en-US"/>
        </w:rPr>
        <w:t xml:space="preserve"> </w:t>
      </w:r>
      <w:r w:rsidRPr="00EE3629">
        <w:rPr>
          <w:rFonts w:ascii="Garamond" w:hAnsi="Garamond" w:cs="Arial"/>
          <w:b/>
          <w:bCs/>
          <w:color w:val="000000" w:themeColor="text1"/>
          <w:lang w:val="en-US"/>
        </w:rPr>
        <w:t>from Corsica compared with the previous IATA year.</w:t>
      </w:r>
    </w:p>
    <w:p w14:paraId="6D9E50CE" w14:textId="77777777" w:rsidR="00A84D46" w:rsidRPr="00EE3629" w:rsidRDefault="00A84D46" w:rsidP="00915824">
      <w:pPr>
        <w:pStyle w:val="NormalWeb"/>
        <w:shd w:val="clear" w:color="auto" w:fill="FFFFFF"/>
        <w:spacing w:before="0" w:beforeAutospacing="0" w:after="0" w:afterAutospacing="0" w:line="276" w:lineRule="auto"/>
        <w:contextualSpacing/>
        <w:rPr>
          <w:rFonts w:ascii="Garamond" w:hAnsi="Garamond" w:cs="Arial"/>
          <w:b/>
          <w:bCs/>
          <w:color w:val="000000"/>
          <w:lang w:val="en-US"/>
        </w:rPr>
      </w:pPr>
    </w:p>
    <w:tbl>
      <w:tblPr>
        <w:tblW w:w="9614" w:type="dxa"/>
        <w:tblCellMar>
          <w:left w:w="70" w:type="dxa"/>
          <w:right w:w="70" w:type="dxa"/>
        </w:tblCellMar>
        <w:tblLook w:val="04A0" w:firstRow="1" w:lastRow="0" w:firstColumn="1" w:lastColumn="0" w:noHBand="0" w:noVBand="1"/>
      </w:tblPr>
      <w:tblGrid>
        <w:gridCol w:w="547"/>
        <w:gridCol w:w="430"/>
        <w:gridCol w:w="427"/>
        <w:gridCol w:w="882"/>
        <w:gridCol w:w="860"/>
        <w:gridCol w:w="653"/>
        <w:gridCol w:w="630"/>
        <w:gridCol w:w="617"/>
        <w:gridCol w:w="617"/>
        <w:gridCol w:w="780"/>
        <w:gridCol w:w="703"/>
        <w:gridCol w:w="617"/>
        <w:gridCol w:w="617"/>
        <w:gridCol w:w="617"/>
        <w:gridCol w:w="617"/>
      </w:tblGrid>
      <w:tr w:rsidR="00EE3629" w:rsidRPr="00510F18" w14:paraId="185DA186" w14:textId="77777777" w:rsidTr="00EE3629">
        <w:trPr>
          <w:trHeight w:val="239"/>
        </w:trPr>
        <w:tc>
          <w:tcPr>
            <w:tcW w:w="547"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25CC1AC9" w14:textId="4693E2B6" w:rsidR="00EE3629" w:rsidRPr="00510F18" w:rsidRDefault="00EE3629" w:rsidP="00EE3629">
            <w:pPr>
              <w:spacing w:after="0" w:line="276" w:lineRule="auto"/>
              <w:ind w:left="113" w:right="113"/>
              <w:contextualSpacing/>
              <w:jc w:val="center"/>
              <w:rPr>
                <w:rFonts w:eastAsia="Times New Roman" w:cs="Calibri"/>
                <w:b/>
                <w:bCs/>
                <w:color w:val="FF0000"/>
                <w:sz w:val="24"/>
                <w:szCs w:val="24"/>
                <w:lang w:eastAsia="fr-FR"/>
              </w:rPr>
            </w:pPr>
            <w:r>
              <w:rPr>
                <w:rFonts w:eastAsia="Times New Roman" w:cs="Calibri"/>
                <w:b/>
                <w:bCs/>
                <w:sz w:val="24"/>
                <w:szCs w:val="24"/>
                <w:lang w:eastAsia="fr-FR"/>
              </w:rPr>
              <w:t>INTERNATIONAL LINK</w:t>
            </w:r>
          </w:p>
        </w:tc>
        <w:tc>
          <w:tcPr>
            <w:tcW w:w="9067" w:type="dxa"/>
            <w:gridSpan w:val="14"/>
            <w:tcBorders>
              <w:top w:val="single" w:sz="4" w:space="0" w:color="auto"/>
              <w:left w:val="nil"/>
              <w:bottom w:val="single" w:sz="4" w:space="0" w:color="auto"/>
              <w:right w:val="single" w:sz="4" w:space="0" w:color="auto"/>
            </w:tcBorders>
            <w:shd w:val="clear" w:color="auto" w:fill="auto"/>
            <w:noWrap/>
            <w:vAlign w:val="center"/>
            <w:hideMark/>
          </w:tcPr>
          <w:p w14:paraId="222C4B9E" w14:textId="20B13094" w:rsidR="00EE3629" w:rsidRPr="001D63B9" w:rsidRDefault="00EE3629" w:rsidP="00EE3629">
            <w:pPr>
              <w:spacing w:after="0" w:line="276" w:lineRule="auto"/>
              <w:contextualSpacing/>
              <w:jc w:val="center"/>
              <w:rPr>
                <w:rFonts w:eastAsia="Times New Roman" w:cs="Calibri"/>
                <w:b/>
                <w:bCs/>
                <w:sz w:val="24"/>
                <w:szCs w:val="24"/>
                <w:lang w:eastAsia="fr-FR"/>
              </w:rPr>
            </w:pPr>
            <w:r w:rsidRPr="005824CC">
              <w:rPr>
                <w:rFonts w:eastAsia="Times New Roman" w:cs="Calibri"/>
                <w:b/>
                <w:bCs/>
                <w:sz w:val="24"/>
                <w:szCs w:val="24"/>
                <w:lang w:eastAsia="fr-FR"/>
              </w:rPr>
              <w:t>LANDING FEE ABATEMENT RATE</w:t>
            </w:r>
          </w:p>
        </w:tc>
      </w:tr>
      <w:tr w:rsidR="00EE3629" w:rsidRPr="00510F18" w14:paraId="5E9E3189" w14:textId="77777777" w:rsidTr="00EE3629">
        <w:trPr>
          <w:trHeight w:val="249"/>
        </w:trPr>
        <w:tc>
          <w:tcPr>
            <w:tcW w:w="547" w:type="dxa"/>
            <w:vMerge/>
            <w:tcBorders>
              <w:top w:val="single" w:sz="4" w:space="0" w:color="auto"/>
              <w:left w:val="single" w:sz="4" w:space="0" w:color="auto"/>
              <w:bottom w:val="single" w:sz="4" w:space="0" w:color="auto"/>
              <w:right w:val="single" w:sz="4" w:space="0" w:color="auto"/>
            </w:tcBorders>
            <w:vAlign w:val="center"/>
            <w:hideMark/>
          </w:tcPr>
          <w:p w14:paraId="5B0A6333" w14:textId="77777777" w:rsidR="00EE3629" w:rsidRPr="00510F18" w:rsidRDefault="00EE3629" w:rsidP="00EE3629">
            <w:pPr>
              <w:spacing w:after="0" w:line="276" w:lineRule="auto"/>
              <w:contextualSpacing/>
              <w:rPr>
                <w:rFonts w:eastAsia="Times New Roman" w:cs="Calibri"/>
                <w:b/>
                <w:bCs/>
                <w:color w:val="FF0000"/>
                <w:sz w:val="24"/>
                <w:szCs w:val="24"/>
                <w:lang w:eastAsia="fr-FR"/>
              </w:rPr>
            </w:pPr>
          </w:p>
        </w:tc>
        <w:tc>
          <w:tcPr>
            <w:tcW w:w="857" w:type="dxa"/>
            <w:gridSpan w:val="2"/>
            <w:tcBorders>
              <w:top w:val="single" w:sz="4" w:space="0" w:color="auto"/>
              <w:left w:val="nil"/>
              <w:bottom w:val="single" w:sz="4" w:space="0" w:color="auto"/>
              <w:right w:val="single" w:sz="4" w:space="0" w:color="auto"/>
            </w:tcBorders>
            <w:shd w:val="clear" w:color="auto" w:fill="auto"/>
            <w:noWrap/>
            <w:vAlign w:val="center"/>
            <w:hideMark/>
          </w:tcPr>
          <w:p w14:paraId="388C8D58" w14:textId="5B9FCEA0" w:rsidR="00EE3629" w:rsidRPr="00510F18" w:rsidRDefault="00EE3629" w:rsidP="00EE3629">
            <w:pPr>
              <w:spacing w:after="0" w:line="276" w:lineRule="auto"/>
              <w:contextualSpacing/>
              <w:jc w:val="center"/>
              <w:rPr>
                <w:rFonts w:eastAsia="Times New Roman" w:cs="Calibri"/>
                <w:b/>
                <w:bCs/>
                <w:sz w:val="16"/>
                <w:szCs w:val="16"/>
                <w:lang w:eastAsia="fr-FR"/>
              </w:rPr>
            </w:pPr>
            <w:r>
              <w:rPr>
                <w:rFonts w:eastAsia="Times New Roman" w:cs="Calibri"/>
                <w:b/>
                <w:bCs/>
                <w:color w:val="000000" w:themeColor="text1"/>
                <w:sz w:val="16"/>
                <w:szCs w:val="16"/>
                <w:lang w:eastAsia="fr-FR"/>
              </w:rPr>
              <w:t>MONTHS</w:t>
            </w:r>
          </w:p>
        </w:tc>
        <w:tc>
          <w:tcPr>
            <w:tcW w:w="882" w:type="dxa"/>
            <w:tcBorders>
              <w:top w:val="single" w:sz="4" w:space="0" w:color="auto"/>
              <w:left w:val="nil"/>
              <w:bottom w:val="single" w:sz="4" w:space="0" w:color="auto"/>
              <w:right w:val="single" w:sz="4" w:space="0" w:color="auto"/>
            </w:tcBorders>
            <w:shd w:val="clear" w:color="auto" w:fill="auto"/>
            <w:noWrap/>
            <w:vAlign w:val="center"/>
            <w:hideMark/>
          </w:tcPr>
          <w:p w14:paraId="03173F71" w14:textId="0D19F2E8" w:rsidR="00EE3629" w:rsidRPr="00510F18" w:rsidRDefault="00EE3629" w:rsidP="00EE3629">
            <w:pPr>
              <w:spacing w:after="0" w:line="276" w:lineRule="auto"/>
              <w:contextualSpacing/>
              <w:jc w:val="center"/>
              <w:rPr>
                <w:rFonts w:eastAsia="Times New Roman" w:cs="Calibri"/>
                <w:b/>
                <w:bCs/>
                <w:sz w:val="16"/>
                <w:szCs w:val="16"/>
                <w:lang w:eastAsia="fr-FR"/>
              </w:rPr>
            </w:pPr>
            <w:r>
              <w:rPr>
                <w:rFonts w:eastAsia="Times New Roman" w:cs="Calibri"/>
                <w:b/>
                <w:bCs/>
                <w:color w:val="000000" w:themeColor="text1"/>
                <w:sz w:val="16"/>
                <w:szCs w:val="16"/>
                <w:lang w:eastAsia="fr-FR"/>
              </w:rPr>
              <w:t>JANUARY</w:t>
            </w:r>
          </w:p>
        </w:tc>
        <w:tc>
          <w:tcPr>
            <w:tcW w:w="860" w:type="dxa"/>
            <w:tcBorders>
              <w:top w:val="single" w:sz="4" w:space="0" w:color="auto"/>
              <w:left w:val="nil"/>
              <w:bottom w:val="single" w:sz="4" w:space="0" w:color="auto"/>
              <w:right w:val="single" w:sz="4" w:space="0" w:color="auto"/>
            </w:tcBorders>
            <w:shd w:val="clear" w:color="auto" w:fill="auto"/>
            <w:noWrap/>
            <w:vAlign w:val="center"/>
            <w:hideMark/>
          </w:tcPr>
          <w:p w14:paraId="2DE976B1" w14:textId="04B6B130" w:rsidR="00EE3629" w:rsidRPr="00510F18" w:rsidRDefault="00EE3629" w:rsidP="00EE3629">
            <w:pPr>
              <w:spacing w:after="0" w:line="276" w:lineRule="auto"/>
              <w:contextualSpacing/>
              <w:jc w:val="center"/>
              <w:rPr>
                <w:rFonts w:eastAsia="Times New Roman" w:cs="Calibri"/>
                <w:b/>
                <w:bCs/>
                <w:sz w:val="16"/>
                <w:szCs w:val="16"/>
                <w:lang w:eastAsia="fr-FR"/>
              </w:rPr>
            </w:pPr>
            <w:r>
              <w:rPr>
                <w:rFonts w:eastAsia="Times New Roman" w:cs="Calibri"/>
                <w:b/>
                <w:bCs/>
                <w:color w:val="000000" w:themeColor="text1"/>
                <w:sz w:val="16"/>
                <w:szCs w:val="16"/>
                <w:lang w:eastAsia="fr-FR"/>
              </w:rPr>
              <w:t>FEBRUARY</w:t>
            </w:r>
          </w:p>
        </w:tc>
        <w:tc>
          <w:tcPr>
            <w:tcW w:w="653" w:type="dxa"/>
            <w:tcBorders>
              <w:top w:val="single" w:sz="4" w:space="0" w:color="auto"/>
              <w:left w:val="nil"/>
              <w:bottom w:val="single" w:sz="4" w:space="0" w:color="auto"/>
              <w:right w:val="single" w:sz="4" w:space="0" w:color="auto"/>
            </w:tcBorders>
            <w:shd w:val="clear" w:color="auto" w:fill="auto"/>
            <w:noWrap/>
            <w:vAlign w:val="center"/>
            <w:hideMark/>
          </w:tcPr>
          <w:p w14:paraId="707B3752" w14:textId="0A25DB40" w:rsidR="00EE3629" w:rsidRPr="00510F18" w:rsidRDefault="00EE3629" w:rsidP="00EE3629">
            <w:pPr>
              <w:spacing w:after="0" w:line="276" w:lineRule="auto"/>
              <w:contextualSpacing/>
              <w:jc w:val="center"/>
              <w:rPr>
                <w:rFonts w:eastAsia="Times New Roman" w:cs="Calibri"/>
                <w:b/>
                <w:bCs/>
                <w:sz w:val="16"/>
                <w:szCs w:val="16"/>
                <w:lang w:eastAsia="fr-FR"/>
              </w:rPr>
            </w:pPr>
            <w:r>
              <w:rPr>
                <w:rFonts w:eastAsia="Times New Roman" w:cs="Calibri"/>
                <w:b/>
                <w:bCs/>
                <w:color w:val="000000" w:themeColor="text1"/>
                <w:sz w:val="16"/>
                <w:szCs w:val="16"/>
                <w:lang w:eastAsia="fr-FR"/>
              </w:rPr>
              <w:t>MARCH</w:t>
            </w:r>
          </w:p>
        </w:tc>
        <w:tc>
          <w:tcPr>
            <w:tcW w:w="630" w:type="dxa"/>
            <w:tcBorders>
              <w:top w:val="single" w:sz="4" w:space="0" w:color="auto"/>
              <w:left w:val="nil"/>
              <w:bottom w:val="single" w:sz="4" w:space="0" w:color="auto"/>
              <w:right w:val="single" w:sz="4" w:space="0" w:color="auto"/>
            </w:tcBorders>
            <w:shd w:val="clear" w:color="auto" w:fill="auto"/>
            <w:noWrap/>
            <w:vAlign w:val="center"/>
            <w:hideMark/>
          </w:tcPr>
          <w:p w14:paraId="42063F86" w14:textId="10BC8536" w:rsidR="00EE3629" w:rsidRPr="00510F18" w:rsidRDefault="00EE3629" w:rsidP="00EE3629">
            <w:pPr>
              <w:spacing w:after="0" w:line="276" w:lineRule="auto"/>
              <w:contextualSpacing/>
              <w:jc w:val="center"/>
              <w:rPr>
                <w:rFonts w:eastAsia="Times New Roman" w:cs="Calibri"/>
                <w:b/>
                <w:bCs/>
                <w:sz w:val="16"/>
                <w:szCs w:val="16"/>
                <w:lang w:eastAsia="fr-FR"/>
              </w:rPr>
            </w:pPr>
            <w:r>
              <w:rPr>
                <w:rFonts w:eastAsia="Times New Roman" w:cs="Calibri"/>
                <w:b/>
                <w:bCs/>
                <w:color w:val="000000" w:themeColor="text1"/>
                <w:sz w:val="16"/>
                <w:szCs w:val="16"/>
                <w:lang w:eastAsia="fr-FR"/>
              </w:rPr>
              <w:t>APRIL</w:t>
            </w:r>
          </w:p>
        </w:tc>
        <w:tc>
          <w:tcPr>
            <w:tcW w:w="617" w:type="dxa"/>
            <w:tcBorders>
              <w:top w:val="single" w:sz="4" w:space="0" w:color="auto"/>
              <w:left w:val="nil"/>
              <w:bottom w:val="single" w:sz="4" w:space="0" w:color="auto"/>
              <w:right w:val="single" w:sz="4" w:space="0" w:color="auto"/>
            </w:tcBorders>
            <w:shd w:val="clear" w:color="auto" w:fill="auto"/>
            <w:noWrap/>
            <w:vAlign w:val="center"/>
            <w:hideMark/>
          </w:tcPr>
          <w:p w14:paraId="04BFBF8A" w14:textId="15B34DDC" w:rsidR="00EE3629" w:rsidRPr="00510F18" w:rsidRDefault="00EE3629" w:rsidP="00EE3629">
            <w:pPr>
              <w:spacing w:after="0" w:line="276" w:lineRule="auto"/>
              <w:contextualSpacing/>
              <w:jc w:val="center"/>
              <w:rPr>
                <w:rFonts w:eastAsia="Times New Roman" w:cs="Calibri"/>
                <w:b/>
                <w:bCs/>
                <w:sz w:val="16"/>
                <w:szCs w:val="16"/>
                <w:lang w:eastAsia="fr-FR"/>
              </w:rPr>
            </w:pPr>
            <w:r>
              <w:rPr>
                <w:rFonts w:eastAsia="Times New Roman" w:cs="Calibri"/>
                <w:b/>
                <w:bCs/>
                <w:color w:val="000000" w:themeColor="text1"/>
                <w:sz w:val="16"/>
                <w:szCs w:val="16"/>
                <w:lang w:eastAsia="fr-FR"/>
              </w:rPr>
              <w:t>MAY</w:t>
            </w:r>
          </w:p>
        </w:tc>
        <w:tc>
          <w:tcPr>
            <w:tcW w:w="617" w:type="dxa"/>
            <w:tcBorders>
              <w:top w:val="single" w:sz="4" w:space="0" w:color="auto"/>
              <w:left w:val="nil"/>
              <w:bottom w:val="single" w:sz="4" w:space="0" w:color="auto"/>
              <w:right w:val="single" w:sz="4" w:space="0" w:color="auto"/>
            </w:tcBorders>
            <w:shd w:val="clear" w:color="auto" w:fill="auto"/>
            <w:noWrap/>
            <w:vAlign w:val="center"/>
            <w:hideMark/>
          </w:tcPr>
          <w:p w14:paraId="4B23CC07" w14:textId="1E203574" w:rsidR="00EE3629" w:rsidRPr="00510F18" w:rsidRDefault="00EE3629" w:rsidP="00EE3629">
            <w:pPr>
              <w:spacing w:after="0" w:line="276" w:lineRule="auto"/>
              <w:contextualSpacing/>
              <w:jc w:val="center"/>
              <w:rPr>
                <w:rFonts w:eastAsia="Times New Roman" w:cs="Calibri"/>
                <w:b/>
                <w:bCs/>
                <w:sz w:val="16"/>
                <w:szCs w:val="16"/>
                <w:lang w:eastAsia="fr-FR"/>
              </w:rPr>
            </w:pPr>
            <w:r>
              <w:rPr>
                <w:rFonts w:eastAsia="Times New Roman" w:cs="Calibri"/>
                <w:b/>
                <w:bCs/>
                <w:color w:val="000000" w:themeColor="text1"/>
                <w:sz w:val="16"/>
                <w:szCs w:val="16"/>
                <w:lang w:eastAsia="fr-FR"/>
              </w:rPr>
              <w:t>JUNE</w:t>
            </w:r>
          </w:p>
        </w:tc>
        <w:tc>
          <w:tcPr>
            <w:tcW w:w="780" w:type="dxa"/>
            <w:tcBorders>
              <w:top w:val="single" w:sz="4" w:space="0" w:color="auto"/>
              <w:left w:val="nil"/>
              <w:bottom w:val="single" w:sz="4" w:space="0" w:color="auto"/>
              <w:right w:val="single" w:sz="4" w:space="0" w:color="auto"/>
            </w:tcBorders>
            <w:shd w:val="clear" w:color="auto" w:fill="auto"/>
            <w:noWrap/>
            <w:vAlign w:val="center"/>
            <w:hideMark/>
          </w:tcPr>
          <w:p w14:paraId="3756F98B" w14:textId="68E7D70C" w:rsidR="00EE3629" w:rsidRPr="00510F18" w:rsidRDefault="00EE3629" w:rsidP="00EE3629">
            <w:pPr>
              <w:spacing w:after="0" w:line="276" w:lineRule="auto"/>
              <w:contextualSpacing/>
              <w:jc w:val="center"/>
              <w:rPr>
                <w:rFonts w:eastAsia="Times New Roman" w:cs="Calibri"/>
                <w:b/>
                <w:bCs/>
                <w:sz w:val="16"/>
                <w:szCs w:val="16"/>
                <w:lang w:eastAsia="fr-FR"/>
              </w:rPr>
            </w:pPr>
            <w:r>
              <w:rPr>
                <w:rFonts w:eastAsia="Times New Roman" w:cs="Calibri"/>
                <w:b/>
                <w:bCs/>
                <w:color w:val="000000" w:themeColor="text1"/>
                <w:sz w:val="16"/>
                <w:szCs w:val="16"/>
                <w:lang w:eastAsia="fr-FR"/>
              </w:rPr>
              <w:t>JULY</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1EB00A89" w14:textId="0F23784D" w:rsidR="00EE3629" w:rsidRPr="00510F18" w:rsidRDefault="00EE3629" w:rsidP="00EE3629">
            <w:pPr>
              <w:spacing w:after="0" w:line="276" w:lineRule="auto"/>
              <w:contextualSpacing/>
              <w:jc w:val="center"/>
              <w:rPr>
                <w:rFonts w:eastAsia="Times New Roman" w:cs="Calibri"/>
                <w:b/>
                <w:bCs/>
                <w:sz w:val="16"/>
                <w:szCs w:val="16"/>
                <w:lang w:eastAsia="fr-FR"/>
              </w:rPr>
            </w:pPr>
            <w:r>
              <w:rPr>
                <w:rFonts w:eastAsia="Times New Roman" w:cs="Calibri"/>
                <w:b/>
                <w:bCs/>
                <w:color w:val="000000" w:themeColor="text1"/>
                <w:sz w:val="16"/>
                <w:szCs w:val="16"/>
                <w:lang w:eastAsia="fr-FR"/>
              </w:rPr>
              <w:t>AUGUST</w:t>
            </w:r>
          </w:p>
        </w:tc>
        <w:tc>
          <w:tcPr>
            <w:tcW w:w="617" w:type="dxa"/>
            <w:tcBorders>
              <w:top w:val="single" w:sz="4" w:space="0" w:color="auto"/>
              <w:left w:val="nil"/>
              <w:bottom w:val="single" w:sz="4" w:space="0" w:color="auto"/>
              <w:right w:val="single" w:sz="4" w:space="0" w:color="auto"/>
            </w:tcBorders>
            <w:shd w:val="clear" w:color="auto" w:fill="auto"/>
            <w:noWrap/>
            <w:vAlign w:val="center"/>
            <w:hideMark/>
          </w:tcPr>
          <w:p w14:paraId="6290F6B8" w14:textId="2A2003C6" w:rsidR="00EE3629" w:rsidRPr="00510F18" w:rsidRDefault="00EE3629" w:rsidP="00EE3629">
            <w:pPr>
              <w:spacing w:after="0" w:line="276" w:lineRule="auto"/>
              <w:contextualSpacing/>
              <w:jc w:val="center"/>
              <w:rPr>
                <w:rFonts w:eastAsia="Times New Roman" w:cs="Calibri"/>
                <w:b/>
                <w:bCs/>
                <w:sz w:val="16"/>
                <w:szCs w:val="16"/>
                <w:lang w:eastAsia="fr-FR"/>
              </w:rPr>
            </w:pPr>
            <w:r w:rsidRPr="005849A8">
              <w:rPr>
                <w:rFonts w:eastAsia="Times New Roman" w:cs="Calibri"/>
                <w:b/>
                <w:bCs/>
                <w:color w:val="000000" w:themeColor="text1"/>
                <w:sz w:val="16"/>
                <w:szCs w:val="16"/>
                <w:lang w:eastAsia="fr-FR"/>
              </w:rPr>
              <w:t>SEPT</w:t>
            </w:r>
          </w:p>
        </w:tc>
        <w:tc>
          <w:tcPr>
            <w:tcW w:w="617" w:type="dxa"/>
            <w:tcBorders>
              <w:top w:val="single" w:sz="4" w:space="0" w:color="auto"/>
              <w:left w:val="nil"/>
              <w:bottom w:val="single" w:sz="4" w:space="0" w:color="auto"/>
              <w:right w:val="single" w:sz="4" w:space="0" w:color="auto"/>
            </w:tcBorders>
            <w:shd w:val="clear" w:color="auto" w:fill="auto"/>
            <w:noWrap/>
            <w:vAlign w:val="center"/>
            <w:hideMark/>
          </w:tcPr>
          <w:p w14:paraId="6E55DF96" w14:textId="390DA1C3" w:rsidR="00EE3629" w:rsidRPr="00510F18" w:rsidRDefault="00EE3629" w:rsidP="00EE3629">
            <w:pPr>
              <w:spacing w:after="0" w:line="276" w:lineRule="auto"/>
              <w:contextualSpacing/>
              <w:jc w:val="center"/>
              <w:rPr>
                <w:rFonts w:eastAsia="Times New Roman" w:cs="Calibri"/>
                <w:b/>
                <w:bCs/>
                <w:sz w:val="16"/>
                <w:szCs w:val="16"/>
                <w:lang w:eastAsia="fr-FR"/>
              </w:rPr>
            </w:pPr>
            <w:r w:rsidRPr="005849A8">
              <w:rPr>
                <w:rFonts w:eastAsia="Times New Roman" w:cs="Calibri"/>
                <w:b/>
                <w:bCs/>
                <w:color w:val="000000" w:themeColor="text1"/>
                <w:sz w:val="16"/>
                <w:szCs w:val="16"/>
                <w:lang w:eastAsia="fr-FR"/>
              </w:rPr>
              <w:t>OCT</w:t>
            </w:r>
          </w:p>
        </w:tc>
        <w:tc>
          <w:tcPr>
            <w:tcW w:w="617" w:type="dxa"/>
            <w:tcBorders>
              <w:top w:val="single" w:sz="4" w:space="0" w:color="auto"/>
              <w:left w:val="nil"/>
              <w:bottom w:val="single" w:sz="4" w:space="0" w:color="auto"/>
              <w:right w:val="single" w:sz="4" w:space="0" w:color="auto"/>
            </w:tcBorders>
            <w:shd w:val="clear" w:color="auto" w:fill="auto"/>
            <w:noWrap/>
            <w:vAlign w:val="center"/>
            <w:hideMark/>
          </w:tcPr>
          <w:p w14:paraId="6F6F6929" w14:textId="2EE04399" w:rsidR="00EE3629" w:rsidRPr="00510F18" w:rsidRDefault="00EE3629" w:rsidP="00EE3629">
            <w:pPr>
              <w:spacing w:after="0" w:line="276" w:lineRule="auto"/>
              <w:contextualSpacing/>
              <w:jc w:val="center"/>
              <w:rPr>
                <w:rFonts w:eastAsia="Times New Roman" w:cs="Calibri"/>
                <w:b/>
                <w:bCs/>
                <w:sz w:val="16"/>
                <w:szCs w:val="16"/>
                <w:lang w:eastAsia="fr-FR"/>
              </w:rPr>
            </w:pPr>
            <w:r w:rsidRPr="005849A8">
              <w:rPr>
                <w:rFonts w:eastAsia="Times New Roman" w:cs="Calibri"/>
                <w:b/>
                <w:bCs/>
                <w:color w:val="000000" w:themeColor="text1"/>
                <w:sz w:val="16"/>
                <w:szCs w:val="16"/>
                <w:lang w:eastAsia="fr-FR"/>
              </w:rPr>
              <w:t>NOV</w:t>
            </w:r>
          </w:p>
        </w:tc>
        <w:tc>
          <w:tcPr>
            <w:tcW w:w="617" w:type="dxa"/>
            <w:tcBorders>
              <w:top w:val="single" w:sz="4" w:space="0" w:color="auto"/>
              <w:left w:val="nil"/>
              <w:bottom w:val="single" w:sz="4" w:space="0" w:color="auto"/>
              <w:right w:val="single" w:sz="4" w:space="0" w:color="auto"/>
            </w:tcBorders>
            <w:shd w:val="clear" w:color="auto" w:fill="auto"/>
            <w:noWrap/>
            <w:vAlign w:val="center"/>
            <w:hideMark/>
          </w:tcPr>
          <w:p w14:paraId="20224AD9" w14:textId="1F271577" w:rsidR="00EE3629" w:rsidRPr="00510F18" w:rsidRDefault="00EE3629" w:rsidP="00EE3629">
            <w:pPr>
              <w:spacing w:after="0" w:line="276" w:lineRule="auto"/>
              <w:contextualSpacing/>
              <w:jc w:val="center"/>
              <w:rPr>
                <w:rFonts w:eastAsia="Times New Roman" w:cs="Calibri"/>
                <w:b/>
                <w:bCs/>
                <w:sz w:val="16"/>
                <w:szCs w:val="16"/>
                <w:lang w:eastAsia="fr-FR"/>
              </w:rPr>
            </w:pPr>
            <w:r w:rsidRPr="005849A8">
              <w:rPr>
                <w:rFonts w:eastAsia="Times New Roman" w:cs="Calibri"/>
                <w:b/>
                <w:bCs/>
                <w:color w:val="000000" w:themeColor="text1"/>
                <w:sz w:val="16"/>
                <w:szCs w:val="16"/>
                <w:lang w:eastAsia="fr-FR"/>
              </w:rPr>
              <w:t>DEC</w:t>
            </w:r>
          </w:p>
        </w:tc>
      </w:tr>
      <w:tr w:rsidR="00EE3629" w:rsidRPr="00510F18" w14:paraId="3AEBF9DF" w14:textId="77777777" w:rsidTr="00EE3629">
        <w:trPr>
          <w:trHeight w:val="358"/>
        </w:trPr>
        <w:tc>
          <w:tcPr>
            <w:tcW w:w="547" w:type="dxa"/>
            <w:vMerge/>
            <w:tcBorders>
              <w:top w:val="single" w:sz="4" w:space="0" w:color="auto"/>
              <w:left w:val="single" w:sz="4" w:space="0" w:color="auto"/>
              <w:bottom w:val="single" w:sz="4" w:space="0" w:color="auto"/>
              <w:right w:val="single" w:sz="4" w:space="0" w:color="auto"/>
            </w:tcBorders>
            <w:vAlign w:val="center"/>
            <w:hideMark/>
          </w:tcPr>
          <w:p w14:paraId="75DF3247" w14:textId="77777777" w:rsidR="00EE3629" w:rsidRPr="00510F18" w:rsidRDefault="00EE3629" w:rsidP="00EE3629">
            <w:pPr>
              <w:spacing w:after="0" w:line="276" w:lineRule="auto"/>
              <w:contextualSpacing/>
              <w:rPr>
                <w:rFonts w:eastAsia="Times New Roman" w:cs="Calibri"/>
                <w:b/>
                <w:bCs/>
                <w:color w:val="FF0000"/>
                <w:sz w:val="24"/>
                <w:szCs w:val="24"/>
                <w:lang w:eastAsia="fr-FR"/>
              </w:rPr>
            </w:pPr>
          </w:p>
        </w:tc>
        <w:tc>
          <w:tcPr>
            <w:tcW w:w="857" w:type="dxa"/>
            <w:gridSpan w:val="2"/>
            <w:tcBorders>
              <w:top w:val="single" w:sz="4" w:space="0" w:color="auto"/>
              <w:left w:val="nil"/>
              <w:bottom w:val="single" w:sz="4" w:space="0" w:color="auto"/>
              <w:right w:val="single" w:sz="4" w:space="0" w:color="auto"/>
            </w:tcBorders>
            <w:shd w:val="clear" w:color="auto" w:fill="auto"/>
            <w:noWrap/>
            <w:vAlign w:val="center"/>
            <w:hideMark/>
          </w:tcPr>
          <w:p w14:paraId="0E98C203" w14:textId="62A1AE4F" w:rsidR="00EE3629" w:rsidRPr="00510F18" w:rsidRDefault="00EE3629" w:rsidP="00EE3629">
            <w:pPr>
              <w:spacing w:after="0" w:line="276" w:lineRule="auto"/>
              <w:contextualSpacing/>
              <w:jc w:val="center"/>
              <w:rPr>
                <w:rFonts w:eastAsia="Times New Roman" w:cs="Calibri"/>
                <w:b/>
                <w:bCs/>
                <w:sz w:val="16"/>
                <w:szCs w:val="16"/>
                <w:lang w:eastAsia="fr-FR"/>
              </w:rPr>
            </w:pPr>
            <w:r>
              <w:rPr>
                <w:rFonts w:eastAsia="Times New Roman" w:cs="Calibri"/>
                <w:b/>
                <w:bCs/>
                <w:color w:val="000000" w:themeColor="text1"/>
                <w:sz w:val="16"/>
                <w:szCs w:val="16"/>
                <w:lang w:eastAsia="fr-FR"/>
              </w:rPr>
              <w:t>1st year</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579614" w14:textId="6D493B0F" w:rsidR="00EE3629" w:rsidRPr="00E50EBA" w:rsidRDefault="00EE3629" w:rsidP="00EE3629">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75%</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253E74" w14:textId="13C534B3" w:rsidR="00EE3629" w:rsidRPr="00E50EBA" w:rsidRDefault="00EE3629" w:rsidP="00EE3629">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75%</w:t>
            </w:r>
          </w:p>
        </w:tc>
        <w:tc>
          <w:tcPr>
            <w:tcW w:w="6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D9C308" w14:textId="3F68CABC" w:rsidR="00EE3629" w:rsidRPr="00E50EBA" w:rsidRDefault="00EE3629" w:rsidP="00EE3629">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75%</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1BCA0C" w14:textId="6B34C4AC" w:rsidR="00EE3629" w:rsidRPr="00E50EBA" w:rsidRDefault="00EE3629" w:rsidP="00EE3629">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75%</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22F46B" w14:textId="121FD92D" w:rsidR="00EE3629" w:rsidRPr="00E50EBA" w:rsidRDefault="00EE3629" w:rsidP="00EE3629">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75%</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078057" w14:textId="77981113" w:rsidR="00EE3629" w:rsidRPr="00E50EBA" w:rsidRDefault="00EE3629" w:rsidP="00EE3629">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75%</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D370C9" w14:textId="217CE845" w:rsidR="00EE3629" w:rsidRPr="00E50EBA" w:rsidRDefault="00EE3629" w:rsidP="00EE3629">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75%</w:t>
            </w:r>
          </w:p>
        </w:tc>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9A8712" w14:textId="78704F00" w:rsidR="00EE3629" w:rsidRPr="00E50EBA" w:rsidRDefault="00EE3629" w:rsidP="00EE3629">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75%</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3C6BEB" w14:textId="486E424A" w:rsidR="00EE3629" w:rsidRPr="00E50EBA" w:rsidRDefault="00EE3629" w:rsidP="00EE3629">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75%</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0500EC" w14:textId="04C0A1A2" w:rsidR="00EE3629" w:rsidRPr="00E50EBA" w:rsidRDefault="00EE3629" w:rsidP="00EE3629">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75%</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011C73" w14:textId="03B19ADC" w:rsidR="00EE3629" w:rsidRPr="00E50EBA" w:rsidRDefault="00EE3629" w:rsidP="00EE3629">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75%</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AD42E4" w14:textId="2B33BB02" w:rsidR="00EE3629" w:rsidRPr="00E50EBA" w:rsidRDefault="00EE3629" w:rsidP="00EE3629">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75%</w:t>
            </w:r>
          </w:p>
        </w:tc>
      </w:tr>
      <w:tr w:rsidR="00EE3629" w:rsidRPr="00510F18" w14:paraId="3B91D86E" w14:textId="77777777" w:rsidTr="00EE3629">
        <w:trPr>
          <w:trHeight w:val="282"/>
        </w:trPr>
        <w:tc>
          <w:tcPr>
            <w:tcW w:w="547" w:type="dxa"/>
            <w:vMerge/>
            <w:tcBorders>
              <w:top w:val="single" w:sz="4" w:space="0" w:color="auto"/>
              <w:left w:val="single" w:sz="4" w:space="0" w:color="auto"/>
              <w:bottom w:val="single" w:sz="4" w:space="0" w:color="auto"/>
              <w:right w:val="single" w:sz="4" w:space="0" w:color="auto"/>
            </w:tcBorders>
            <w:vAlign w:val="center"/>
            <w:hideMark/>
          </w:tcPr>
          <w:p w14:paraId="09DDC013" w14:textId="77777777" w:rsidR="00EE3629" w:rsidRPr="00510F18" w:rsidRDefault="00EE3629" w:rsidP="00EE3629">
            <w:pPr>
              <w:spacing w:after="0" w:line="276" w:lineRule="auto"/>
              <w:contextualSpacing/>
              <w:rPr>
                <w:rFonts w:eastAsia="Times New Roman" w:cs="Calibri"/>
                <w:b/>
                <w:bCs/>
                <w:color w:val="FF0000"/>
                <w:sz w:val="24"/>
                <w:szCs w:val="24"/>
                <w:lang w:eastAsia="fr-FR"/>
              </w:rPr>
            </w:pPr>
          </w:p>
        </w:tc>
        <w:tc>
          <w:tcPr>
            <w:tcW w:w="857" w:type="dxa"/>
            <w:gridSpan w:val="2"/>
            <w:tcBorders>
              <w:top w:val="single" w:sz="4" w:space="0" w:color="auto"/>
              <w:left w:val="nil"/>
              <w:bottom w:val="single" w:sz="4" w:space="0" w:color="auto"/>
              <w:right w:val="single" w:sz="4" w:space="0" w:color="auto"/>
            </w:tcBorders>
            <w:shd w:val="clear" w:color="auto" w:fill="auto"/>
            <w:noWrap/>
            <w:vAlign w:val="center"/>
            <w:hideMark/>
          </w:tcPr>
          <w:p w14:paraId="1B1E4723" w14:textId="4260F71A" w:rsidR="00EE3629" w:rsidRPr="00510F18" w:rsidRDefault="00EE3629" w:rsidP="00EE3629">
            <w:pPr>
              <w:spacing w:after="0" w:line="276" w:lineRule="auto"/>
              <w:contextualSpacing/>
              <w:jc w:val="center"/>
              <w:rPr>
                <w:rFonts w:eastAsia="Times New Roman" w:cs="Calibri"/>
                <w:b/>
                <w:bCs/>
                <w:sz w:val="16"/>
                <w:szCs w:val="16"/>
                <w:lang w:eastAsia="fr-FR"/>
              </w:rPr>
            </w:pPr>
            <w:r>
              <w:rPr>
                <w:rFonts w:eastAsia="Times New Roman" w:cs="Calibri"/>
                <w:b/>
                <w:bCs/>
                <w:color w:val="000000" w:themeColor="text1"/>
                <w:sz w:val="16"/>
                <w:szCs w:val="16"/>
                <w:lang w:eastAsia="fr-FR"/>
              </w:rPr>
              <w:t>2</w:t>
            </w:r>
            <w:r w:rsidRPr="00433AE6">
              <w:rPr>
                <w:rFonts w:eastAsia="Times New Roman" w:cs="Calibri"/>
                <w:b/>
                <w:bCs/>
                <w:color w:val="000000" w:themeColor="text1"/>
                <w:sz w:val="16"/>
                <w:szCs w:val="16"/>
                <w:vertAlign w:val="superscript"/>
                <w:lang w:eastAsia="fr-FR"/>
              </w:rPr>
              <w:t>nd</w:t>
            </w:r>
            <w:r>
              <w:rPr>
                <w:rFonts w:eastAsia="Times New Roman" w:cs="Calibri"/>
                <w:b/>
                <w:bCs/>
                <w:color w:val="000000" w:themeColor="text1"/>
                <w:sz w:val="16"/>
                <w:szCs w:val="16"/>
                <w:lang w:eastAsia="fr-FR"/>
              </w:rPr>
              <w:t xml:space="preserve"> year</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9BBFF6" w14:textId="00579A19" w:rsidR="00EE3629" w:rsidRPr="00E50EBA" w:rsidRDefault="00EE3629" w:rsidP="00EE3629">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55%</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202DB0" w14:textId="39678947" w:rsidR="00EE3629" w:rsidRPr="00E50EBA" w:rsidRDefault="00EE3629" w:rsidP="00EE3629">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55%</w:t>
            </w:r>
          </w:p>
        </w:tc>
        <w:tc>
          <w:tcPr>
            <w:tcW w:w="6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859361" w14:textId="2757E1C9" w:rsidR="00EE3629" w:rsidRPr="00E50EBA" w:rsidRDefault="00EE3629" w:rsidP="00EE3629">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55%</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3ACED" w14:textId="7CC820D6" w:rsidR="00EE3629" w:rsidRPr="00E50EBA" w:rsidRDefault="00EE3629" w:rsidP="00EE3629">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55%</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BE053E" w14:textId="40C985D6" w:rsidR="00EE3629" w:rsidRPr="00E50EBA" w:rsidRDefault="00EE3629" w:rsidP="00EE3629">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55%</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DC132F" w14:textId="07FCF812" w:rsidR="00EE3629" w:rsidRPr="00E50EBA" w:rsidRDefault="00EE3629" w:rsidP="00EE3629">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55%</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D8CEFD" w14:textId="47442ADC" w:rsidR="00EE3629" w:rsidRPr="00E50EBA" w:rsidRDefault="00EE3629" w:rsidP="00EE3629">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55%</w:t>
            </w:r>
          </w:p>
        </w:tc>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897C60" w14:textId="67757953" w:rsidR="00EE3629" w:rsidRPr="00E50EBA" w:rsidRDefault="00EE3629" w:rsidP="00EE3629">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55%</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755F1E" w14:textId="75F68C53" w:rsidR="00EE3629" w:rsidRPr="00E50EBA" w:rsidRDefault="00EE3629" w:rsidP="00EE3629">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55%</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CEDF7D" w14:textId="4ED75430" w:rsidR="00EE3629" w:rsidRPr="00E50EBA" w:rsidRDefault="00EE3629" w:rsidP="00EE3629">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55%</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606CDF" w14:textId="753C1DCD" w:rsidR="00EE3629" w:rsidRPr="00E50EBA" w:rsidRDefault="00EE3629" w:rsidP="00EE3629">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55%</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3D4BCE" w14:textId="064DCE89" w:rsidR="00EE3629" w:rsidRPr="00E50EBA" w:rsidRDefault="00EE3629" w:rsidP="00EE3629">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55%</w:t>
            </w:r>
          </w:p>
        </w:tc>
      </w:tr>
      <w:tr w:rsidR="00EE3629" w:rsidRPr="00510F18" w14:paraId="12AF528A" w14:textId="77777777" w:rsidTr="00EE3629">
        <w:trPr>
          <w:trHeight w:val="293"/>
        </w:trPr>
        <w:tc>
          <w:tcPr>
            <w:tcW w:w="547" w:type="dxa"/>
            <w:vMerge/>
            <w:tcBorders>
              <w:top w:val="single" w:sz="4" w:space="0" w:color="auto"/>
              <w:left w:val="single" w:sz="4" w:space="0" w:color="auto"/>
              <w:bottom w:val="single" w:sz="4" w:space="0" w:color="auto"/>
              <w:right w:val="single" w:sz="4" w:space="0" w:color="auto"/>
            </w:tcBorders>
            <w:vAlign w:val="center"/>
            <w:hideMark/>
          </w:tcPr>
          <w:p w14:paraId="6528CF72" w14:textId="77777777" w:rsidR="00EE3629" w:rsidRPr="00510F18" w:rsidRDefault="00EE3629" w:rsidP="00EE3629">
            <w:pPr>
              <w:spacing w:after="0" w:line="276" w:lineRule="auto"/>
              <w:contextualSpacing/>
              <w:rPr>
                <w:rFonts w:eastAsia="Times New Roman" w:cs="Calibri"/>
                <w:b/>
                <w:bCs/>
                <w:color w:val="FF0000"/>
                <w:sz w:val="24"/>
                <w:szCs w:val="24"/>
                <w:lang w:eastAsia="fr-FR"/>
              </w:rPr>
            </w:pPr>
          </w:p>
        </w:tc>
        <w:tc>
          <w:tcPr>
            <w:tcW w:w="857" w:type="dxa"/>
            <w:gridSpan w:val="2"/>
            <w:tcBorders>
              <w:top w:val="single" w:sz="4" w:space="0" w:color="auto"/>
              <w:left w:val="nil"/>
              <w:bottom w:val="single" w:sz="4" w:space="0" w:color="auto"/>
              <w:right w:val="single" w:sz="4" w:space="0" w:color="auto"/>
            </w:tcBorders>
            <w:shd w:val="clear" w:color="auto" w:fill="auto"/>
            <w:noWrap/>
            <w:vAlign w:val="center"/>
            <w:hideMark/>
          </w:tcPr>
          <w:p w14:paraId="69AB404C" w14:textId="676EF1EF" w:rsidR="00EE3629" w:rsidRPr="00510F18" w:rsidRDefault="00EE3629" w:rsidP="00EE3629">
            <w:pPr>
              <w:spacing w:after="0" w:line="276" w:lineRule="auto"/>
              <w:contextualSpacing/>
              <w:jc w:val="center"/>
              <w:rPr>
                <w:rFonts w:eastAsia="Times New Roman" w:cs="Calibri"/>
                <w:b/>
                <w:bCs/>
                <w:sz w:val="16"/>
                <w:szCs w:val="16"/>
                <w:lang w:eastAsia="fr-FR"/>
              </w:rPr>
            </w:pPr>
            <w:r>
              <w:rPr>
                <w:rFonts w:eastAsia="Times New Roman" w:cs="Calibri"/>
                <w:b/>
                <w:bCs/>
                <w:color w:val="000000" w:themeColor="text1"/>
                <w:sz w:val="16"/>
                <w:szCs w:val="16"/>
                <w:lang w:eastAsia="fr-FR"/>
              </w:rPr>
              <w:t>3rd year</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CE956C" w14:textId="79D29E2B" w:rsidR="00EE3629" w:rsidRPr="00E50EBA" w:rsidRDefault="00EE3629" w:rsidP="00EE3629">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20%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474D11" w14:textId="5BC442DD" w:rsidR="00EE3629" w:rsidRPr="00E50EBA" w:rsidRDefault="00EE3629" w:rsidP="00EE3629">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20%</w:t>
            </w:r>
          </w:p>
        </w:tc>
        <w:tc>
          <w:tcPr>
            <w:tcW w:w="6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64502F" w14:textId="7DDC61FE" w:rsidR="00EE3629" w:rsidRPr="00E50EBA" w:rsidRDefault="00EE3629" w:rsidP="00EE3629">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20%</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64C7BC" w14:textId="734CCEB0" w:rsidR="00EE3629" w:rsidRPr="00E50EBA" w:rsidRDefault="00EE3629" w:rsidP="00EE3629">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20%</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4F34AB" w14:textId="399A27BA" w:rsidR="00EE3629" w:rsidRPr="00E50EBA" w:rsidRDefault="00EE3629" w:rsidP="00EE3629">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20%</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A42E87" w14:textId="23B61E66" w:rsidR="00EE3629" w:rsidRPr="00E50EBA" w:rsidRDefault="00EE3629" w:rsidP="00EE3629">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20%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99E9E6" w14:textId="00077CD8" w:rsidR="00EE3629" w:rsidRPr="00E50EBA" w:rsidRDefault="00EE3629" w:rsidP="00EE3629">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20%</w:t>
            </w:r>
          </w:p>
        </w:tc>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AF1C4F" w14:textId="3B0CC3E4" w:rsidR="00EE3629" w:rsidRPr="00E50EBA" w:rsidRDefault="00EE3629" w:rsidP="00EE3629">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20%</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DDD100" w14:textId="3A5C317A" w:rsidR="00EE3629" w:rsidRPr="00E50EBA" w:rsidRDefault="00EE3629" w:rsidP="00EE3629">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20%</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A7BFB8" w14:textId="051D93A8" w:rsidR="00EE3629" w:rsidRPr="00E50EBA" w:rsidRDefault="00EE3629" w:rsidP="00EE3629">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20%</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72E410" w14:textId="1FFE7F96" w:rsidR="00EE3629" w:rsidRPr="00E50EBA" w:rsidRDefault="00EE3629" w:rsidP="00EE3629">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20%</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A41B11" w14:textId="77CB1742" w:rsidR="00EE3629" w:rsidRPr="00E50EBA" w:rsidRDefault="00EE3629" w:rsidP="00EE3629">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20%</w:t>
            </w:r>
          </w:p>
        </w:tc>
      </w:tr>
      <w:tr w:rsidR="00EE3629" w:rsidRPr="00510F18" w14:paraId="57E72AA0" w14:textId="77777777" w:rsidTr="00EE3629">
        <w:trPr>
          <w:trHeight w:val="64"/>
        </w:trPr>
        <w:tc>
          <w:tcPr>
            <w:tcW w:w="547" w:type="dxa"/>
            <w:vMerge/>
            <w:tcBorders>
              <w:top w:val="single" w:sz="4" w:space="0" w:color="auto"/>
              <w:left w:val="single" w:sz="4" w:space="0" w:color="auto"/>
              <w:bottom w:val="single" w:sz="4" w:space="0" w:color="auto"/>
              <w:right w:val="single" w:sz="4" w:space="0" w:color="auto"/>
            </w:tcBorders>
            <w:vAlign w:val="center"/>
            <w:hideMark/>
          </w:tcPr>
          <w:p w14:paraId="6AFE392B" w14:textId="77777777" w:rsidR="00EE3629" w:rsidRPr="00510F18" w:rsidRDefault="00EE3629" w:rsidP="00EE3629">
            <w:pPr>
              <w:spacing w:after="0" w:line="276" w:lineRule="auto"/>
              <w:contextualSpacing/>
              <w:rPr>
                <w:rFonts w:eastAsia="Times New Roman" w:cs="Calibri"/>
                <w:b/>
                <w:bCs/>
                <w:color w:val="FF0000"/>
                <w:sz w:val="24"/>
                <w:szCs w:val="24"/>
                <w:lang w:eastAsia="fr-FR"/>
              </w:rPr>
            </w:pPr>
          </w:p>
        </w:tc>
        <w:tc>
          <w:tcPr>
            <w:tcW w:w="430" w:type="dxa"/>
            <w:tcBorders>
              <w:top w:val="single" w:sz="4" w:space="0" w:color="auto"/>
              <w:left w:val="nil"/>
              <w:bottom w:val="single" w:sz="4" w:space="0" w:color="auto"/>
              <w:right w:val="single" w:sz="4" w:space="0" w:color="auto"/>
            </w:tcBorders>
            <w:shd w:val="clear" w:color="003366" w:fill="003366"/>
            <w:noWrap/>
            <w:vAlign w:val="center"/>
            <w:hideMark/>
          </w:tcPr>
          <w:p w14:paraId="35E419F0" w14:textId="77777777" w:rsidR="00EE3629" w:rsidRPr="00510F18" w:rsidRDefault="00EE3629" w:rsidP="00EE3629">
            <w:pPr>
              <w:spacing w:after="0" w:line="276" w:lineRule="auto"/>
              <w:contextualSpacing/>
              <w:jc w:val="center"/>
              <w:rPr>
                <w:rFonts w:eastAsia="Times New Roman" w:cs="Calibri"/>
                <w:sz w:val="16"/>
                <w:szCs w:val="16"/>
                <w:lang w:eastAsia="fr-FR"/>
              </w:rPr>
            </w:pPr>
            <w:r w:rsidRPr="00510F18">
              <w:rPr>
                <w:rFonts w:eastAsia="Times New Roman" w:cs="Calibri"/>
                <w:sz w:val="16"/>
                <w:szCs w:val="16"/>
                <w:lang w:eastAsia="fr-FR"/>
              </w:rPr>
              <w:t> </w:t>
            </w:r>
          </w:p>
        </w:tc>
        <w:tc>
          <w:tcPr>
            <w:tcW w:w="427" w:type="dxa"/>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0AC3D4A6" w14:textId="77777777" w:rsidR="00EE3629" w:rsidRPr="00510F18" w:rsidRDefault="00EE3629" w:rsidP="00EE3629">
            <w:pPr>
              <w:spacing w:after="0" w:line="276" w:lineRule="auto"/>
              <w:contextualSpacing/>
              <w:jc w:val="center"/>
              <w:rPr>
                <w:rFonts w:eastAsia="Times New Roman" w:cs="Calibri"/>
                <w:sz w:val="16"/>
                <w:szCs w:val="16"/>
                <w:lang w:eastAsia="fr-FR"/>
              </w:rPr>
            </w:pPr>
            <w:r w:rsidRPr="00510F18">
              <w:rPr>
                <w:rFonts w:eastAsia="Times New Roman" w:cs="Calibri"/>
                <w:sz w:val="16"/>
                <w:szCs w:val="16"/>
                <w:lang w:eastAsia="fr-FR"/>
              </w:rPr>
              <w:t> </w:t>
            </w:r>
          </w:p>
        </w:tc>
        <w:tc>
          <w:tcPr>
            <w:tcW w:w="882" w:type="dxa"/>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15C18A39" w14:textId="77777777" w:rsidR="00EE3629" w:rsidRPr="00510F18" w:rsidRDefault="00EE3629" w:rsidP="00EE3629">
            <w:pPr>
              <w:spacing w:after="0" w:line="276" w:lineRule="auto"/>
              <w:contextualSpacing/>
              <w:jc w:val="center"/>
              <w:rPr>
                <w:rFonts w:eastAsia="Times New Roman" w:cs="Calibri"/>
                <w:sz w:val="16"/>
                <w:szCs w:val="16"/>
                <w:lang w:eastAsia="fr-FR"/>
              </w:rPr>
            </w:pPr>
            <w:r w:rsidRPr="00510F18">
              <w:rPr>
                <w:rFonts w:eastAsia="Times New Roman" w:cs="Calibri"/>
                <w:sz w:val="16"/>
                <w:szCs w:val="16"/>
                <w:lang w:eastAsia="fr-FR"/>
              </w:rPr>
              <w:t> </w:t>
            </w:r>
          </w:p>
        </w:tc>
        <w:tc>
          <w:tcPr>
            <w:tcW w:w="860" w:type="dxa"/>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3CE05CBD" w14:textId="77777777" w:rsidR="00EE3629" w:rsidRPr="00510F18" w:rsidRDefault="00EE3629" w:rsidP="00EE3629">
            <w:pPr>
              <w:spacing w:after="0" w:line="276" w:lineRule="auto"/>
              <w:contextualSpacing/>
              <w:jc w:val="center"/>
              <w:rPr>
                <w:rFonts w:eastAsia="Times New Roman" w:cs="Calibri"/>
                <w:sz w:val="16"/>
                <w:szCs w:val="16"/>
                <w:lang w:eastAsia="fr-FR"/>
              </w:rPr>
            </w:pPr>
            <w:r w:rsidRPr="00510F18">
              <w:rPr>
                <w:rFonts w:eastAsia="Times New Roman" w:cs="Calibri"/>
                <w:sz w:val="16"/>
                <w:szCs w:val="16"/>
                <w:lang w:eastAsia="fr-FR"/>
              </w:rPr>
              <w:t> </w:t>
            </w:r>
          </w:p>
        </w:tc>
        <w:tc>
          <w:tcPr>
            <w:tcW w:w="653" w:type="dxa"/>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065282B3" w14:textId="77777777" w:rsidR="00EE3629" w:rsidRPr="00510F18" w:rsidRDefault="00EE3629" w:rsidP="00EE3629">
            <w:pPr>
              <w:spacing w:after="0" w:line="276" w:lineRule="auto"/>
              <w:contextualSpacing/>
              <w:jc w:val="center"/>
              <w:rPr>
                <w:rFonts w:eastAsia="Times New Roman" w:cs="Calibri"/>
                <w:sz w:val="16"/>
                <w:szCs w:val="16"/>
                <w:lang w:eastAsia="fr-FR"/>
              </w:rPr>
            </w:pPr>
            <w:r w:rsidRPr="00510F18">
              <w:rPr>
                <w:rFonts w:eastAsia="Times New Roman" w:cs="Calibri"/>
                <w:sz w:val="16"/>
                <w:szCs w:val="16"/>
                <w:lang w:eastAsia="fr-FR"/>
              </w:rPr>
              <w:t> </w:t>
            </w:r>
          </w:p>
        </w:tc>
        <w:tc>
          <w:tcPr>
            <w:tcW w:w="630" w:type="dxa"/>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266CBDCF" w14:textId="77777777" w:rsidR="00EE3629" w:rsidRPr="00510F18" w:rsidRDefault="00EE3629" w:rsidP="00EE3629">
            <w:pPr>
              <w:spacing w:after="0" w:line="276" w:lineRule="auto"/>
              <w:contextualSpacing/>
              <w:jc w:val="center"/>
              <w:rPr>
                <w:rFonts w:eastAsia="Times New Roman" w:cs="Calibri"/>
                <w:sz w:val="16"/>
                <w:szCs w:val="16"/>
                <w:lang w:eastAsia="fr-FR"/>
              </w:rPr>
            </w:pPr>
            <w:r w:rsidRPr="00510F18">
              <w:rPr>
                <w:rFonts w:eastAsia="Times New Roman" w:cs="Calibri"/>
                <w:sz w:val="16"/>
                <w:szCs w:val="16"/>
                <w:lang w:eastAsia="fr-FR"/>
              </w:rPr>
              <w:t> </w:t>
            </w:r>
          </w:p>
        </w:tc>
        <w:tc>
          <w:tcPr>
            <w:tcW w:w="617" w:type="dxa"/>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34BA6B31" w14:textId="77777777" w:rsidR="00EE3629" w:rsidRPr="00510F18" w:rsidRDefault="00EE3629" w:rsidP="00EE3629">
            <w:pPr>
              <w:spacing w:after="0" w:line="276" w:lineRule="auto"/>
              <w:contextualSpacing/>
              <w:jc w:val="center"/>
              <w:rPr>
                <w:rFonts w:eastAsia="Times New Roman" w:cs="Calibri"/>
                <w:sz w:val="16"/>
                <w:szCs w:val="16"/>
                <w:lang w:eastAsia="fr-FR"/>
              </w:rPr>
            </w:pPr>
            <w:r w:rsidRPr="00510F18">
              <w:rPr>
                <w:rFonts w:eastAsia="Times New Roman" w:cs="Calibri"/>
                <w:sz w:val="16"/>
                <w:szCs w:val="16"/>
                <w:lang w:eastAsia="fr-FR"/>
              </w:rPr>
              <w:t> </w:t>
            </w:r>
          </w:p>
        </w:tc>
        <w:tc>
          <w:tcPr>
            <w:tcW w:w="617" w:type="dxa"/>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6EAF0B18" w14:textId="77777777" w:rsidR="00EE3629" w:rsidRPr="00510F18" w:rsidRDefault="00EE3629" w:rsidP="00EE3629">
            <w:pPr>
              <w:spacing w:after="0" w:line="276" w:lineRule="auto"/>
              <w:contextualSpacing/>
              <w:jc w:val="center"/>
              <w:rPr>
                <w:rFonts w:eastAsia="Times New Roman" w:cs="Calibri"/>
                <w:sz w:val="16"/>
                <w:szCs w:val="16"/>
                <w:lang w:eastAsia="fr-FR"/>
              </w:rPr>
            </w:pPr>
            <w:r w:rsidRPr="00510F18">
              <w:rPr>
                <w:rFonts w:eastAsia="Times New Roman" w:cs="Calibri"/>
                <w:sz w:val="16"/>
                <w:szCs w:val="16"/>
                <w:lang w:eastAsia="fr-FR"/>
              </w:rPr>
              <w:t> </w:t>
            </w:r>
          </w:p>
        </w:tc>
        <w:tc>
          <w:tcPr>
            <w:tcW w:w="780" w:type="dxa"/>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4C497ED2" w14:textId="77777777" w:rsidR="00EE3629" w:rsidRPr="00510F18" w:rsidRDefault="00EE3629" w:rsidP="00EE3629">
            <w:pPr>
              <w:spacing w:after="0" w:line="276" w:lineRule="auto"/>
              <w:contextualSpacing/>
              <w:jc w:val="center"/>
              <w:rPr>
                <w:rFonts w:eastAsia="Times New Roman" w:cs="Calibri"/>
                <w:sz w:val="16"/>
                <w:szCs w:val="16"/>
                <w:lang w:eastAsia="fr-FR"/>
              </w:rPr>
            </w:pPr>
            <w:r w:rsidRPr="00510F18">
              <w:rPr>
                <w:rFonts w:eastAsia="Times New Roman" w:cs="Calibri"/>
                <w:sz w:val="16"/>
                <w:szCs w:val="16"/>
                <w:lang w:eastAsia="fr-FR"/>
              </w:rPr>
              <w:t> </w:t>
            </w:r>
          </w:p>
        </w:tc>
        <w:tc>
          <w:tcPr>
            <w:tcW w:w="703" w:type="dxa"/>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3A9315BB" w14:textId="77777777" w:rsidR="00EE3629" w:rsidRPr="00510F18" w:rsidRDefault="00EE3629" w:rsidP="00EE3629">
            <w:pPr>
              <w:spacing w:after="0" w:line="276" w:lineRule="auto"/>
              <w:contextualSpacing/>
              <w:jc w:val="center"/>
              <w:rPr>
                <w:rFonts w:eastAsia="Times New Roman" w:cs="Calibri"/>
                <w:sz w:val="16"/>
                <w:szCs w:val="16"/>
                <w:lang w:eastAsia="fr-FR"/>
              </w:rPr>
            </w:pPr>
            <w:r w:rsidRPr="00510F18">
              <w:rPr>
                <w:rFonts w:eastAsia="Times New Roman" w:cs="Calibri"/>
                <w:sz w:val="16"/>
                <w:szCs w:val="16"/>
                <w:lang w:eastAsia="fr-FR"/>
              </w:rPr>
              <w:t> </w:t>
            </w:r>
          </w:p>
        </w:tc>
        <w:tc>
          <w:tcPr>
            <w:tcW w:w="617" w:type="dxa"/>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37B57FCD" w14:textId="77777777" w:rsidR="00EE3629" w:rsidRPr="00510F18" w:rsidRDefault="00EE3629" w:rsidP="00EE3629">
            <w:pPr>
              <w:spacing w:after="0" w:line="276" w:lineRule="auto"/>
              <w:contextualSpacing/>
              <w:jc w:val="center"/>
              <w:rPr>
                <w:rFonts w:eastAsia="Times New Roman" w:cs="Calibri"/>
                <w:sz w:val="16"/>
                <w:szCs w:val="16"/>
                <w:lang w:eastAsia="fr-FR"/>
              </w:rPr>
            </w:pPr>
            <w:r w:rsidRPr="00510F18">
              <w:rPr>
                <w:rFonts w:eastAsia="Times New Roman" w:cs="Calibri"/>
                <w:sz w:val="16"/>
                <w:szCs w:val="16"/>
                <w:lang w:eastAsia="fr-FR"/>
              </w:rPr>
              <w:t> </w:t>
            </w:r>
          </w:p>
        </w:tc>
        <w:tc>
          <w:tcPr>
            <w:tcW w:w="617" w:type="dxa"/>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48F49F48" w14:textId="77777777" w:rsidR="00EE3629" w:rsidRPr="00510F18" w:rsidRDefault="00EE3629" w:rsidP="00EE3629">
            <w:pPr>
              <w:spacing w:after="0" w:line="276" w:lineRule="auto"/>
              <w:contextualSpacing/>
              <w:jc w:val="center"/>
              <w:rPr>
                <w:rFonts w:eastAsia="Times New Roman" w:cs="Calibri"/>
                <w:sz w:val="16"/>
                <w:szCs w:val="16"/>
                <w:lang w:eastAsia="fr-FR"/>
              </w:rPr>
            </w:pPr>
            <w:r w:rsidRPr="00510F18">
              <w:rPr>
                <w:rFonts w:eastAsia="Times New Roman" w:cs="Calibri"/>
                <w:sz w:val="16"/>
                <w:szCs w:val="16"/>
                <w:lang w:eastAsia="fr-FR"/>
              </w:rPr>
              <w:t> </w:t>
            </w:r>
          </w:p>
        </w:tc>
        <w:tc>
          <w:tcPr>
            <w:tcW w:w="617" w:type="dxa"/>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6B8F75C1" w14:textId="77777777" w:rsidR="00EE3629" w:rsidRPr="00510F18" w:rsidRDefault="00EE3629" w:rsidP="00EE3629">
            <w:pPr>
              <w:spacing w:after="0" w:line="276" w:lineRule="auto"/>
              <w:contextualSpacing/>
              <w:jc w:val="center"/>
              <w:rPr>
                <w:rFonts w:eastAsia="Times New Roman" w:cs="Calibri"/>
                <w:sz w:val="16"/>
                <w:szCs w:val="16"/>
                <w:lang w:eastAsia="fr-FR"/>
              </w:rPr>
            </w:pPr>
            <w:r w:rsidRPr="00510F18">
              <w:rPr>
                <w:rFonts w:eastAsia="Times New Roman" w:cs="Calibri"/>
                <w:sz w:val="16"/>
                <w:szCs w:val="16"/>
                <w:lang w:eastAsia="fr-FR"/>
              </w:rPr>
              <w:t> </w:t>
            </w:r>
          </w:p>
        </w:tc>
        <w:tc>
          <w:tcPr>
            <w:tcW w:w="617" w:type="dxa"/>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79A55CD4" w14:textId="77777777" w:rsidR="00EE3629" w:rsidRPr="00510F18" w:rsidRDefault="00EE3629" w:rsidP="00EE3629">
            <w:pPr>
              <w:spacing w:after="0" w:line="276" w:lineRule="auto"/>
              <w:contextualSpacing/>
              <w:jc w:val="center"/>
              <w:rPr>
                <w:rFonts w:eastAsia="Times New Roman" w:cs="Calibri"/>
                <w:sz w:val="16"/>
                <w:szCs w:val="16"/>
                <w:lang w:eastAsia="fr-FR"/>
              </w:rPr>
            </w:pPr>
            <w:r w:rsidRPr="00510F18">
              <w:rPr>
                <w:rFonts w:eastAsia="Times New Roman" w:cs="Calibri"/>
                <w:sz w:val="16"/>
                <w:szCs w:val="16"/>
                <w:lang w:eastAsia="fr-FR"/>
              </w:rPr>
              <w:t> </w:t>
            </w:r>
          </w:p>
        </w:tc>
      </w:tr>
      <w:tr w:rsidR="00EE3629" w:rsidRPr="0086654C" w14:paraId="2957C9BE" w14:textId="77777777" w:rsidTr="00EE3629">
        <w:trPr>
          <w:trHeight w:val="249"/>
        </w:trPr>
        <w:tc>
          <w:tcPr>
            <w:tcW w:w="547" w:type="dxa"/>
            <w:vMerge/>
            <w:tcBorders>
              <w:top w:val="single" w:sz="4" w:space="0" w:color="auto"/>
              <w:left w:val="single" w:sz="4" w:space="0" w:color="auto"/>
              <w:bottom w:val="single" w:sz="4" w:space="0" w:color="auto"/>
              <w:right w:val="single" w:sz="4" w:space="0" w:color="auto"/>
            </w:tcBorders>
            <w:vAlign w:val="center"/>
            <w:hideMark/>
          </w:tcPr>
          <w:p w14:paraId="5A5B0E78" w14:textId="77777777" w:rsidR="00EE3629" w:rsidRPr="00510F18" w:rsidRDefault="00EE3629" w:rsidP="00EE3629">
            <w:pPr>
              <w:spacing w:after="0" w:line="276" w:lineRule="auto"/>
              <w:contextualSpacing/>
              <w:rPr>
                <w:rFonts w:eastAsia="Times New Roman" w:cs="Calibri"/>
                <w:b/>
                <w:bCs/>
                <w:color w:val="FF0000"/>
                <w:sz w:val="24"/>
                <w:szCs w:val="24"/>
                <w:lang w:eastAsia="fr-FR"/>
              </w:rPr>
            </w:pPr>
          </w:p>
        </w:tc>
        <w:tc>
          <w:tcPr>
            <w:tcW w:w="9067" w:type="dxa"/>
            <w:gridSpan w:val="14"/>
            <w:tcBorders>
              <w:top w:val="single" w:sz="4" w:space="0" w:color="auto"/>
              <w:left w:val="nil"/>
              <w:bottom w:val="single" w:sz="4" w:space="0" w:color="auto"/>
              <w:right w:val="single" w:sz="4" w:space="0" w:color="auto"/>
            </w:tcBorders>
            <w:shd w:val="clear" w:color="auto" w:fill="auto"/>
            <w:noWrap/>
            <w:vAlign w:val="center"/>
            <w:hideMark/>
          </w:tcPr>
          <w:p w14:paraId="503CAA1B" w14:textId="77777777" w:rsidR="00EE3629" w:rsidRPr="009B6507" w:rsidRDefault="00EE3629" w:rsidP="00EE3629">
            <w:pPr>
              <w:spacing w:after="0" w:line="276" w:lineRule="auto"/>
              <w:contextualSpacing/>
              <w:jc w:val="center"/>
              <w:rPr>
                <w:rFonts w:eastAsia="Times New Roman" w:cs="Calibri"/>
                <w:b/>
                <w:bCs/>
                <w:sz w:val="24"/>
                <w:szCs w:val="24"/>
                <w:lang w:val="en-US" w:eastAsia="fr-FR"/>
              </w:rPr>
            </w:pPr>
            <w:r w:rsidRPr="009B6507">
              <w:rPr>
                <w:rFonts w:eastAsia="Times New Roman" w:cs="Calibri"/>
                <w:b/>
                <w:bCs/>
                <w:sz w:val="24"/>
                <w:szCs w:val="24"/>
                <w:lang w:val="en-US" w:eastAsia="fr-FR"/>
              </w:rPr>
              <w:t xml:space="preserve">PASSENGER CHARGE ABATEMENT RATE FOR </w:t>
            </w:r>
          </w:p>
          <w:p w14:paraId="72470355" w14:textId="4256A5D9" w:rsidR="00EE3629" w:rsidRPr="00EE3629" w:rsidRDefault="00EE3629" w:rsidP="00EE3629">
            <w:pPr>
              <w:spacing w:after="0" w:line="276" w:lineRule="auto"/>
              <w:contextualSpacing/>
              <w:jc w:val="center"/>
              <w:rPr>
                <w:rFonts w:eastAsia="Times New Roman" w:cs="Calibri"/>
                <w:b/>
                <w:bCs/>
                <w:color w:val="FF0000"/>
                <w:lang w:val="en-US" w:eastAsia="fr-FR"/>
              </w:rPr>
            </w:pPr>
            <w:r w:rsidRPr="009B6507">
              <w:rPr>
                <w:rFonts w:eastAsia="Times New Roman" w:cs="Calibri"/>
                <w:b/>
                <w:bCs/>
                <w:lang w:val="en-US" w:eastAsia="fr-FR"/>
              </w:rPr>
              <w:t>EACH ADDITIONAL DEPARTURE PASSENGER COMPARED TO THE PREVIOUS YEAR</w:t>
            </w:r>
          </w:p>
        </w:tc>
      </w:tr>
      <w:tr w:rsidR="00EE3629" w:rsidRPr="00510F18" w14:paraId="680BD519" w14:textId="77777777" w:rsidTr="00EE3629">
        <w:trPr>
          <w:trHeight w:val="261"/>
        </w:trPr>
        <w:tc>
          <w:tcPr>
            <w:tcW w:w="547" w:type="dxa"/>
            <w:vMerge/>
            <w:tcBorders>
              <w:top w:val="single" w:sz="4" w:space="0" w:color="auto"/>
              <w:left w:val="single" w:sz="4" w:space="0" w:color="auto"/>
              <w:bottom w:val="single" w:sz="4" w:space="0" w:color="auto"/>
              <w:right w:val="single" w:sz="4" w:space="0" w:color="auto"/>
            </w:tcBorders>
            <w:vAlign w:val="center"/>
            <w:hideMark/>
          </w:tcPr>
          <w:p w14:paraId="27E34D39" w14:textId="77777777" w:rsidR="00EE3629" w:rsidRPr="00EE3629" w:rsidRDefault="00EE3629" w:rsidP="00EE3629">
            <w:pPr>
              <w:spacing w:after="0" w:line="276" w:lineRule="auto"/>
              <w:contextualSpacing/>
              <w:rPr>
                <w:rFonts w:eastAsia="Times New Roman" w:cs="Calibri"/>
                <w:b/>
                <w:bCs/>
                <w:color w:val="FF0000"/>
                <w:sz w:val="24"/>
                <w:szCs w:val="24"/>
                <w:lang w:val="en-US" w:eastAsia="fr-FR"/>
              </w:rPr>
            </w:pPr>
          </w:p>
        </w:tc>
        <w:tc>
          <w:tcPr>
            <w:tcW w:w="857" w:type="dxa"/>
            <w:gridSpan w:val="2"/>
            <w:tcBorders>
              <w:top w:val="single" w:sz="4" w:space="0" w:color="auto"/>
              <w:left w:val="nil"/>
              <w:bottom w:val="single" w:sz="4" w:space="0" w:color="auto"/>
              <w:right w:val="single" w:sz="4" w:space="0" w:color="auto"/>
            </w:tcBorders>
            <w:shd w:val="clear" w:color="auto" w:fill="auto"/>
            <w:noWrap/>
            <w:vAlign w:val="center"/>
            <w:hideMark/>
          </w:tcPr>
          <w:p w14:paraId="56165D52" w14:textId="78A9B708" w:rsidR="00EE3629" w:rsidRPr="00510F18" w:rsidRDefault="00EE3629" w:rsidP="00EE3629">
            <w:pPr>
              <w:spacing w:after="0" w:line="276" w:lineRule="auto"/>
              <w:contextualSpacing/>
              <w:jc w:val="center"/>
              <w:rPr>
                <w:rFonts w:eastAsia="Times New Roman" w:cs="Calibri"/>
                <w:b/>
                <w:bCs/>
                <w:sz w:val="16"/>
                <w:szCs w:val="16"/>
                <w:lang w:eastAsia="fr-FR"/>
              </w:rPr>
            </w:pPr>
            <w:r>
              <w:rPr>
                <w:rFonts w:eastAsia="Times New Roman" w:cs="Calibri"/>
                <w:b/>
                <w:bCs/>
                <w:color w:val="000000" w:themeColor="text1"/>
                <w:sz w:val="16"/>
                <w:szCs w:val="16"/>
                <w:lang w:eastAsia="fr-FR"/>
              </w:rPr>
              <w:t>MONTHS</w:t>
            </w:r>
          </w:p>
        </w:tc>
        <w:tc>
          <w:tcPr>
            <w:tcW w:w="882" w:type="dxa"/>
            <w:tcBorders>
              <w:top w:val="single" w:sz="4" w:space="0" w:color="auto"/>
              <w:left w:val="nil"/>
              <w:bottom w:val="single" w:sz="4" w:space="0" w:color="auto"/>
              <w:right w:val="single" w:sz="4" w:space="0" w:color="auto"/>
            </w:tcBorders>
            <w:shd w:val="clear" w:color="auto" w:fill="auto"/>
            <w:noWrap/>
            <w:vAlign w:val="center"/>
            <w:hideMark/>
          </w:tcPr>
          <w:p w14:paraId="3306F5EC" w14:textId="1B1C1175" w:rsidR="00EE3629" w:rsidRPr="00510F18" w:rsidRDefault="00EE3629" w:rsidP="00EE3629">
            <w:pPr>
              <w:spacing w:after="0" w:line="276" w:lineRule="auto"/>
              <w:contextualSpacing/>
              <w:jc w:val="center"/>
              <w:rPr>
                <w:rFonts w:eastAsia="Times New Roman" w:cs="Calibri"/>
                <w:b/>
                <w:bCs/>
                <w:sz w:val="16"/>
                <w:szCs w:val="16"/>
                <w:lang w:eastAsia="fr-FR"/>
              </w:rPr>
            </w:pPr>
            <w:r>
              <w:rPr>
                <w:rFonts w:eastAsia="Times New Roman" w:cs="Calibri"/>
                <w:b/>
                <w:bCs/>
                <w:color w:val="000000" w:themeColor="text1"/>
                <w:sz w:val="16"/>
                <w:szCs w:val="16"/>
                <w:lang w:eastAsia="fr-FR"/>
              </w:rPr>
              <w:t>JANUARY</w:t>
            </w:r>
          </w:p>
        </w:tc>
        <w:tc>
          <w:tcPr>
            <w:tcW w:w="860" w:type="dxa"/>
            <w:tcBorders>
              <w:top w:val="single" w:sz="4" w:space="0" w:color="auto"/>
              <w:left w:val="nil"/>
              <w:bottom w:val="single" w:sz="4" w:space="0" w:color="auto"/>
              <w:right w:val="single" w:sz="4" w:space="0" w:color="auto"/>
            </w:tcBorders>
            <w:shd w:val="clear" w:color="auto" w:fill="auto"/>
            <w:noWrap/>
            <w:vAlign w:val="center"/>
            <w:hideMark/>
          </w:tcPr>
          <w:p w14:paraId="2D151E20" w14:textId="26AAE723" w:rsidR="00EE3629" w:rsidRPr="00510F18" w:rsidRDefault="00EE3629" w:rsidP="00EE3629">
            <w:pPr>
              <w:spacing w:after="0" w:line="276" w:lineRule="auto"/>
              <w:contextualSpacing/>
              <w:jc w:val="center"/>
              <w:rPr>
                <w:rFonts w:eastAsia="Times New Roman" w:cs="Calibri"/>
                <w:b/>
                <w:bCs/>
                <w:sz w:val="16"/>
                <w:szCs w:val="16"/>
                <w:lang w:eastAsia="fr-FR"/>
              </w:rPr>
            </w:pPr>
            <w:r>
              <w:rPr>
                <w:rFonts w:eastAsia="Times New Roman" w:cs="Calibri"/>
                <w:b/>
                <w:bCs/>
                <w:color w:val="000000" w:themeColor="text1"/>
                <w:sz w:val="16"/>
                <w:szCs w:val="16"/>
                <w:lang w:eastAsia="fr-FR"/>
              </w:rPr>
              <w:t>FEBRUARY</w:t>
            </w:r>
          </w:p>
        </w:tc>
        <w:tc>
          <w:tcPr>
            <w:tcW w:w="653" w:type="dxa"/>
            <w:tcBorders>
              <w:top w:val="single" w:sz="4" w:space="0" w:color="auto"/>
              <w:left w:val="nil"/>
              <w:bottom w:val="single" w:sz="4" w:space="0" w:color="auto"/>
              <w:right w:val="single" w:sz="4" w:space="0" w:color="auto"/>
            </w:tcBorders>
            <w:shd w:val="clear" w:color="auto" w:fill="auto"/>
            <w:noWrap/>
            <w:vAlign w:val="center"/>
            <w:hideMark/>
          </w:tcPr>
          <w:p w14:paraId="1E317EBB" w14:textId="7E41FB52" w:rsidR="00EE3629" w:rsidRPr="00510F18" w:rsidRDefault="00EE3629" w:rsidP="00EE3629">
            <w:pPr>
              <w:spacing w:after="0" w:line="276" w:lineRule="auto"/>
              <w:contextualSpacing/>
              <w:jc w:val="center"/>
              <w:rPr>
                <w:rFonts w:eastAsia="Times New Roman" w:cs="Calibri"/>
                <w:b/>
                <w:bCs/>
                <w:sz w:val="16"/>
                <w:szCs w:val="16"/>
                <w:lang w:eastAsia="fr-FR"/>
              </w:rPr>
            </w:pPr>
            <w:r>
              <w:rPr>
                <w:rFonts w:eastAsia="Times New Roman" w:cs="Calibri"/>
                <w:b/>
                <w:bCs/>
                <w:color w:val="000000" w:themeColor="text1"/>
                <w:sz w:val="16"/>
                <w:szCs w:val="16"/>
                <w:lang w:eastAsia="fr-FR"/>
              </w:rPr>
              <w:t>MARCH</w:t>
            </w:r>
          </w:p>
        </w:tc>
        <w:tc>
          <w:tcPr>
            <w:tcW w:w="630" w:type="dxa"/>
            <w:tcBorders>
              <w:top w:val="single" w:sz="4" w:space="0" w:color="auto"/>
              <w:left w:val="nil"/>
              <w:bottom w:val="single" w:sz="4" w:space="0" w:color="auto"/>
              <w:right w:val="single" w:sz="4" w:space="0" w:color="auto"/>
            </w:tcBorders>
            <w:shd w:val="clear" w:color="auto" w:fill="auto"/>
            <w:noWrap/>
            <w:vAlign w:val="center"/>
            <w:hideMark/>
          </w:tcPr>
          <w:p w14:paraId="6BD77BE3" w14:textId="4FF3E9DA" w:rsidR="00EE3629" w:rsidRPr="00510F18" w:rsidRDefault="00EE3629" w:rsidP="00EE3629">
            <w:pPr>
              <w:spacing w:after="0" w:line="276" w:lineRule="auto"/>
              <w:contextualSpacing/>
              <w:jc w:val="center"/>
              <w:rPr>
                <w:rFonts w:eastAsia="Times New Roman" w:cs="Calibri"/>
                <w:b/>
                <w:bCs/>
                <w:sz w:val="16"/>
                <w:szCs w:val="16"/>
                <w:lang w:eastAsia="fr-FR"/>
              </w:rPr>
            </w:pPr>
            <w:r>
              <w:rPr>
                <w:rFonts w:eastAsia="Times New Roman" w:cs="Calibri"/>
                <w:b/>
                <w:bCs/>
                <w:color w:val="000000" w:themeColor="text1"/>
                <w:sz w:val="16"/>
                <w:szCs w:val="16"/>
                <w:lang w:eastAsia="fr-FR"/>
              </w:rPr>
              <w:t>APRIL</w:t>
            </w:r>
          </w:p>
        </w:tc>
        <w:tc>
          <w:tcPr>
            <w:tcW w:w="617" w:type="dxa"/>
            <w:tcBorders>
              <w:top w:val="single" w:sz="4" w:space="0" w:color="auto"/>
              <w:left w:val="nil"/>
              <w:bottom w:val="single" w:sz="4" w:space="0" w:color="auto"/>
              <w:right w:val="single" w:sz="4" w:space="0" w:color="auto"/>
            </w:tcBorders>
            <w:shd w:val="clear" w:color="auto" w:fill="auto"/>
            <w:noWrap/>
            <w:vAlign w:val="center"/>
            <w:hideMark/>
          </w:tcPr>
          <w:p w14:paraId="44B896E5" w14:textId="6E047F9E" w:rsidR="00EE3629" w:rsidRPr="00510F18" w:rsidRDefault="00EE3629" w:rsidP="00EE3629">
            <w:pPr>
              <w:spacing w:after="0" w:line="276" w:lineRule="auto"/>
              <w:contextualSpacing/>
              <w:jc w:val="center"/>
              <w:rPr>
                <w:rFonts w:eastAsia="Times New Roman" w:cs="Calibri"/>
                <w:b/>
                <w:bCs/>
                <w:sz w:val="16"/>
                <w:szCs w:val="16"/>
                <w:lang w:eastAsia="fr-FR"/>
              </w:rPr>
            </w:pPr>
            <w:r>
              <w:rPr>
                <w:rFonts w:eastAsia="Times New Roman" w:cs="Calibri"/>
                <w:b/>
                <w:bCs/>
                <w:color w:val="000000" w:themeColor="text1"/>
                <w:sz w:val="16"/>
                <w:szCs w:val="16"/>
                <w:lang w:eastAsia="fr-FR"/>
              </w:rPr>
              <w:t>MAY</w:t>
            </w:r>
          </w:p>
        </w:tc>
        <w:tc>
          <w:tcPr>
            <w:tcW w:w="617" w:type="dxa"/>
            <w:tcBorders>
              <w:top w:val="single" w:sz="4" w:space="0" w:color="auto"/>
              <w:left w:val="nil"/>
              <w:bottom w:val="single" w:sz="4" w:space="0" w:color="auto"/>
              <w:right w:val="single" w:sz="4" w:space="0" w:color="auto"/>
            </w:tcBorders>
            <w:shd w:val="clear" w:color="auto" w:fill="auto"/>
            <w:noWrap/>
            <w:vAlign w:val="center"/>
            <w:hideMark/>
          </w:tcPr>
          <w:p w14:paraId="7881AA87" w14:textId="5CFF5AA9" w:rsidR="00EE3629" w:rsidRPr="00510F18" w:rsidRDefault="00EE3629" w:rsidP="00EE3629">
            <w:pPr>
              <w:spacing w:after="0" w:line="276" w:lineRule="auto"/>
              <w:contextualSpacing/>
              <w:jc w:val="center"/>
              <w:rPr>
                <w:rFonts w:eastAsia="Times New Roman" w:cs="Calibri"/>
                <w:b/>
                <w:bCs/>
                <w:sz w:val="16"/>
                <w:szCs w:val="16"/>
                <w:lang w:eastAsia="fr-FR"/>
              </w:rPr>
            </w:pPr>
            <w:r>
              <w:rPr>
                <w:rFonts w:eastAsia="Times New Roman" w:cs="Calibri"/>
                <w:b/>
                <w:bCs/>
                <w:color w:val="000000" w:themeColor="text1"/>
                <w:sz w:val="16"/>
                <w:szCs w:val="16"/>
                <w:lang w:eastAsia="fr-FR"/>
              </w:rPr>
              <w:t>JUNE</w:t>
            </w:r>
          </w:p>
        </w:tc>
        <w:tc>
          <w:tcPr>
            <w:tcW w:w="780" w:type="dxa"/>
            <w:tcBorders>
              <w:top w:val="single" w:sz="4" w:space="0" w:color="auto"/>
              <w:left w:val="nil"/>
              <w:bottom w:val="single" w:sz="4" w:space="0" w:color="auto"/>
              <w:right w:val="single" w:sz="4" w:space="0" w:color="auto"/>
            </w:tcBorders>
            <w:shd w:val="clear" w:color="auto" w:fill="auto"/>
            <w:noWrap/>
            <w:vAlign w:val="center"/>
            <w:hideMark/>
          </w:tcPr>
          <w:p w14:paraId="2177E6FE" w14:textId="539766B3" w:rsidR="00EE3629" w:rsidRPr="00510F18" w:rsidRDefault="00EE3629" w:rsidP="00EE3629">
            <w:pPr>
              <w:spacing w:after="0" w:line="276" w:lineRule="auto"/>
              <w:contextualSpacing/>
              <w:jc w:val="center"/>
              <w:rPr>
                <w:rFonts w:eastAsia="Times New Roman" w:cs="Calibri"/>
                <w:b/>
                <w:bCs/>
                <w:sz w:val="16"/>
                <w:szCs w:val="16"/>
                <w:lang w:eastAsia="fr-FR"/>
              </w:rPr>
            </w:pPr>
            <w:r>
              <w:rPr>
                <w:rFonts w:eastAsia="Times New Roman" w:cs="Calibri"/>
                <w:b/>
                <w:bCs/>
                <w:color w:val="000000" w:themeColor="text1"/>
                <w:sz w:val="16"/>
                <w:szCs w:val="16"/>
                <w:lang w:eastAsia="fr-FR"/>
              </w:rPr>
              <w:t>JULY</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0FE5721F" w14:textId="5F85FA39" w:rsidR="00EE3629" w:rsidRPr="00510F18" w:rsidRDefault="00EE3629" w:rsidP="00EE3629">
            <w:pPr>
              <w:spacing w:after="0" w:line="276" w:lineRule="auto"/>
              <w:contextualSpacing/>
              <w:jc w:val="center"/>
              <w:rPr>
                <w:rFonts w:eastAsia="Times New Roman" w:cs="Calibri"/>
                <w:b/>
                <w:bCs/>
                <w:sz w:val="16"/>
                <w:szCs w:val="16"/>
                <w:lang w:eastAsia="fr-FR"/>
              </w:rPr>
            </w:pPr>
            <w:r>
              <w:rPr>
                <w:rFonts w:eastAsia="Times New Roman" w:cs="Calibri"/>
                <w:b/>
                <w:bCs/>
                <w:color w:val="000000" w:themeColor="text1"/>
                <w:sz w:val="16"/>
                <w:szCs w:val="16"/>
                <w:lang w:eastAsia="fr-FR"/>
              </w:rPr>
              <w:t>AUGUST</w:t>
            </w:r>
          </w:p>
        </w:tc>
        <w:tc>
          <w:tcPr>
            <w:tcW w:w="617" w:type="dxa"/>
            <w:tcBorders>
              <w:top w:val="single" w:sz="4" w:space="0" w:color="auto"/>
              <w:left w:val="nil"/>
              <w:bottom w:val="single" w:sz="4" w:space="0" w:color="auto"/>
              <w:right w:val="single" w:sz="4" w:space="0" w:color="auto"/>
            </w:tcBorders>
            <w:shd w:val="clear" w:color="auto" w:fill="auto"/>
            <w:noWrap/>
            <w:vAlign w:val="center"/>
            <w:hideMark/>
          </w:tcPr>
          <w:p w14:paraId="7057CC8D" w14:textId="102057E9" w:rsidR="00EE3629" w:rsidRPr="00510F18" w:rsidRDefault="00EE3629" w:rsidP="00EE3629">
            <w:pPr>
              <w:spacing w:after="0" w:line="276" w:lineRule="auto"/>
              <w:contextualSpacing/>
              <w:jc w:val="center"/>
              <w:rPr>
                <w:rFonts w:eastAsia="Times New Roman" w:cs="Calibri"/>
                <w:b/>
                <w:bCs/>
                <w:sz w:val="16"/>
                <w:szCs w:val="16"/>
                <w:lang w:eastAsia="fr-FR"/>
              </w:rPr>
            </w:pPr>
            <w:r w:rsidRPr="005849A8">
              <w:rPr>
                <w:rFonts w:eastAsia="Times New Roman" w:cs="Calibri"/>
                <w:b/>
                <w:bCs/>
                <w:color w:val="000000" w:themeColor="text1"/>
                <w:sz w:val="16"/>
                <w:szCs w:val="16"/>
                <w:lang w:eastAsia="fr-FR"/>
              </w:rPr>
              <w:t>SEPT</w:t>
            </w:r>
          </w:p>
        </w:tc>
        <w:tc>
          <w:tcPr>
            <w:tcW w:w="617" w:type="dxa"/>
            <w:tcBorders>
              <w:top w:val="single" w:sz="4" w:space="0" w:color="auto"/>
              <w:left w:val="nil"/>
              <w:bottom w:val="single" w:sz="4" w:space="0" w:color="auto"/>
              <w:right w:val="single" w:sz="4" w:space="0" w:color="auto"/>
            </w:tcBorders>
            <w:shd w:val="clear" w:color="auto" w:fill="auto"/>
            <w:noWrap/>
            <w:vAlign w:val="center"/>
            <w:hideMark/>
          </w:tcPr>
          <w:p w14:paraId="734F2D63" w14:textId="026DC989" w:rsidR="00EE3629" w:rsidRPr="00510F18" w:rsidRDefault="00EE3629" w:rsidP="00EE3629">
            <w:pPr>
              <w:spacing w:after="0" w:line="276" w:lineRule="auto"/>
              <w:contextualSpacing/>
              <w:jc w:val="center"/>
              <w:rPr>
                <w:rFonts w:eastAsia="Times New Roman" w:cs="Calibri"/>
                <w:b/>
                <w:bCs/>
                <w:sz w:val="16"/>
                <w:szCs w:val="16"/>
                <w:lang w:eastAsia="fr-FR"/>
              </w:rPr>
            </w:pPr>
            <w:r w:rsidRPr="005849A8">
              <w:rPr>
                <w:rFonts w:eastAsia="Times New Roman" w:cs="Calibri"/>
                <w:b/>
                <w:bCs/>
                <w:color w:val="000000" w:themeColor="text1"/>
                <w:sz w:val="16"/>
                <w:szCs w:val="16"/>
                <w:lang w:eastAsia="fr-FR"/>
              </w:rPr>
              <w:t>OCT</w:t>
            </w:r>
          </w:p>
        </w:tc>
        <w:tc>
          <w:tcPr>
            <w:tcW w:w="617" w:type="dxa"/>
            <w:tcBorders>
              <w:top w:val="single" w:sz="4" w:space="0" w:color="auto"/>
              <w:left w:val="nil"/>
              <w:bottom w:val="single" w:sz="4" w:space="0" w:color="auto"/>
              <w:right w:val="single" w:sz="4" w:space="0" w:color="auto"/>
            </w:tcBorders>
            <w:shd w:val="clear" w:color="auto" w:fill="auto"/>
            <w:noWrap/>
            <w:vAlign w:val="center"/>
            <w:hideMark/>
          </w:tcPr>
          <w:p w14:paraId="3F8D2C05" w14:textId="53E3E725" w:rsidR="00EE3629" w:rsidRPr="00510F18" w:rsidRDefault="00EE3629" w:rsidP="00EE3629">
            <w:pPr>
              <w:spacing w:after="0" w:line="276" w:lineRule="auto"/>
              <w:contextualSpacing/>
              <w:jc w:val="center"/>
              <w:rPr>
                <w:rFonts w:eastAsia="Times New Roman" w:cs="Calibri"/>
                <w:b/>
                <w:bCs/>
                <w:sz w:val="16"/>
                <w:szCs w:val="16"/>
                <w:lang w:eastAsia="fr-FR"/>
              </w:rPr>
            </w:pPr>
            <w:r w:rsidRPr="005849A8">
              <w:rPr>
                <w:rFonts w:eastAsia="Times New Roman" w:cs="Calibri"/>
                <w:b/>
                <w:bCs/>
                <w:color w:val="000000" w:themeColor="text1"/>
                <w:sz w:val="16"/>
                <w:szCs w:val="16"/>
                <w:lang w:eastAsia="fr-FR"/>
              </w:rPr>
              <w:t>NOV</w:t>
            </w:r>
          </w:p>
        </w:tc>
        <w:tc>
          <w:tcPr>
            <w:tcW w:w="617" w:type="dxa"/>
            <w:tcBorders>
              <w:top w:val="single" w:sz="4" w:space="0" w:color="auto"/>
              <w:left w:val="nil"/>
              <w:bottom w:val="single" w:sz="4" w:space="0" w:color="auto"/>
              <w:right w:val="single" w:sz="4" w:space="0" w:color="auto"/>
            </w:tcBorders>
            <w:shd w:val="clear" w:color="auto" w:fill="auto"/>
            <w:noWrap/>
            <w:vAlign w:val="center"/>
            <w:hideMark/>
          </w:tcPr>
          <w:p w14:paraId="25DE9BCD" w14:textId="232E981E" w:rsidR="00EE3629" w:rsidRPr="00510F18" w:rsidRDefault="00EE3629" w:rsidP="00EE3629">
            <w:pPr>
              <w:spacing w:after="0" w:line="276" w:lineRule="auto"/>
              <w:contextualSpacing/>
              <w:jc w:val="center"/>
              <w:rPr>
                <w:rFonts w:eastAsia="Times New Roman" w:cs="Calibri"/>
                <w:b/>
                <w:bCs/>
                <w:sz w:val="16"/>
                <w:szCs w:val="16"/>
                <w:lang w:eastAsia="fr-FR"/>
              </w:rPr>
            </w:pPr>
            <w:r w:rsidRPr="005849A8">
              <w:rPr>
                <w:rFonts w:eastAsia="Times New Roman" w:cs="Calibri"/>
                <w:b/>
                <w:bCs/>
                <w:color w:val="000000" w:themeColor="text1"/>
                <w:sz w:val="16"/>
                <w:szCs w:val="16"/>
                <w:lang w:eastAsia="fr-FR"/>
              </w:rPr>
              <w:t>DEC</w:t>
            </w:r>
          </w:p>
        </w:tc>
      </w:tr>
      <w:tr w:rsidR="00EE3629" w:rsidRPr="00510F18" w14:paraId="72CD7180" w14:textId="77777777" w:rsidTr="00EE3629">
        <w:trPr>
          <w:trHeight w:val="249"/>
        </w:trPr>
        <w:tc>
          <w:tcPr>
            <w:tcW w:w="547" w:type="dxa"/>
            <w:vMerge/>
            <w:tcBorders>
              <w:top w:val="single" w:sz="4" w:space="0" w:color="auto"/>
              <w:left w:val="single" w:sz="4" w:space="0" w:color="auto"/>
              <w:bottom w:val="single" w:sz="4" w:space="0" w:color="auto"/>
              <w:right w:val="single" w:sz="4" w:space="0" w:color="auto"/>
            </w:tcBorders>
            <w:vAlign w:val="center"/>
            <w:hideMark/>
          </w:tcPr>
          <w:p w14:paraId="28FB00D1" w14:textId="77777777" w:rsidR="00EE3629" w:rsidRPr="00510F18" w:rsidRDefault="00EE3629" w:rsidP="00EE3629">
            <w:pPr>
              <w:spacing w:after="0" w:line="276" w:lineRule="auto"/>
              <w:contextualSpacing/>
              <w:rPr>
                <w:rFonts w:eastAsia="Times New Roman" w:cs="Calibri"/>
                <w:b/>
                <w:bCs/>
                <w:color w:val="FF0000"/>
                <w:sz w:val="24"/>
                <w:szCs w:val="24"/>
                <w:lang w:eastAsia="fr-FR"/>
              </w:rPr>
            </w:pPr>
          </w:p>
        </w:tc>
        <w:tc>
          <w:tcPr>
            <w:tcW w:w="857" w:type="dxa"/>
            <w:gridSpan w:val="2"/>
            <w:tcBorders>
              <w:top w:val="single" w:sz="4" w:space="0" w:color="auto"/>
              <w:left w:val="nil"/>
              <w:bottom w:val="single" w:sz="4" w:space="0" w:color="auto"/>
              <w:right w:val="single" w:sz="4" w:space="0" w:color="auto"/>
            </w:tcBorders>
            <w:shd w:val="clear" w:color="auto" w:fill="auto"/>
            <w:noWrap/>
            <w:vAlign w:val="center"/>
            <w:hideMark/>
          </w:tcPr>
          <w:p w14:paraId="405B1882" w14:textId="1E32E8EE" w:rsidR="00EE3629" w:rsidRPr="00510F18" w:rsidRDefault="00EE3629" w:rsidP="00EE3629">
            <w:pPr>
              <w:spacing w:after="0" w:line="276" w:lineRule="auto"/>
              <w:contextualSpacing/>
              <w:jc w:val="center"/>
              <w:rPr>
                <w:rFonts w:eastAsia="Times New Roman" w:cs="Calibri"/>
                <w:b/>
                <w:bCs/>
                <w:sz w:val="16"/>
                <w:szCs w:val="16"/>
                <w:lang w:eastAsia="fr-FR"/>
              </w:rPr>
            </w:pPr>
            <w:r>
              <w:rPr>
                <w:rFonts w:eastAsia="Times New Roman" w:cs="Calibri"/>
                <w:b/>
                <w:bCs/>
                <w:color w:val="000000" w:themeColor="text1"/>
                <w:sz w:val="16"/>
                <w:szCs w:val="16"/>
                <w:lang w:eastAsia="fr-FR"/>
              </w:rPr>
              <w:t>1st year</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C8111E" w14:textId="1A16FBD1" w:rsidR="00EE3629" w:rsidRPr="00E50EBA" w:rsidRDefault="00EE3629" w:rsidP="00EE3629">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75%</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454FDC" w14:textId="3B96C090" w:rsidR="00EE3629" w:rsidRPr="00E50EBA" w:rsidRDefault="00EE3629" w:rsidP="00EE3629">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75%</w:t>
            </w:r>
          </w:p>
        </w:tc>
        <w:tc>
          <w:tcPr>
            <w:tcW w:w="6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15B252" w14:textId="69589094" w:rsidR="00EE3629" w:rsidRPr="00E50EBA" w:rsidRDefault="00EE3629" w:rsidP="00EE3629">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75%</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66C6E2" w14:textId="348C924A" w:rsidR="00EE3629" w:rsidRPr="00E50EBA" w:rsidRDefault="00EE3629" w:rsidP="00EE3629">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75%</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E8B6CD" w14:textId="777E2A11" w:rsidR="00EE3629" w:rsidRPr="00E50EBA" w:rsidRDefault="00EE3629" w:rsidP="00EE3629">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75%</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B9A320" w14:textId="0B49B49C" w:rsidR="00EE3629" w:rsidRPr="00E50EBA" w:rsidRDefault="00EE3629" w:rsidP="00EE3629">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75%</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B3D57F" w14:textId="65EDAFB5" w:rsidR="00EE3629" w:rsidRPr="00E50EBA" w:rsidRDefault="00EE3629" w:rsidP="00EE3629">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75%</w:t>
            </w:r>
          </w:p>
        </w:tc>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123EEE" w14:textId="7BA9C6CA" w:rsidR="00EE3629" w:rsidRPr="00E50EBA" w:rsidRDefault="00EE3629" w:rsidP="00EE3629">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75%</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050979" w14:textId="112EE0D3" w:rsidR="00EE3629" w:rsidRPr="00E50EBA" w:rsidRDefault="00EE3629" w:rsidP="00EE3629">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75%</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495F12" w14:textId="47770E4E" w:rsidR="00EE3629" w:rsidRPr="00E50EBA" w:rsidRDefault="00EE3629" w:rsidP="00EE3629">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75%</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D0EF89" w14:textId="0E4EED3C" w:rsidR="00EE3629" w:rsidRPr="00E50EBA" w:rsidRDefault="00EE3629" w:rsidP="00EE3629">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75%</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8224E0" w14:textId="7EB6CB05" w:rsidR="00EE3629" w:rsidRPr="00E50EBA" w:rsidRDefault="00EE3629" w:rsidP="00EE3629">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75%</w:t>
            </w:r>
          </w:p>
        </w:tc>
      </w:tr>
      <w:tr w:rsidR="00EE3629" w:rsidRPr="00510F18" w14:paraId="5E195AEF" w14:textId="77777777" w:rsidTr="00EE3629">
        <w:trPr>
          <w:trHeight w:val="217"/>
        </w:trPr>
        <w:tc>
          <w:tcPr>
            <w:tcW w:w="547" w:type="dxa"/>
            <w:vMerge/>
            <w:tcBorders>
              <w:top w:val="single" w:sz="4" w:space="0" w:color="auto"/>
              <w:left w:val="single" w:sz="4" w:space="0" w:color="auto"/>
              <w:bottom w:val="single" w:sz="4" w:space="0" w:color="auto"/>
              <w:right w:val="single" w:sz="4" w:space="0" w:color="auto"/>
            </w:tcBorders>
            <w:vAlign w:val="center"/>
            <w:hideMark/>
          </w:tcPr>
          <w:p w14:paraId="4E882A52" w14:textId="77777777" w:rsidR="00EE3629" w:rsidRPr="00510F18" w:rsidRDefault="00EE3629" w:rsidP="00EE3629">
            <w:pPr>
              <w:spacing w:after="0" w:line="276" w:lineRule="auto"/>
              <w:contextualSpacing/>
              <w:rPr>
                <w:rFonts w:eastAsia="Times New Roman" w:cs="Calibri"/>
                <w:b/>
                <w:bCs/>
                <w:color w:val="FF0000"/>
                <w:sz w:val="24"/>
                <w:szCs w:val="24"/>
                <w:lang w:eastAsia="fr-FR"/>
              </w:rPr>
            </w:pPr>
          </w:p>
        </w:tc>
        <w:tc>
          <w:tcPr>
            <w:tcW w:w="857" w:type="dxa"/>
            <w:gridSpan w:val="2"/>
            <w:tcBorders>
              <w:top w:val="single" w:sz="4" w:space="0" w:color="auto"/>
              <w:left w:val="nil"/>
              <w:bottom w:val="single" w:sz="4" w:space="0" w:color="auto"/>
              <w:right w:val="single" w:sz="4" w:space="0" w:color="auto"/>
            </w:tcBorders>
            <w:shd w:val="clear" w:color="auto" w:fill="auto"/>
            <w:noWrap/>
            <w:vAlign w:val="center"/>
            <w:hideMark/>
          </w:tcPr>
          <w:p w14:paraId="58CC5824" w14:textId="0C88DD19" w:rsidR="00EE3629" w:rsidRPr="00510F18" w:rsidRDefault="00EE3629" w:rsidP="00EE3629">
            <w:pPr>
              <w:spacing w:after="0" w:line="276" w:lineRule="auto"/>
              <w:contextualSpacing/>
              <w:jc w:val="center"/>
              <w:rPr>
                <w:rFonts w:eastAsia="Times New Roman" w:cs="Calibri"/>
                <w:b/>
                <w:bCs/>
                <w:sz w:val="16"/>
                <w:szCs w:val="16"/>
                <w:lang w:eastAsia="fr-FR"/>
              </w:rPr>
            </w:pPr>
            <w:r>
              <w:rPr>
                <w:rFonts w:eastAsia="Times New Roman" w:cs="Calibri"/>
                <w:b/>
                <w:bCs/>
                <w:color w:val="000000" w:themeColor="text1"/>
                <w:sz w:val="16"/>
                <w:szCs w:val="16"/>
                <w:lang w:eastAsia="fr-FR"/>
              </w:rPr>
              <w:t>2</w:t>
            </w:r>
            <w:r w:rsidRPr="00433AE6">
              <w:rPr>
                <w:rFonts w:eastAsia="Times New Roman" w:cs="Calibri"/>
                <w:b/>
                <w:bCs/>
                <w:color w:val="000000" w:themeColor="text1"/>
                <w:sz w:val="16"/>
                <w:szCs w:val="16"/>
                <w:vertAlign w:val="superscript"/>
                <w:lang w:eastAsia="fr-FR"/>
              </w:rPr>
              <w:t>nd</w:t>
            </w:r>
            <w:r>
              <w:rPr>
                <w:rFonts w:eastAsia="Times New Roman" w:cs="Calibri"/>
                <w:b/>
                <w:bCs/>
                <w:color w:val="000000" w:themeColor="text1"/>
                <w:sz w:val="16"/>
                <w:szCs w:val="16"/>
                <w:lang w:eastAsia="fr-FR"/>
              </w:rPr>
              <w:t xml:space="preserve"> year</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5E3A71" w14:textId="5F97987F" w:rsidR="00EE3629" w:rsidRPr="00E50EBA" w:rsidRDefault="00EE3629" w:rsidP="00EE3629">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55%</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F4C0F6" w14:textId="143FE86A" w:rsidR="00EE3629" w:rsidRPr="00E50EBA" w:rsidRDefault="00EE3629" w:rsidP="00EE3629">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55%</w:t>
            </w:r>
          </w:p>
        </w:tc>
        <w:tc>
          <w:tcPr>
            <w:tcW w:w="6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9B9B3F" w14:textId="61E81E88" w:rsidR="00EE3629" w:rsidRPr="00E50EBA" w:rsidRDefault="00EE3629" w:rsidP="00EE3629">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55%</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9F9FB8" w14:textId="082D1313" w:rsidR="00EE3629" w:rsidRPr="00E50EBA" w:rsidRDefault="00EE3629" w:rsidP="00EE3629">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55%</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BF3BE6" w14:textId="1E27DF96" w:rsidR="00EE3629" w:rsidRPr="00E50EBA" w:rsidRDefault="00EE3629" w:rsidP="00EE3629">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55%</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69A92A" w14:textId="2DE8E825" w:rsidR="00EE3629" w:rsidRPr="00E50EBA" w:rsidRDefault="00EE3629" w:rsidP="00EE3629">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55%</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8B9C75" w14:textId="42D375DD" w:rsidR="00EE3629" w:rsidRPr="00E50EBA" w:rsidRDefault="00EE3629" w:rsidP="00EE3629">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55%</w:t>
            </w:r>
          </w:p>
        </w:tc>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FDF311" w14:textId="2D1C5C63" w:rsidR="00EE3629" w:rsidRPr="00E50EBA" w:rsidRDefault="00EE3629" w:rsidP="00EE3629">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55%</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62C6B8" w14:textId="0BC1296A" w:rsidR="00EE3629" w:rsidRPr="00E50EBA" w:rsidRDefault="00EE3629" w:rsidP="00EE3629">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55%</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6E37EB" w14:textId="1E7034EE" w:rsidR="00EE3629" w:rsidRPr="00E50EBA" w:rsidRDefault="00EE3629" w:rsidP="00EE3629">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55%</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63F941" w14:textId="34354D08" w:rsidR="00EE3629" w:rsidRPr="00E50EBA" w:rsidRDefault="00EE3629" w:rsidP="00EE3629">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55%</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5E0603" w14:textId="4C152C38" w:rsidR="00EE3629" w:rsidRPr="00E50EBA" w:rsidRDefault="00EE3629" w:rsidP="00EE3629">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55%</w:t>
            </w:r>
          </w:p>
        </w:tc>
      </w:tr>
      <w:tr w:rsidR="00EE3629" w:rsidRPr="00510F18" w14:paraId="511B1F9F" w14:textId="77777777" w:rsidTr="00EE3629">
        <w:trPr>
          <w:trHeight w:val="217"/>
        </w:trPr>
        <w:tc>
          <w:tcPr>
            <w:tcW w:w="547" w:type="dxa"/>
            <w:vMerge/>
            <w:tcBorders>
              <w:top w:val="single" w:sz="4" w:space="0" w:color="auto"/>
              <w:left w:val="single" w:sz="4" w:space="0" w:color="auto"/>
              <w:bottom w:val="single" w:sz="4" w:space="0" w:color="auto"/>
              <w:right w:val="single" w:sz="4" w:space="0" w:color="auto"/>
            </w:tcBorders>
            <w:vAlign w:val="center"/>
            <w:hideMark/>
          </w:tcPr>
          <w:p w14:paraId="0DC2655C" w14:textId="77777777" w:rsidR="00EE3629" w:rsidRPr="00510F18" w:rsidRDefault="00EE3629" w:rsidP="00EE3629">
            <w:pPr>
              <w:spacing w:after="0" w:line="276" w:lineRule="auto"/>
              <w:contextualSpacing/>
              <w:rPr>
                <w:rFonts w:eastAsia="Times New Roman" w:cs="Calibri"/>
                <w:b/>
                <w:bCs/>
                <w:color w:val="FF0000"/>
                <w:sz w:val="24"/>
                <w:szCs w:val="24"/>
                <w:lang w:eastAsia="fr-FR"/>
              </w:rPr>
            </w:pPr>
          </w:p>
        </w:tc>
        <w:tc>
          <w:tcPr>
            <w:tcW w:w="857" w:type="dxa"/>
            <w:gridSpan w:val="2"/>
            <w:tcBorders>
              <w:top w:val="single" w:sz="4" w:space="0" w:color="auto"/>
              <w:left w:val="nil"/>
              <w:bottom w:val="single" w:sz="4" w:space="0" w:color="auto"/>
              <w:right w:val="single" w:sz="4" w:space="0" w:color="auto"/>
            </w:tcBorders>
            <w:shd w:val="clear" w:color="auto" w:fill="auto"/>
            <w:noWrap/>
            <w:vAlign w:val="center"/>
            <w:hideMark/>
          </w:tcPr>
          <w:p w14:paraId="75B7286D" w14:textId="24C62438" w:rsidR="00EE3629" w:rsidRPr="00510F18" w:rsidRDefault="00EE3629" w:rsidP="00EE3629">
            <w:pPr>
              <w:spacing w:after="0" w:line="276" w:lineRule="auto"/>
              <w:contextualSpacing/>
              <w:jc w:val="center"/>
              <w:rPr>
                <w:rFonts w:eastAsia="Times New Roman" w:cs="Calibri"/>
                <w:b/>
                <w:bCs/>
                <w:sz w:val="16"/>
                <w:szCs w:val="16"/>
                <w:lang w:eastAsia="fr-FR"/>
              </w:rPr>
            </w:pPr>
            <w:r>
              <w:rPr>
                <w:rFonts w:eastAsia="Times New Roman" w:cs="Calibri"/>
                <w:b/>
                <w:bCs/>
                <w:color w:val="000000" w:themeColor="text1"/>
                <w:sz w:val="16"/>
                <w:szCs w:val="16"/>
                <w:lang w:eastAsia="fr-FR"/>
              </w:rPr>
              <w:t>3rd year</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96CBAC" w14:textId="4B266E3A" w:rsidR="00EE3629" w:rsidRPr="00E50EBA" w:rsidRDefault="00EE3629" w:rsidP="00EE3629">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20%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103284" w14:textId="1A175755" w:rsidR="00EE3629" w:rsidRPr="00E50EBA" w:rsidRDefault="00EE3629" w:rsidP="00EE3629">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20%</w:t>
            </w:r>
          </w:p>
        </w:tc>
        <w:tc>
          <w:tcPr>
            <w:tcW w:w="6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6ED229" w14:textId="5C0D6224" w:rsidR="00EE3629" w:rsidRPr="00E50EBA" w:rsidRDefault="00EE3629" w:rsidP="00EE3629">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20%</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81516D" w14:textId="6E0E27F4" w:rsidR="00EE3629" w:rsidRPr="00E50EBA" w:rsidRDefault="00EE3629" w:rsidP="00EE3629">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20%</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1D96F7" w14:textId="4790D79A" w:rsidR="00EE3629" w:rsidRPr="00E50EBA" w:rsidRDefault="00EE3629" w:rsidP="00EE3629">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20%</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356FCE" w14:textId="54E2784D" w:rsidR="00EE3629" w:rsidRPr="00E50EBA" w:rsidRDefault="00EE3629" w:rsidP="00EE3629">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20%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0EDECB" w14:textId="75F66022" w:rsidR="00EE3629" w:rsidRPr="00E50EBA" w:rsidRDefault="00EE3629" w:rsidP="00EE3629">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20%</w:t>
            </w:r>
          </w:p>
        </w:tc>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85EAFC" w14:textId="3FE47BF5" w:rsidR="00EE3629" w:rsidRPr="00E50EBA" w:rsidRDefault="00EE3629" w:rsidP="00EE3629">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20%</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94AC34" w14:textId="73FEC771" w:rsidR="00EE3629" w:rsidRPr="00E50EBA" w:rsidRDefault="00EE3629" w:rsidP="00EE3629">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20%</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9EF486" w14:textId="0A8E0AFD" w:rsidR="00EE3629" w:rsidRPr="00E50EBA" w:rsidRDefault="00EE3629" w:rsidP="00EE3629">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20%</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1783E8" w14:textId="1CF6A7AA" w:rsidR="00EE3629" w:rsidRPr="00E50EBA" w:rsidRDefault="00EE3629" w:rsidP="00EE3629">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20%</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2C4335" w14:textId="15900533" w:rsidR="00EE3629" w:rsidRPr="00E50EBA" w:rsidRDefault="00EE3629" w:rsidP="00EE3629">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20%</w:t>
            </w:r>
          </w:p>
        </w:tc>
      </w:tr>
    </w:tbl>
    <w:p w14:paraId="1898E8A9" w14:textId="05A76D7B" w:rsidR="00295F11" w:rsidRDefault="00295F11" w:rsidP="00915824">
      <w:pPr>
        <w:pStyle w:val="NormalWeb"/>
        <w:shd w:val="clear" w:color="auto" w:fill="FFFFFF"/>
        <w:spacing w:before="0" w:beforeAutospacing="0" w:after="0" w:afterAutospacing="0" w:line="276" w:lineRule="auto"/>
        <w:ind w:left="-851"/>
        <w:contextualSpacing/>
        <w:rPr>
          <w:rFonts w:ascii="Garamond" w:hAnsi="Garamond" w:cs="Arial"/>
          <w:b/>
          <w:bCs/>
          <w:color w:val="000000"/>
        </w:rPr>
      </w:pPr>
    </w:p>
    <w:p w14:paraId="75FF672C" w14:textId="58F57796" w:rsidR="00DC206D" w:rsidRPr="00EE3629" w:rsidRDefault="00DC206D" w:rsidP="00DC206D">
      <w:pPr>
        <w:spacing w:after="0" w:line="276" w:lineRule="auto"/>
        <w:contextualSpacing/>
        <w:rPr>
          <w:rFonts w:ascii="Garamond" w:hAnsi="Garamond" w:cs="Arial"/>
          <w:b/>
          <w:bCs/>
          <w:color w:val="4472C4" w:themeColor="accent1"/>
          <w:sz w:val="24"/>
          <w:shd w:val="clear" w:color="auto" w:fill="FFFFFF"/>
          <w:lang w:val="en-US"/>
        </w:rPr>
      </w:pPr>
      <w:r w:rsidRPr="00EE3629">
        <w:rPr>
          <w:rFonts w:ascii="Garamond" w:hAnsi="Garamond" w:cs="Arial"/>
          <w:b/>
          <w:bCs/>
          <w:color w:val="4472C4" w:themeColor="accent1"/>
          <w:sz w:val="24"/>
          <w:shd w:val="clear" w:color="auto" w:fill="FFFFFF"/>
          <w:lang w:val="en-US"/>
        </w:rPr>
        <w:t xml:space="preserve">NB : </w:t>
      </w:r>
      <w:r w:rsidR="00EE3629" w:rsidRPr="00EE3629">
        <w:rPr>
          <w:rFonts w:ascii="Garamond" w:hAnsi="Garamond" w:cs="Arial"/>
          <w:b/>
          <w:bCs/>
          <w:color w:val="4472C4" w:themeColor="accent1"/>
          <w:sz w:val="24"/>
          <w:shd w:val="clear" w:color="auto" w:fill="FFFFFF"/>
          <w:lang w:val="en"/>
        </w:rPr>
        <w:t>An average per IATA season may be retained</w:t>
      </w:r>
    </w:p>
    <w:p w14:paraId="6D58ADAC" w14:textId="77777777" w:rsidR="009F4B2E" w:rsidRPr="00EE3629" w:rsidRDefault="009F4B2E" w:rsidP="00DC206D">
      <w:pPr>
        <w:spacing w:after="0" w:line="276" w:lineRule="auto"/>
        <w:contextualSpacing/>
        <w:rPr>
          <w:rFonts w:ascii="Garamond" w:hAnsi="Garamond" w:cs="Arial"/>
          <w:b/>
          <w:bCs/>
          <w:color w:val="4472C4" w:themeColor="accent1"/>
          <w:sz w:val="10"/>
          <w:szCs w:val="10"/>
          <w:shd w:val="clear" w:color="auto" w:fill="FFFFFF"/>
          <w:lang w:val="en-US"/>
        </w:rPr>
      </w:pPr>
    </w:p>
    <w:tbl>
      <w:tblPr>
        <w:tblW w:w="3807" w:type="dxa"/>
        <w:jc w:val="center"/>
        <w:tblCellMar>
          <w:left w:w="70" w:type="dxa"/>
          <w:right w:w="70" w:type="dxa"/>
        </w:tblCellMar>
        <w:tblLook w:val="04A0" w:firstRow="1" w:lastRow="0" w:firstColumn="1" w:lastColumn="0" w:noHBand="0" w:noVBand="1"/>
      </w:tblPr>
      <w:tblGrid>
        <w:gridCol w:w="207"/>
        <w:gridCol w:w="1200"/>
        <w:gridCol w:w="1200"/>
        <w:gridCol w:w="1200"/>
      </w:tblGrid>
      <w:tr w:rsidR="00EE3629" w:rsidRPr="009F4B2E" w14:paraId="7DAB7A26" w14:textId="77777777" w:rsidTr="009F4B2E">
        <w:trPr>
          <w:gridBefore w:val="1"/>
          <w:wBefore w:w="207" w:type="dxa"/>
          <w:trHeight w:val="315"/>
          <w:jc w:val="center"/>
        </w:trPr>
        <w:tc>
          <w:tcPr>
            <w:tcW w:w="1200" w:type="dxa"/>
            <w:tcBorders>
              <w:top w:val="single" w:sz="4" w:space="0" w:color="auto"/>
              <w:left w:val="single" w:sz="4" w:space="0" w:color="auto"/>
              <w:bottom w:val="single" w:sz="4" w:space="0" w:color="auto"/>
              <w:right w:val="single" w:sz="4" w:space="0" w:color="auto"/>
            </w:tcBorders>
            <w:vAlign w:val="center"/>
          </w:tcPr>
          <w:p w14:paraId="6CB30959" w14:textId="6DBD31AD" w:rsidR="00EE3629" w:rsidRPr="009F4B2E" w:rsidRDefault="00EE3629" w:rsidP="00EE3629">
            <w:pPr>
              <w:spacing w:after="0" w:line="240" w:lineRule="auto"/>
              <w:jc w:val="center"/>
              <w:rPr>
                <w:rFonts w:eastAsia="Times New Roman" w:cs="Calibri"/>
                <w:b/>
                <w:bCs/>
                <w:color w:val="000000"/>
                <w:sz w:val="16"/>
                <w:szCs w:val="16"/>
                <w:lang w:eastAsia="fr-FR"/>
              </w:rPr>
            </w:pPr>
            <w:r>
              <w:rPr>
                <w:rFonts w:eastAsia="Times New Roman" w:cs="Calibri"/>
                <w:b/>
                <w:bCs/>
                <w:color w:val="000000"/>
                <w:sz w:val="16"/>
                <w:szCs w:val="16"/>
                <w:lang w:eastAsia="fr-FR"/>
              </w:rPr>
              <w:lastRenderedPageBreak/>
              <w:t>SUMMER</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7A82E2" w14:textId="243EE04D" w:rsidR="00EE3629" w:rsidRPr="009F4B2E" w:rsidRDefault="00EE3629" w:rsidP="00EE3629">
            <w:pPr>
              <w:spacing w:after="0" w:line="240" w:lineRule="auto"/>
              <w:jc w:val="center"/>
              <w:rPr>
                <w:rFonts w:eastAsia="Times New Roman" w:cs="Calibri"/>
                <w:b/>
                <w:bCs/>
                <w:color w:val="000000"/>
                <w:sz w:val="16"/>
                <w:szCs w:val="16"/>
                <w:lang w:eastAsia="fr-FR"/>
              </w:rPr>
            </w:pPr>
            <w:r>
              <w:rPr>
                <w:rFonts w:eastAsia="Times New Roman" w:cs="Calibri"/>
                <w:b/>
                <w:bCs/>
                <w:color w:val="000000"/>
                <w:sz w:val="16"/>
                <w:szCs w:val="16"/>
                <w:lang w:eastAsia="fr-FR"/>
              </w:rPr>
              <w:t>WINTER</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FBF324" w14:textId="0EA3A056" w:rsidR="00EE3629" w:rsidRPr="009F4B2E" w:rsidRDefault="00EE3629" w:rsidP="00EE3629">
            <w:pPr>
              <w:spacing w:after="0" w:line="240" w:lineRule="auto"/>
              <w:jc w:val="center"/>
              <w:rPr>
                <w:rFonts w:eastAsia="Times New Roman" w:cs="Calibri"/>
                <w:b/>
                <w:bCs/>
                <w:color w:val="000000"/>
                <w:sz w:val="16"/>
                <w:szCs w:val="16"/>
                <w:lang w:eastAsia="fr-FR"/>
              </w:rPr>
            </w:pPr>
            <w:r>
              <w:rPr>
                <w:rFonts w:eastAsia="Times New Roman" w:cs="Calibri"/>
                <w:b/>
                <w:bCs/>
                <w:color w:val="000000"/>
                <w:sz w:val="16"/>
                <w:szCs w:val="16"/>
                <w:lang w:eastAsia="fr-FR"/>
              </w:rPr>
              <w:t>A</w:t>
            </w:r>
            <w:r w:rsidRPr="009F4B2E">
              <w:rPr>
                <w:rFonts w:eastAsia="Times New Roman" w:cs="Calibri"/>
                <w:b/>
                <w:bCs/>
                <w:color w:val="000000"/>
                <w:sz w:val="16"/>
                <w:szCs w:val="16"/>
                <w:lang w:eastAsia="fr-FR"/>
              </w:rPr>
              <w:t>nnu</w:t>
            </w:r>
            <w:r>
              <w:rPr>
                <w:rFonts w:eastAsia="Times New Roman" w:cs="Calibri"/>
                <w:b/>
                <w:bCs/>
                <w:color w:val="000000"/>
                <w:sz w:val="16"/>
                <w:szCs w:val="16"/>
                <w:lang w:eastAsia="fr-FR"/>
              </w:rPr>
              <w:t>a</w:t>
            </w:r>
            <w:r w:rsidRPr="009F4B2E">
              <w:rPr>
                <w:rFonts w:eastAsia="Times New Roman" w:cs="Calibri"/>
                <w:b/>
                <w:bCs/>
                <w:color w:val="000000"/>
                <w:sz w:val="16"/>
                <w:szCs w:val="16"/>
                <w:lang w:eastAsia="fr-FR"/>
              </w:rPr>
              <w:t>l</w:t>
            </w:r>
            <w:r>
              <w:rPr>
                <w:rFonts w:eastAsia="Times New Roman" w:cs="Calibri"/>
                <w:b/>
                <w:bCs/>
                <w:color w:val="000000"/>
                <w:sz w:val="16"/>
                <w:szCs w:val="16"/>
                <w:lang w:eastAsia="fr-FR"/>
              </w:rPr>
              <w:t xml:space="preserve"> air link</w:t>
            </w:r>
          </w:p>
        </w:tc>
      </w:tr>
      <w:tr w:rsidR="00DC206D" w:rsidRPr="009F4B2E" w14:paraId="54C08583" w14:textId="77777777" w:rsidTr="009F4B2E">
        <w:trPr>
          <w:gridBefore w:val="1"/>
          <w:wBefore w:w="207" w:type="dxa"/>
          <w:trHeight w:val="315"/>
          <w:jc w:val="center"/>
        </w:trPr>
        <w:tc>
          <w:tcPr>
            <w:tcW w:w="1200" w:type="dxa"/>
            <w:tcBorders>
              <w:top w:val="single" w:sz="4" w:space="0" w:color="auto"/>
              <w:left w:val="single" w:sz="4" w:space="0" w:color="auto"/>
              <w:bottom w:val="single" w:sz="4" w:space="0" w:color="auto"/>
              <w:right w:val="single" w:sz="4" w:space="0" w:color="auto"/>
            </w:tcBorders>
            <w:vAlign w:val="center"/>
          </w:tcPr>
          <w:p w14:paraId="367A0E59" w14:textId="029A6565" w:rsidR="00DC206D" w:rsidRPr="00E50EBA" w:rsidRDefault="00DC206D" w:rsidP="00941C54">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7</w:t>
            </w:r>
            <w:r w:rsidR="000E0A3D" w:rsidRPr="00E50EBA">
              <w:rPr>
                <w:rFonts w:eastAsia="Times New Roman" w:cs="Calibri"/>
                <w:b/>
                <w:bCs/>
                <w:color w:val="0070C0"/>
                <w:sz w:val="20"/>
                <w:szCs w:val="20"/>
                <w:lang w:eastAsia="fr-FR"/>
              </w:rPr>
              <w:t>5</w:t>
            </w:r>
            <w:r w:rsidRPr="00E50EBA">
              <w:rPr>
                <w:rFonts w:eastAsia="Times New Roman" w:cs="Calibri"/>
                <w:b/>
                <w:bCs/>
                <w:color w:val="0070C0"/>
                <w:sz w:val="20"/>
                <w:szCs w:val="20"/>
                <w:lang w:eastAsia="fr-FR"/>
              </w:rPr>
              <w:t>%</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8540A1" w14:textId="1AFE086C" w:rsidR="00DC206D" w:rsidRPr="00E50EBA" w:rsidRDefault="000E0A3D" w:rsidP="00941C54">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75</w:t>
            </w:r>
            <w:r w:rsidR="00DC206D" w:rsidRPr="00E50EBA">
              <w:rPr>
                <w:rFonts w:eastAsia="Times New Roman" w:cs="Calibri"/>
                <w:b/>
                <w:bCs/>
                <w:color w:val="0070C0"/>
                <w:sz w:val="20"/>
                <w:szCs w:val="20"/>
                <w:lang w:eastAsia="fr-FR"/>
              </w:rPr>
              <w:t>%</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0D213A" w14:textId="769976BD" w:rsidR="00DC206D" w:rsidRPr="00E50EBA" w:rsidRDefault="00DC206D" w:rsidP="00941C54">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7</w:t>
            </w:r>
            <w:r w:rsidR="000E0A3D" w:rsidRPr="00E50EBA">
              <w:rPr>
                <w:rFonts w:eastAsia="Times New Roman" w:cs="Calibri"/>
                <w:b/>
                <w:bCs/>
                <w:color w:val="0070C0"/>
                <w:sz w:val="20"/>
                <w:szCs w:val="20"/>
                <w:lang w:eastAsia="fr-FR"/>
              </w:rPr>
              <w:t>5</w:t>
            </w:r>
            <w:r w:rsidRPr="00E50EBA">
              <w:rPr>
                <w:rFonts w:eastAsia="Times New Roman" w:cs="Calibri"/>
                <w:b/>
                <w:bCs/>
                <w:color w:val="0070C0"/>
                <w:sz w:val="20"/>
                <w:szCs w:val="20"/>
                <w:lang w:eastAsia="fr-FR"/>
              </w:rPr>
              <w:t>%</w:t>
            </w:r>
          </w:p>
        </w:tc>
      </w:tr>
      <w:tr w:rsidR="00DC206D" w:rsidRPr="009F4B2E" w14:paraId="3DB9F6FC" w14:textId="77777777" w:rsidTr="009F4B2E">
        <w:trPr>
          <w:gridBefore w:val="1"/>
          <w:wBefore w:w="207" w:type="dxa"/>
          <w:trHeight w:val="315"/>
          <w:jc w:val="center"/>
        </w:trPr>
        <w:tc>
          <w:tcPr>
            <w:tcW w:w="1200" w:type="dxa"/>
            <w:tcBorders>
              <w:top w:val="single" w:sz="4" w:space="0" w:color="auto"/>
              <w:left w:val="single" w:sz="4" w:space="0" w:color="auto"/>
              <w:bottom w:val="single" w:sz="4" w:space="0" w:color="auto"/>
              <w:right w:val="single" w:sz="4" w:space="0" w:color="auto"/>
            </w:tcBorders>
            <w:vAlign w:val="center"/>
          </w:tcPr>
          <w:p w14:paraId="78CECB74" w14:textId="0F43481C" w:rsidR="00DC206D" w:rsidRPr="00E50EBA" w:rsidRDefault="00DC206D" w:rsidP="00941C54">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5</w:t>
            </w:r>
            <w:r w:rsidR="000E0A3D" w:rsidRPr="00E50EBA">
              <w:rPr>
                <w:rFonts w:eastAsia="Times New Roman" w:cs="Calibri"/>
                <w:b/>
                <w:bCs/>
                <w:color w:val="0070C0"/>
                <w:sz w:val="20"/>
                <w:szCs w:val="20"/>
                <w:lang w:eastAsia="fr-FR"/>
              </w:rPr>
              <w:t>5</w:t>
            </w:r>
            <w:r w:rsidRPr="00E50EBA">
              <w:rPr>
                <w:rFonts w:eastAsia="Times New Roman" w:cs="Calibri"/>
                <w:b/>
                <w:bCs/>
                <w:color w:val="0070C0"/>
                <w:sz w:val="20"/>
                <w:szCs w:val="20"/>
                <w:lang w:eastAsia="fr-FR"/>
              </w:rPr>
              <w:t>%</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600B51" w14:textId="50DDFB03" w:rsidR="00DC206D" w:rsidRPr="00E50EBA" w:rsidRDefault="00DC206D" w:rsidP="00941C54">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5</w:t>
            </w:r>
            <w:r w:rsidR="000E0A3D" w:rsidRPr="00E50EBA">
              <w:rPr>
                <w:rFonts w:eastAsia="Times New Roman" w:cs="Calibri"/>
                <w:b/>
                <w:bCs/>
                <w:color w:val="0070C0"/>
                <w:sz w:val="20"/>
                <w:szCs w:val="20"/>
                <w:lang w:eastAsia="fr-FR"/>
              </w:rPr>
              <w:t>5</w:t>
            </w:r>
            <w:r w:rsidRPr="00E50EBA">
              <w:rPr>
                <w:rFonts w:eastAsia="Times New Roman" w:cs="Calibri"/>
                <w:b/>
                <w:bCs/>
                <w:color w:val="0070C0"/>
                <w:sz w:val="20"/>
                <w:szCs w:val="20"/>
                <w:lang w:eastAsia="fr-FR"/>
              </w:rPr>
              <w:t>%</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9EE4BC" w14:textId="0FAC56B4" w:rsidR="00DC206D" w:rsidRPr="00E50EBA" w:rsidRDefault="00DC206D" w:rsidP="00941C54">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5</w:t>
            </w:r>
            <w:r w:rsidR="000E0A3D" w:rsidRPr="00E50EBA">
              <w:rPr>
                <w:rFonts w:eastAsia="Times New Roman" w:cs="Calibri"/>
                <w:b/>
                <w:bCs/>
                <w:color w:val="0070C0"/>
                <w:sz w:val="20"/>
                <w:szCs w:val="20"/>
                <w:lang w:eastAsia="fr-FR"/>
              </w:rPr>
              <w:t>5</w:t>
            </w:r>
            <w:r w:rsidRPr="00E50EBA">
              <w:rPr>
                <w:rFonts w:eastAsia="Times New Roman" w:cs="Calibri"/>
                <w:b/>
                <w:bCs/>
                <w:color w:val="0070C0"/>
                <w:sz w:val="20"/>
                <w:szCs w:val="20"/>
                <w:lang w:eastAsia="fr-FR"/>
              </w:rPr>
              <w:t>%</w:t>
            </w:r>
          </w:p>
        </w:tc>
      </w:tr>
      <w:tr w:rsidR="00DC206D" w:rsidRPr="009F4B2E" w14:paraId="61975F55" w14:textId="77777777" w:rsidTr="009F4B2E">
        <w:trPr>
          <w:gridBefore w:val="1"/>
          <w:wBefore w:w="207" w:type="dxa"/>
          <w:trHeight w:val="315"/>
          <w:jc w:val="center"/>
        </w:trPr>
        <w:tc>
          <w:tcPr>
            <w:tcW w:w="1200" w:type="dxa"/>
            <w:tcBorders>
              <w:top w:val="single" w:sz="4" w:space="0" w:color="auto"/>
              <w:left w:val="single" w:sz="4" w:space="0" w:color="auto"/>
              <w:bottom w:val="single" w:sz="4" w:space="0" w:color="auto"/>
              <w:right w:val="single" w:sz="4" w:space="0" w:color="auto"/>
            </w:tcBorders>
            <w:vAlign w:val="center"/>
          </w:tcPr>
          <w:p w14:paraId="2244F099" w14:textId="1004174A" w:rsidR="00DC206D" w:rsidRPr="00E50EBA" w:rsidRDefault="00DC206D" w:rsidP="00941C54">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2</w:t>
            </w:r>
            <w:r w:rsidR="000E0A3D" w:rsidRPr="00E50EBA">
              <w:rPr>
                <w:rFonts w:eastAsia="Times New Roman" w:cs="Calibri"/>
                <w:b/>
                <w:bCs/>
                <w:color w:val="0070C0"/>
                <w:sz w:val="20"/>
                <w:szCs w:val="20"/>
                <w:lang w:eastAsia="fr-FR"/>
              </w:rPr>
              <w:t>0</w:t>
            </w:r>
            <w:r w:rsidRPr="00E50EBA">
              <w:rPr>
                <w:rFonts w:eastAsia="Times New Roman" w:cs="Calibri"/>
                <w:b/>
                <w:bCs/>
                <w:color w:val="0070C0"/>
                <w:sz w:val="20"/>
                <w:szCs w:val="20"/>
                <w:lang w:eastAsia="fr-FR"/>
              </w:rPr>
              <w:t>%</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CEE942" w14:textId="77777777" w:rsidR="00DC206D" w:rsidRPr="00E50EBA" w:rsidRDefault="00DC206D" w:rsidP="00941C54">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20%</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D7745A" w14:textId="3CA9C38F" w:rsidR="00DC206D" w:rsidRPr="00E50EBA" w:rsidRDefault="00DC206D" w:rsidP="00941C54">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2</w:t>
            </w:r>
            <w:r w:rsidR="000E0A3D" w:rsidRPr="00E50EBA">
              <w:rPr>
                <w:rFonts w:eastAsia="Times New Roman" w:cs="Calibri"/>
                <w:b/>
                <w:bCs/>
                <w:color w:val="0070C0"/>
                <w:sz w:val="20"/>
                <w:szCs w:val="20"/>
                <w:lang w:eastAsia="fr-FR"/>
              </w:rPr>
              <w:t>0</w:t>
            </w:r>
            <w:r w:rsidRPr="00E50EBA">
              <w:rPr>
                <w:rFonts w:eastAsia="Times New Roman" w:cs="Calibri"/>
                <w:b/>
                <w:bCs/>
                <w:color w:val="0070C0"/>
                <w:sz w:val="20"/>
                <w:szCs w:val="20"/>
                <w:lang w:eastAsia="fr-FR"/>
              </w:rPr>
              <w:t>%</w:t>
            </w:r>
          </w:p>
        </w:tc>
      </w:tr>
      <w:tr w:rsidR="00DC206D" w:rsidRPr="00677DC1" w14:paraId="5DB222CC" w14:textId="77777777" w:rsidTr="009F4B2E">
        <w:trPr>
          <w:trHeight w:val="300"/>
          <w:jc w:val="center"/>
        </w:trPr>
        <w:tc>
          <w:tcPr>
            <w:tcW w:w="207" w:type="dxa"/>
            <w:tcBorders>
              <w:right w:val="single" w:sz="4" w:space="0" w:color="auto"/>
            </w:tcBorders>
            <w:shd w:val="clear" w:color="auto" w:fill="auto"/>
            <w:noWrap/>
            <w:vAlign w:val="bottom"/>
          </w:tcPr>
          <w:p w14:paraId="07313A64" w14:textId="77777777" w:rsidR="00DC206D" w:rsidRPr="009F4B2E" w:rsidRDefault="00DC206D" w:rsidP="00941C54">
            <w:pPr>
              <w:spacing w:after="0" w:line="240" w:lineRule="auto"/>
              <w:jc w:val="right"/>
              <w:rPr>
                <w:rFonts w:eastAsia="Times New Roman" w:cs="Calibri"/>
                <w:color w:val="000000"/>
                <w:lang w:eastAsia="fr-FR"/>
              </w:rPr>
            </w:pPr>
          </w:p>
        </w:tc>
        <w:tc>
          <w:tcPr>
            <w:tcW w:w="12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699C122" w14:textId="16D0592A" w:rsidR="00DC206D" w:rsidRPr="009F4B2E" w:rsidRDefault="000E0A3D" w:rsidP="00941C54">
            <w:pPr>
              <w:spacing w:after="0" w:line="240" w:lineRule="auto"/>
              <w:jc w:val="center"/>
              <w:rPr>
                <w:rFonts w:eastAsia="Times New Roman" w:cs="Calibri"/>
                <w:b/>
                <w:bCs/>
                <w:color w:val="000000"/>
                <w:lang w:eastAsia="fr-FR"/>
              </w:rPr>
            </w:pPr>
            <w:r w:rsidRPr="009F4B2E">
              <w:rPr>
                <w:rFonts w:eastAsia="Times New Roman" w:cs="Calibri"/>
                <w:b/>
                <w:bCs/>
                <w:color w:val="000000"/>
                <w:lang w:eastAsia="fr-FR"/>
              </w:rPr>
              <w:t>50</w:t>
            </w:r>
            <w:r w:rsidR="00DC206D" w:rsidRPr="009F4B2E">
              <w:rPr>
                <w:rFonts w:eastAsia="Times New Roman" w:cs="Calibri"/>
                <w:b/>
                <w:bCs/>
                <w:color w:val="000000"/>
                <w:lang w:eastAsia="fr-FR"/>
              </w:rPr>
              <w:t>%</w:t>
            </w:r>
          </w:p>
        </w:tc>
        <w:tc>
          <w:tcPr>
            <w:tcW w:w="12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5392EEAC" w14:textId="21A1A0C5" w:rsidR="00DC206D" w:rsidRPr="009F4B2E" w:rsidRDefault="000E0A3D" w:rsidP="00941C54">
            <w:pPr>
              <w:spacing w:after="0" w:line="240" w:lineRule="auto"/>
              <w:jc w:val="center"/>
              <w:rPr>
                <w:rFonts w:eastAsia="Times New Roman" w:cs="Calibri"/>
                <w:b/>
                <w:bCs/>
                <w:color w:val="000000"/>
                <w:lang w:eastAsia="fr-FR"/>
              </w:rPr>
            </w:pPr>
            <w:r w:rsidRPr="009F4B2E">
              <w:rPr>
                <w:rFonts w:eastAsia="Times New Roman" w:cs="Calibri"/>
                <w:b/>
                <w:bCs/>
                <w:color w:val="000000"/>
                <w:lang w:eastAsia="fr-FR"/>
              </w:rPr>
              <w:t>50</w:t>
            </w:r>
            <w:r w:rsidR="00DC206D" w:rsidRPr="009F4B2E">
              <w:rPr>
                <w:rFonts w:eastAsia="Times New Roman" w:cs="Calibri"/>
                <w:b/>
                <w:bCs/>
                <w:color w:val="000000"/>
                <w:lang w:eastAsia="fr-FR"/>
              </w:rPr>
              <w:t>%</w:t>
            </w:r>
          </w:p>
        </w:tc>
        <w:tc>
          <w:tcPr>
            <w:tcW w:w="12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6DB149A" w14:textId="379A26E2" w:rsidR="00DC206D" w:rsidRPr="009F4B2E" w:rsidRDefault="000E0A3D" w:rsidP="00941C54">
            <w:pPr>
              <w:spacing w:after="0" w:line="240" w:lineRule="auto"/>
              <w:jc w:val="center"/>
              <w:rPr>
                <w:rFonts w:eastAsia="Times New Roman" w:cs="Calibri"/>
                <w:b/>
                <w:bCs/>
                <w:color w:val="000000"/>
                <w:lang w:eastAsia="fr-FR"/>
              </w:rPr>
            </w:pPr>
            <w:r w:rsidRPr="009F4B2E">
              <w:rPr>
                <w:rFonts w:eastAsia="Times New Roman" w:cs="Calibri"/>
                <w:b/>
                <w:bCs/>
                <w:color w:val="000000"/>
                <w:lang w:eastAsia="fr-FR"/>
              </w:rPr>
              <w:t>50</w:t>
            </w:r>
            <w:r w:rsidR="00DC206D" w:rsidRPr="009F4B2E">
              <w:rPr>
                <w:rFonts w:eastAsia="Times New Roman" w:cs="Calibri"/>
                <w:b/>
                <w:bCs/>
                <w:color w:val="000000"/>
                <w:lang w:eastAsia="fr-FR"/>
              </w:rPr>
              <w:t>%</w:t>
            </w:r>
          </w:p>
        </w:tc>
      </w:tr>
    </w:tbl>
    <w:p w14:paraId="031FCCC6" w14:textId="77777777" w:rsidR="00DC206D" w:rsidRDefault="00DC206D" w:rsidP="00915824">
      <w:pPr>
        <w:pStyle w:val="NormalWeb"/>
        <w:shd w:val="clear" w:color="auto" w:fill="FFFFFF"/>
        <w:spacing w:before="0" w:beforeAutospacing="0" w:after="0" w:afterAutospacing="0" w:line="276" w:lineRule="auto"/>
        <w:ind w:left="-851"/>
        <w:contextualSpacing/>
        <w:rPr>
          <w:rFonts w:ascii="Garamond" w:hAnsi="Garamond" w:cs="Arial"/>
          <w:b/>
          <w:bCs/>
          <w:color w:val="000000"/>
        </w:rPr>
      </w:pPr>
    </w:p>
    <w:p w14:paraId="6AF3EA78" w14:textId="77777777" w:rsidR="00EE3629" w:rsidRPr="009B6507" w:rsidRDefault="00EE3629" w:rsidP="00EE3629">
      <w:pPr>
        <w:pStyle w:val="NormalWeb"/>
        <w:shd w:val="clear" w:color="auto" w:fill="FFFFFF"/>
        <w:spacing w:after="0" w:line="276" w:lineRule="auto"/>
        <w:contextualSpacing/>
        <w:rPr>
          <w:rFonts w:ascii="Garamond" w:hAnsi="Garamond" w:cs="Arial"/>
          <w:b/>
          <w:bCs/>
          <w:color w:val="000000" w:themeColor="text1"/>
          <w:lang w:val="en-US"/>
        </w:rPr>
      </w:pPr>
      <w:r w:rsidRPr="009B6507">
        <w:rPr>
          <w:rFonts w:ascii="Garamond" w:hAnsi="Garamond" w:cs="Arial"/>
          <w:b/>
          <w:bCs/>
          <w:color w:val="000000" w:themeColor="text1"/>
          <w:lang w:val="en-US"/>
        </w:rPr>
        <w:t>NB: the modulation of the "Passenger" charge only applies to incremental traffic on the</w:t>
      </w:r>
    </w:p>
    <w:p w14:paraId="2A76F196" w14:textId="77777777" w:rsidR="00EE3629" w:rsidRPr="009B6507" w:rsidRDefault="00EE3629" w:rsidP="00EE3629">
      <w:pPr>
        <w:pStyle w:val="NormalWeb"/>
        <w:shd w:val="clear" w:color="auto" w:fill="FFFFFF"/>
        <w:spacing w:after="0" w:line="276" w:lineRule="auto"/>
        <w:contextualSpacing/>
        <w:rPr>
          <w:rFonts w:ascii="Garamond" w:hAnsi="Garamond" w:cs="Arial"/>
          <w:b/>
          <w:bCs/>
          <w:color w:val="000000" w:themeColor="text1"/>
          <w:lang w:val="en-US"/>
        </w:rPr>
      </w:pPr>
      <w:r w:rsidRPr="009B6507">
        <w:rPr>
          <w:rFonts w:ascii="Garamond" w:hAnsi="Garamond" w:cs="Arial"/>
          <w:b/>
          <w:bCs/>
          <w:color w:val="000000" w:themeColor="text1"/>
          <w:lang w:val="en-US"/>
        </w:rPr>
        <w:t>existing air link (and/or existing air links), i.e. for each additional passenger departing</w:t>
      </w:r>
    </w:p>
    <w:p w14:paraId="301EC1DD" w14:textId="77777777" w:rsidR="00EE3629" w:rsidRPr="009B6507" w:rsidRDefault="00EE3629" w:rsidP="00EE3629">
      <w:pPr>
        <w:pStyle w:val="NormalWeb"/>
        <w:shd w:val="clear" w:color="auto" w:fill="FFFFFF"/>
        <w:spacing w:before="0" w:beforeAutospacing="0" w:after="0" w:afterAutospacing="0" w:line="276" w:lineRule="auto"/>
        <w:contextualSpacing/>
        <w:rPr>
          <w:rFonts w:ascii="Garamond" w:hAnsi="Garamond" w:cs="Arial"/>
          <w:b/>
          <w:bCs/>
          <w:color w:val="000000" w:themeColor="text1"/>
          <w:lang w:val="en-US"/>
        </w:rPr>
      </w:pPr>
      <w:r w:rsidRPr="009B6507">
        <w:rPr>
          <w:rFonts w:ascii="Garamond" w:hAnsi="Garamond" w:cs="Arial"/>
          <w:b/>
          <w:bCs/>
          <w:color w:val="000000" w:themeColor="text1"/>
          <w:lang w:val="en-US"/>
        </w:rPr>
        <w:t>from Corsica compared with the previous IATA year.</w:t>
      </w:r>
    </w:p>
    <w:p w14:paraId="6EDFB984" w14:textId="46666A20" w:rsidR="00137CDD" w:rsidRPr="00EE3629" w:rsidRDefault="00137CDD" w:rsidP="00EE3629">
      <w:pPr>
        <w:spacing w:after="0" w:line="240" w:lineRule="auto"/>
        <w:rPr>
          <w:rFonts w:ascii="Garamond" w:eastAsia="Times New Roman" w:hAnsi="Garamond" w:cs="Arial"/>
          <w:b/>
          <w:bCs/>
          <w:color w:val="000000" w:themeColor="text1"/>
          <w:sz w:val="24"/>
          <w:szCs w:val="24"/>
          <w:lang w:val="en-US" w:eastAsia="fr-FR"/>
        </w:rPr>
      </w:pPr>
    </w:p>
    <w:p w14:paraId="76378862" w14:textId="77777777" w:rsidR="00EE3629" w:rsidRPr="00EE3629" w:rsidRDefault="00EE3629" w:rsidP="00EE3629">
      <w:pPr>
        <w:spacing w:after="0" w:line="276" w:lineRule="auto"/>
        <w:contextualSpacing/>
        <w:jc w:val="both"/>
        <w:rPr>
          <w:rFonts w:ascii="Garamond" w:eastAsia="Times New Roman" w:hAnsi="Garamond" w:cs="Arial"/>
          <w:b/>
          <w:bCs/>
          <w:color w:val="000000" w:themeColor="text1"/>
          <w:sz w:val="24"/>
          <w:szCs w:val="24"/>
          <w:shd w:val="clear" w:color="auto" w:fill="FFFFFF"/>
          <w:lang w:val="en-US" w:eastAsia="fr-FR"/>
        </w:rPr>
      </w:pPr>
    </w:p>
    <w:p w14:paraId="4B780512" w14:textId="0CE9FF22" w:rsidR="00EE3629" w:rsidRPr="00EE3629" w:rsidRDefault="00EE3629" w:rsidP="00EE3629">
      <w:pPr>
        <w:pStyle w:val="Paragraphedeliste"/>
        <w:numPr>
          <w:ilvl w:val="1"/>
          <w:numId w:val="42"/>
        </w:numPr>
        <w:spacing w:line="276" w:lineRule="auto"/>
        <w:jc w:val="both"/>
        <w:rPr>
          <w:rFonts w:ascii="Garamond" w:hAnsi="Garamond" w:cs="Arial"/>
          <w:b/>
          <w:bCs/>
          <w:color w:val="000000" w:themeColor="text1"/>
          <w:sz w:val="24"/>
          <w:shd w:val="clear" w:color="auto" w:fill="FFFFFF"/>
          <w:lang w:val="en-US"/>
        </w:rPr>
      </w:pPr>
      <w:r w:rsidRPr="00EE3629">
        <w:rPr>
          <w:rFonts w:ascii="Garamond" w:hAnsi="Garamond" w:cs="Arial"/>
          <w:b/>
          <w:bCs/>
          <w:color w:val="000000" w:themeColor="text1"/>
          <w:sz w:val="24"/>
          <w:shd w:val="clear" w:color="auto" w:fill="FFFFFF"/>
          <w:lang w:val="en-US"/>
        </w:rPr>
        <w:t>Existing air links from Calvi-Sainte-Catherine airport</w:t>
      </w:r>
    </w:p>
    <w:p w14:paraId="7677091D" w14:textId="77777777" w:rsidR="00295F11" w:rsidRPr="00EE3629" w:rsidRDefault="00295F11" w:rsidP="00915824">
      <w:pPr>
        <w:spacing w:after="0" w:line="276" w:lineRule="auto"/>
        <w:contextualSpacing/>
        <w:jc w:val="both"/>
        <w:rPr>
          <w:rFonts w:ascii="Garamond" w:hAnsi="Garamond"/>
          <w:color w:val="000000" w:themeColor="text1"/>
          <w:sz w:val="24"/>
          <w:szCs w:val="24"/>
          <w:lang w:val="en-US"/>
        </w:rPr>
      </w:pPr>
    </w:p>
    <w:p w14:paraId="1EE55027" w14:textId="77777777" w:rsidR="00EE3629" w:rsidRPr="00EE3629" w:rsidRDefault="00EE3629" w:rsidP="00EE3629">
      <w:pPr>
        <w:pStyle w:val="NormalWeb"/>
        <w:spacing w:before="0" w:beforeAutospacing="0" w:afterAutospacing="0"/>
        <w:rPr>
          <w:rFonts w:ascii="Garamond" w:eastAsia="Calibri" w:hAnsi="Garamond"/>
          <w:color w:val="000000" w:themeColor="text1"/>
          <w:lang w:val="en-US"/>
        </w:rPr>
      </w:pPr>
      <w:r w:rsidRPr="00EE3629">
        <w:rPr>
          <w:rFonts w:ascii="Garamond" w:eastAsia="Calibri" w:hAnsi="Garamond"/>
          <w:color w:val="000000" w:themeColor="text1"/>
          <w:lang w:val="en-US"/>
        </w:rPr>
        <w:t>For the Calvi-Sainte-Catherine airport, the modulation of airport charges is made up of the following rebates, applied to the rates of charges in effect for the period in question:</w:t>
      </w:r>
    </w:p>
    <w:p w14:paraId="46B785CC" w14:textId="77777777" w:rsidR="00E50EBA" w:rsidRPr="00EE3629" w:rsidRDefault="00E50EBA" w:rsidP="00915824">
      <w:pPr>
        <w:pStyle w:val="NormalWeb"/>
        <w:shd w:val="clear" w:color="auto" w:fill="FFFFFF"/>
        <w:spacing w:before="0" w:beforeAutospacing="0" w:after="0" w:afterAutospacing="0" w:line="276" w:lineRule="auto"/>
        <w:contextualSpacing/>
        <w:rPr>
          <w:rFonts w:ascii="Garamond" w:hAnsi="Garamond" w:cs="Arial"/>
          <w:b/>
          <w:bCs/>
          <w:color w:val="000000"/>
          <w:lang w:val="en-US"/>
        </w:rPr>
      </w:pPr>
    </w:p>
    <w:p w14:paraId="2884D61F" w14:textId="77777777" w:rsidR="00D66399" w:rsidRPr="00EE3629" w:rsidRDefault="00D66399" w:rsidP="00915824">
      <w:pPr>
        <w:pStyle w:val="NormalWeb"/>
        <w:shd w:val="clear" w:color="auto" w:fill="FFFFFF"/>
        <w:spacing w:before="0" w:beforeAutospacing="0" w:after="0" w:afterAutospacing="0" w:line="276" w:lineRule="auto"/>
        <w:contextualSpacing/>
        <w:rPr>
          <w:rFonts w:ascii="Garamond" w:hAnsi="Garamond" w:cs="Arial"/>
          <w:b/>
          <w:bCs/>
          <w:color w:val="000000"/>
          <w:lang w:val="en-US"/>
        </w:rPr>
      </w:pPr>
    </w:p>
    <w:tbl>
      <w:tblPr>
        <w:tblW w:w="9935" w:type="dxa"/>
        <w:tblCellMar>
          <w:left w:w="70" w:type="dxa"/>
          <w:right w:w="70" w:type="dxa"/>
        </w:tblCellMar>
        <w:tblLook w:val="04A0" w:firstRow="1" w:lastRow="0" w:firstColumn="1" w:lastColumn="0" w:noHBand="0" w:noVBand="1"/>
      </w:tblPr>
      <w:tblGrid>
        <w:gridCol w:w="846"/>
        <w:gridCol w:w="230"/>
        <w:gridCol w:w="520"/>
        <w:gridCol w:w="30"/>
        <w:gridCol w:w="863"/>
        <w:gridCol w:w="30"/>
        <w:gridCol w:w="843"/>
        <w:gridCol w:w="30"/>
        <w:gridCol w:w="625"/>
        <w:gridCol w:w="30"/>
        <w:gridCol w:w="608"/>
        <w:gridCol w:w="30"/>
        <w:gridCol w:w="596"/>
        <w:gridCol w:w="30"/>
        <w:gridCol w:w="596"/>
        <w:gridCol w:w="30"/>
        <w:gridCol w:w="761"/>
        <w:gridCol w:w="33"/>
        <w:gridCol w:w="670"/>
        <w:gridCol w:w="30"/>
        <w:gridCol w:w="596"/>
        <w:gridCol w:w="30"/>
        <w:gridCol w:w="596"/>
        <w:gridCol w:w="30"/>
        <w:gridCol w:w="596"/>
        <w:gridCol w:w="30"/>
        <w:gridCol w:w="596"/>
        <w:gridCol w:w="7"/>
        <w:gridCol w:w="23"/>
      </w:tblGrid>
      <w:tr w:rsidR="00775D78" w:rsidRPr="00510F18" w14:paraId="36DCDDB9" w14:textId="77777777" w:rsidTr="00EE3629">
        <w:trPr>
          <w:gridAfter w:val="1"/>
          <w:wAfter w:w="23" w:type="dxa"/>
          <w:trHeight w:val="255"/>
        </w:trPr>
        <w:tc>
          <w:tcPr>
            <w:tcW w:w="846"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5AF119FE" w14:textId="77777777" w:rsidR="00EE3629" w:rsidRDefault="00EE3629" w:rsidP="00915824">
            <w:pPr>
              <w:spacing w:after="0" w:line="276" w:lineRule="auto"/>
              <w:ind w:left="113" w:right="113"/>
              <w:contextualSpacing/>
              <w:jc w:val="center"/>
              <w:rPr>
                <w:rFonts w:eastAsia="Times New Roman" w:cs="Calibri"/>
                <w:b/>
                <w:bCs/>
                <w:sz w:val="24"/>
                <w:szCs w:val="24"/>
                <w:lang w:eastAsia="fr-FR"/>
              </w:rPr>
            </w:pPr>
            <w:r>
              <w:rPr>
                <w:rFonts w:eastAsia="Times New Roman" w:cs="Calibri"/>
                <w:b/>
                <w:bCs/>
                <w:sz w:val="24"/>
                <w:szCs w:val="24"/>
                <w:lang w:eastAsia="fr-FR"/>
              </w:rPr>
              <w:t>NATIONAL</w:t>
            </w:r>
          </w:p>
          <w:p w14:paraId="7439CA90" w14:textId="5D9C9446" w:rsidR="00775D78" w:rsidRPr="00510F18" w:rsidRDefault="00EE3629" w:rsidP="00915824">
            <w:pPr>
              <w:spacing w:after="0" w:line="276" w:lineRule="auto"/>
              <w:ind w:left="113" w:right="113"/>
              <w:contextualSpacing/>
              <w:jc w:val="center"/>
              <w:rPr>
                <w:rFonts w:eastAsia="Times New Roman" w:cs="Calibri"/>
                <w:b/>
                <w:bCs/>
                <w:color w:val="FF0000"/>
                <w:sz w:val="24"/>
                <w:szCs w:val="24"/>
                <w:lang w:eastAsia="fr-FR"/>
              </w:rPr>
            </w:pPr>
            <w:r>
              <w:rPr>
                <w:rFonts w:eastAsia="Times New Roman" w:cs="Calibri"/>
                <w:b/>
                <w:bCs/>
                <w:sz w:val="24"/>
                <w:szCs w:val="24"/>
                <w:lang w:eastAsia="fr-FR"/>
              </w:rPr>
              <w:t xml:space="preserve"> LINK</w:t>
            </w:r>
          </w:p>
        </w:tc>
        <w:tc>
          <w:tcPr>
            <w:tcW w:w="9066" w:type="dxa"/>
            <w:gridSpan w:val="27"/>
            <w:tcBorders>
              <w:top w:val="single" w:sz="4" w:space="0" w:color="auto"/>
              <w:left w:val="nil"/>
              <w:bottom w:val="single" w:sz="4" w:space="0" w:color="auto"/>
              <w:right w:val="single" w:sz="4" w:space="0" w:color="auto"/>
            </w:tcBorders>
            <w:shd w:val="clear" w:color="auto" w:fill="auto"/>
            <w:noWrap/>
            <w:vAlign w:val="center"/>
            <w:hideMark/>
          </w:tcPr>
          <w:p w14:paraId="681CE07C" w14:textId="04E99BFF" w:rsidR="00775D78" w:rsidRPr="00A45567" w:rsidRDefault="00EE3629" w:rsidP="00915824">
            <w:pPr>
              <w:spacing w:after="0" w:line="276" w:lineRule="auto"/>
              <w:contextualSpacing/>
              <w:jc w:val="center"/>
              <w:rPr>
                <w:rFonts w:eastAsia="Times New Roman" w:cs="Calibri"/>
                <w:b/>
                <w:bCs/>
                <w:color w:val="FF0000"/>
                <w:sz w:val="24"/>
                <w:szCs w:val="24"/>
                <w:lang w:eastAsia="fr-FR"/>
              </w:rPr>
            </w:pPr>
            <w:r w:rsidRPr="00EE3629">
              <w:rPr>
                <w:rFonts w:eastAsia="Times New Roman" w:cs="Calibri"/>
                <w:b/>
                <w:bCs/>
                <w:sz w:val="24"/>
                <w:szCs w:val="24"/>
                <w:lang w:eastAsia="fr-FR"/>
              </w:rPr>
              <w:t>LANDING FEE ABATEMENT RATE</w:t>
            </w:r>
          </w:p>
        </w:tc>
      </w:tr>
      <w:tr w:rsidR="00EE3629" w:rsidRPr="00510F18" w14:paraId="23D3A855" w14:textId="77777777" w:rsidTr="00EE3629">
        <w:trPr>
          <w:gridAfter w:val="2"/>
          <w:wAfter w:w="30" w:type="dxa"/>
          <w:trHeight w:val="267"/>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5232D288" w14:textId="77777777" w:rsidR="00EE3629" w:rsidRPr="00510F18" w:rsidRDefault="00EE3629" w:rsidP="00EE3629">
            <w:pPr>
              <w:spacing w:after="0" w:line="276" w:lineRule="auto"/>
              <w:contextualSpacing/>
              <w:rPr>
                <w:rFonts w:eastAsia="Times New Roman" w:cs="Calibri"/>
                <w:b/>
                <w:bCs/>
                <w:color w:val="FF0000"/>
                <w:sz w:val="16"/>
                <w:szCs w:val="16"/>
                <w:lang w:eastAsia="fr-FR"/>
              </w:rPr>
            </w:pPr>
          </w:p>
        </w:tc>
        <w:tc>
          <w:tcPr>
            <w:tcW w:w="750" w:type="dxa"/>
            <w:gridSpan w:val="2"/>
            <w:tcBorders>
              <w:top w:val="single" w:sz="4" w:space="0" w:color="auto"/>
              <w:left w:val="nil"/>
              <w:bottom w:val="single" w:sz="4" w:space="0" w:color="auto"/>
              <w:right w:val="single" w:sz="4" w:space="0" w:color="auto"/>
            </w:tcBorders>
            <w:shd w:val="clear" w:color="auto" w:fill="auto"/>
            <w:noWrap/>
            <w:vAlign w:val="center"/>
            <w:hideMark/>
          </w:tcPr>
          <w:p w14:paraId="02C37A76" w14:textId="4D4A3F6A" w:rsidR="00EE3629" w:rsidRPr="00510F18" w:rsidRDefault="00EE3629" w:rsidP="00EE3629">
            <w:pPr>
              <w:spacing w:after="0" w:line="276" w:lineRule="auto"/>
              <w:contextualSpacing/>
              <w:jc w:val="center"/>
              <w:rPr>
                <w:rFonts w:eastAsia="Times New Roman" w:cs="Calibri"/>
                <w:b/>
                <w:bCs/>
                <w:sz w:val="16"/>
                <w:szCs w:val="16"/>
                <w:lang w:eastAsia="fr-FR"/>
              </w:rPr>
            </w:pPr>
            <w:r>
              <w:rPr>
                <w:rFonts w:eastAsia="Times New Roman" w:cs="Calibri"/>
                <w:b/>
                <w:bCs/>
                <w:color w:val="000000" w:themeColor="text1"/>
                <w:sz w:val="16"/>
                <w:szCs w:val="16"/>
                <w:lang w:eastAsia="fr-FR"/>
              </w:rPr>
              <w:t>MONTHS</w:t>
            </w:r>
          </w:p>
        </w:tc>
        <w:tc>
          <w:tcPr>
            <w:tcW w:w="893" w:type="dxa"/>
            <w:gridSpan w:val="2"/>
            <w:tcBorders>
              <w:top w:val="single" w:sz="4" w:space="0" w:color="auto"/>
              <w:left w:val="nil"/>
              <w:bottom w:val="single" w:sz="4" w:space="0" w:color="auto"/>
              <w:right w:val="single" w:sz="4" w:space="0" w:color="auto"/>
            </w:tcBorders>
            <w:shd w:val="clear" w:color="auto" w:fill="auto"/>
            <w:noWrap/>
            <w:vAlign w:val="center"/>
            <w:hideMark/>
          </w:tcPr>
          <w:p w14:paraId="203DA62F" w14:textId="389472C4" w:rsidR="00EE3629" w:rsidRPr="00510F18" w:rsidRDefault="00EE3629" w:rsidP="00EE3629">
            <w:pPr>
              <w:spacing w:after="0" w:line="276" w:lineRule="auto"/>
              <w:contextualSpacing/>
              <w:jc w:val="center"/>
              <w:rPr>
                <w:rFonts w:eastAsia="Times New Roman" w:cs="Calibri"/>
                <w:b/>
                <w:bCs/>
                <w:sz w:val="16"/>
                <w:szCs w:val="16"/>
                <w:lang w:eastAsia="fr-FR"/>
              </w:rPr>
            </w:pPr>
            <w:r>
              <w:rPr>
                <w:rFonts w:eastAsia="Times New Roman" w:cs="Calibri"/>
                <w:b/>
                <w:bCs/>
                <w:color w:val="000000" w:themeColor="text1"/>
                <w:sz w:val="16"/>
                <w:szCs w:val="16"/>
                <w:lang w:eastAsia="fr-FR"/>
              </w:rPr>
              <w:t>JANUARY</w:t>
            </w:r>
          </w:p>
        </w:tc>
        <w:tc>
          <w:tcPr>
            <w:tcW w:w="873" w:type="dxa"/>
            <w:gridSpan w:val="2"/>
            <w:tcBorders>
              <w:top w:val="single" w:sz="4" w:space="0" w:color="auto"/>
              <w:left w:val="nil"/>
              <w:bottom w:val="single" w:sz="4" w:space="0" w:color="auto"/>
              <w:right w:val="single" w:sz="4" w:space="0" w:color="auto"/>
            </w:tcBorders>
            <w:shd w:val="clear" w:color="auto" w:fill="auto"/>
            <w:noWrap/>
            <w:vAlign w:val="center"/>
            <w:hideMark/>
          </w:tcPr>
          <w:p w14:paraId="781D1E15" w14:textId="4D51142C" w:rsidR="00EE3629" w:rsidRPr="00510F18" w:rsidRDefault="00EE3629" w:rsidP="00EE3629">
            <w:pPr>
              <w:spacing w:after="0" w:line="276" w:lineRule="auto"/>
              <w:contextualSpacing/>
              <w:jc w:val="center"/>
              <w:rPr>
                <w:rFonts w:eastAsia="Times New Roman" w:cs="Calibri"/>
                <w:b/>
                <w:bCs/>
                <w:sz w:val="16"/>
                <w:szCs w:val="16"/>
                <w:lang w:eastAsia="fr-FR"/>
              </w:rPr>
            </w:pPr>
            <w:r>
              <w:rPr>
                <w:rFonts w:eastAsia="Times New Roman" w:cs="Calibri"/>
                <w:b/>
                <w:bCs/>
                <w:color w:val="000000" w:themeColor="text1"/>
                <w:sz w:val="16"/>
                <w:szCs w:val="16"/>
                <w:lang w:eastAsia="fr-FR"/>
              </w:rPr>
              <w:t>FEBRUARY</w:t>
            </w:r>
          </w:p>
        </w:tc>
        <w:tc>
          <w:tcPr>
            <w:tcW w:w="655" w:type="dxa"/>
            <w:gridSpan w:val="2"/>
            <w:tcBorders>
              <w:top w:val="single" w:sz="4" w:space="0" w:color="auto"/>
              <w:left w:val="nil"/>
              <w:bottom w:val="single" w:sz="4" w:space="0" w:color="auto"/>
              <w:right w:val="single" w:sz="4" w:space="0" w:color="auto"/>
            </w:tcBorders>
            <w:shd w:val="clear" w:color="auto" w:fill="auto"/>
            <w:noWrap/>
            <w:vAlign w:val="center"/>
            <w:hideMark/>
          </w:tcPr>
          <w:p w14:paraId="101807A3" w14:textId="513E2803" w:rsidR="00EE3629" w:rsidRPr="00510F18" w:rsidRDefault="00EE3629" w:rsidP="00EE3629">
            <w:pPr>
              <w:spacing w:after="0" w:line="276" w:lineRule="auto"/>
              <w:contextualSpacing/>
              <w:jc w:val="center"/>
              <w:rPr>
                <w:rFonts w:eastAsia="Times New Roman" w:cs="Calibri"/>
                <w:b/>
                <w:bCs/>
                <w:sz w:val="16"/>
                <w:szCs w:val="16"/>
                <w:lang w:eastAsia="fr-FR"/>
              </w:rPr>
            </w:pPr>
            <w:r>
              <w:rPr>
                <w:rFonts w:eastAsia="Times New Roman" w:cs="Calibri"/>
                <w:b/>
                <w:bCs/>
                <w:color w:val="000000" w:themeColor="text1"/>
                <w:sz w:val="16"/>
                <w:szCs w:val="16"/>
                <w:lang w:eastAsia="fr-FR"/>
              </w:rPr>
              <w:t>MARCH</w:t>
            </w:r>
          </w:p>
        </w:tc>
        <w:tc>
          <w:tcPr>
            <w:tcW w:w="638" w:type="dxa"/>
            <w:gridSpan w:val="2"/>
            <w:tcBorders>
              <w:top w:val="single" w:sz="4" w:space="0" w:color="auto"/>
              <w:left w:val="nil"/>
              <w:bottom w:val="single" w:sz="4" w:space="0" w:color="auto"/>
              <w:right w:val="single" w:sz="4" w:space="0" w:color="auto"/>
            </w:tcBorders>
            <w:shd w:val="clear" w:color="auto" w:fill="auto"/>
            <w:noWrap/>
            <w:vAlign w:val="center"/>
            <w:hideMark/>
          </w:tcPr>
          <w:p w14:paraId="04E9C35F" w14:textId="6F182F51" w:rsidR="00EE3629" w:rsidRPr="00510F18" w:rsidRDefault="00EE3629" w:rsidP="00EE3629">
            <w:pPr>
              <w:spacing w:after="0" w:line="276" w:lineRule="auto"/>
              <w:contextualSpacing/>
              <w:jc w:val="center"/>
              <w:rPr>
                <w:rFonts w:eastAsia="Times New Roman" w:cs="Calibri"/>
                <w:b/>
                <w:bCs/>
                <w:sz w:val="16"/>
                <w:szCs w:val="16"/>
                <w:lang w:eastAsia="fr-FR"/>
              </w:rPr>
            </w:pPr>
            <w:r>
              <w:rPr>
                <w:rFonts w:eastAsia="Times New Roman" w:cs="Calibri"/>
                <w:b/>
                <w:bCs/>
                <w:color w:val="000000" w:themeColor="text1"/>
                <w:sz w:val="16"/>
                <w:szCs w:val="16"/>
                <w:lang w:eastAsia="fr-FR"/>
              </w:rPr>
              <w:t>APRIL</w:t>
            </w:r>
          </w:p>
        </w:tc>
        <w:tc>
          <w:tcPr>
            <w:tcW w:w="626" w:type="dxa"/>
            <w:gridSpan w:val="2"/>
            <w:tcBorders>
              <w:top w:val="single" w:sz="4" w:space="0" w:color="auto"/>
              <w:left w:val="nil"/>
              <w:bottom w:val="single" w:sz="4" w:space="0" w:color="auto"/>
              <w:right w:val="single" w:sz="4" w:space="0" w:color="auto"/>
            </w:tcBorders>
            <w:shd w:val="clear" w:color="auto" w:fill="auto"/>
            <w:noWrap/>
            <w:vAlign w:val="center"/>
            <w:hideMark/>
          </w:tcPr>
          <w:p w14:paraId="16F8CE1C" w14:textId="544B0EAF" w:rsidR="00EE3629" w:rsidRPr="00510F18" w:rsidRDefault="00EE3629" w:rsidP="00EE3629">
            <w:pPr>
              <w:spacing w:after="0" w:line="276" w:lineRule="auto"/>
              <w:contextualSpacing/>
              <w:jc w:val="center"/>
              <w:rPr>
                <w:rFonts w:eastAsia="Times New Roman" w:cs="Calibri"/>
                <w:b/>
                <w:bCs/>
                <w:sz w:val="16"/>
                <w:szCs w:val="16"/>
                <w:lang w:eastAsia="fr-FR"/>
              </w:rPr>
            </w:pPr>
            <w:r>
              <w:rPr>
                <w:rFonts w:eastAsia="Times New Roman" w:cs="Calibri"/>
                <w:b/>
                <w:bCs/>
                <w:color w:val="000000" w:themeColor="text1"/>
                <w:sz w:val="16"/>
                <w:szCs w:val="16"/>
                <w:lang w:eastAsia="fr-FR"/>
              </w:rPr>
              <w:t>MAY</w:t>
            </w:r>
          </w:p>
        </w:tc>
        <w:tc>
          <w:tcPr>
            <w:tcW w:w="626" w:type="dxa"/>
            <w:gridSpan w:val="2"/>
            <w:tcBorders>
              <w:top w:val="single" w:sz="4" w:space="0" w:color="auto"/>
              <w:left w:val="nil"/>
              <w:bottom w:val="single" w:sz="4" w:space="0" w:color="auto"/>
              <w:right w:val="single" w:sz="4" w:space="0" w:color="auto"/>
            </w:tcBorders>
            <w:shd w:val="clear" w:color="auto" w:fill="auto"/>
            <w:noWrap/>
            <w:vAlign w:val="center"/>
            <w:hideMark/>
          </w:tcPr>
          <w:p w14:paraId="6207BD4B" w14:textId="4EB54111" w:rsidR="00EE3629" w:rsidRPr="00510F18" w:rsidRDefault="00EE3629" w:rsidP="00EE3629">
            <w:pPr>
              <w:spacing w:after="0" w:line="276" w:lineRule="auto"/>
              <w:contextualSpacing/>
              <w:jc w:val="center"/>
              <w:rPr>
                <w:rFonts w:eastAsia="Times New Roman" w:cs="Calibri"/>
                <w:b/>
                <w:bCs/>
                <w:sz w:val="16"/>
                <w:szCs w:val="16"/>
                <w:lang w:eastAsia="fr-FR"/>
              </w:rPr>
            </w:pPr>
            <w:r>
              <w:rPr>
                <w:rFonts w:eastAsia="Times New Roman" w:cs="Calibri"/>
                <w:b/>
                <w:bCs/>
                <w:color w:val="000000" w:themeColor="text1"/>
                <w:sz w:val="16"/>
                <w:szCs w:val="16"/>
                <w:lang w:eastAsia="fr-FR"/>
              </w:rPr>
              <w:t>JUNE</w:t>
            </w:r>
          </w:p>
        </w:tc>
        <w:tc>
          <w:tcPr>
            <w:tcW w:w="791" w:type="dxa"/>
            <w:gridSpan w:val="2"/>
            <w:tcBorders>
              <w:top w:val="single" w:sz="4" w:space="0" w:color="auto"/>
              <w:left w:val="nil"/>
              <w:bottom w:val="single" w:sz="4" w:space="0" w:color="auto"/>
              <w:right w:val="single" w:sz="4" w:space="0" w:color="auto"/>
            </w:tcBorders>
            <w:shd w:val="clear" w:color="auto" w:fill="auto"/>
            <w:noWrap/>
            <w:vAlign w:val="center"/>
            <w:hideMark/>
          </w:tcPr>
          <w:p w14:paraId="5DF5DE21" w14:textId="5832BE4D" w:rsidR="00EE3629" w:rsidRPr="00510F18" w:rsidRDefault="00EE3629" w:rsidP="00EE3629">
            <w:pPr>
              <w:spacing w:after="0" w:line="276" w:lineRule="auto"/>
              <w:contextualSpacing/>
              <w:jc w:val="center"/>
              <w:rPr>
                <w:rFonts w:eastAsia="Times New Roman" w:cs="Calibri"/>
                <w:b/>
                <w:bCs/>
                <w:sz w:val="16"/>
                <w:szCs w:val="16"/>
                <w:lang w:eastAsia="fr-FR"/>
              </w:rPr>
            </w:pPr>
            <w:r>
              <w:rPr>
                <w:rFonts w:eastAsia="Times New Roman" w:cs="Calibri"/>
                <w:b/>
                <w:bCs/>
                <w:color w:val="000000" w:themeColor="text1"/>
                <w:sz w:val="16"/>
                <w:szCs w:val="16"/>
                <w:lang w:eastAsia="fr-FR"/>
              </w:rPr>
              <w:t>JULY</w:t>
            </w:r>
          </w:p>
        </w:tc>
        <w:tc>
          <w:tcPr>
            <w:tcW w:w="703" w:type="dxa"/>
            <w:gridSpan w:val="2"/>
            <w:tcBorders>
              <w:top w:val="single" w:sz="4" w:space="0" w:color="auto"/>
              <w:left w:val="nil"/>
              <w:bottom w:val="single" w:sz="4" w:space="0" w:color="auto"/>
              <w:right w:val="single" w:sz="4" w:space="0" w:color="auto"/>
            </w:tcBorders>
            <w:shd w:val="clear" w:color="auto" w:fill="auto"/>
            <w:noWrap/>
            <w:vAlign w:val="center"/>
            <w:hideMark/>
          </w:tcPr>
          <w:p w14:paraId="3C5789CE" w14:textId="0B2D32D9" w:rsidR="00EE3629" w:rsidRPr="00510F18" w:rsidRDefault="00EE3629" w:rsidP="00EE3629">
            <w:pPr>
              <w:spacing w:after="0" w:line="276" w:lineRule="auto"/>
              <w:contextualSpacing/>
              <w:jc w:val="center"/>
              <w:rPr>
                <w:rFonts w:eastAsia="Times New Roman" w:cs="Calibri"/>
                <w:b/>
                <w:bCs/>
                <w:sz w:val="16"/>
                <w:szCs w:val="16"/>
                <w:lang w:eastAsia="fr-FR"/>
              </w:rPr>
            </w:pPr>
            <w:r>
              <w:rPr>
                <w:rFonts w:eastAsia="Times New Roman" w:cs="Calibri"/>
                <w:b/>
                <w:bCs/>
                <w:color w:val="000000" w:themeColor="text1"/>
                <w:sz w:val="16"/>
                <w:szCs w:val="16"/>
                <w:lang w:eastAsia="fr-FR"/>
              </w:rPr>
              <w:t>AUGUST</w:t>
            </w:r>
          </w:p>
        </w:tc>
        <w:tc>
          <w:tcPr>
            <w:tcW w:w="626" w:type="dxa"/>
            <w:gridSpan w:val="2"/>
            <w:tcBorders>
              <w:top w:val="single" w:sz="4" w:space="0" w:color="auto"/>
              <w:left w:val="nil"/>
              <w:bottom w:val="single" w:sz="4" w:space="0" w:color="auto"/>
              <w:right w:val="single" w:sz="4" w:space="0" w:color="auto"/>
            </w:tcBorders>
            <w:shd w:val="clear" w:color="auto" w:fill="auto"/>
            <w:noWrap/>
            <w:vAlign w:val="center"/>
            <w:hideMark/>
          </w:tcPr>
          <w:p w14:paraId="054E7A4F" w14:textId="246A14CB" w:rsidR="00EE3629" w:rsidRPr="00510F18" w:rsidRDefault="00EE3629" w:rsidP="00EE3629">
            <w:pPr>
              <w:spacing w:after="0" w:line="276" w:lineRule="auto"/>
              <w:contextualSpacing/>
              <w:jc w:val="center"/>
              <w:rPr>
                <w:rFonts w:eastAsia="Times New Roman" w:cs="Calibri"/>
                <w:b/>
                <w:bCs/>
                <w:sz w:val="16"/>
                <w:szCs w:val="16"/>
                <w:lang w:eastAsia="fr-FR"/>
              </w:rPr>
            </w:pPr>
            <w:r w:rsidRPr="005849A8">
              <w:rPr>
                <w:rFonts w:eastAsia="Times New Roman" w:cs="Calibri"/>
                <w:b/>
                <w:bCs/>
                <w:color w:val="000000" w:themeColor="text1"/>
                <w:sz w:val="16"/>
                <w:szCs w:val="16"/>
                <w:lang w:eastAsia="fr-FR"/>
              </w:rPr>
              <w:t>SEPT</w:t>
            </w:r>
          </w:p>
        </w:tc>
        <w:tc>
          <w:tcPr>
            <w:tcW w:w="626" w:type="dxa"/>
            <w:gridSpan w:val="2"/>
            <w:tcBorders>
              <w:top w:val="single" w:sz="4" w:space="0" w:color="auto"/>
              <w:left w:val="nil"/>
              <w:bottom w:val="single" w:sz="4" w:space="0" w:color="auto"/>
              <w:right w:val="single" w:sz="4" w:space="0" w:color="auto"/>
            </w:tcBorders>
            <w:shd w:val="clear" w:color="auto" w:fill="auto"/>
            <w:noWrap/>
            <w:vAlign w:val="center"/>
            <w:hideMark/>
          </w:tcPr>
          <w:p w14:paraId="2EB6CD57" w14:textId="387AC46F" w:rsidR="00EE3629" w:rsidRPr="00510F18" w:rsidRDefault="00EE3629" w:rsidP="00EE3629">
            <w:pPr>
              <w:spacing w:after="0" w:line="276" w:lineRule="auto"/>
              <w:contextualSpacing/>
              <w:jc w:val="center"/>
              <w:rPr>
                <w:rFonts w:eastAsia="Times New Roman" w:cs="Calibri"/>
                <w:b/>
                <w:bCs/>
                <w:sz w:val="16"/>
                <w:szCs w:val="16"/>
                <w:lang w:eastAsia="fr-FR"/>
              </w:rPr>
            </w:pPr>
            <w:r w:rsidRPr="005849A8">
              <w:rPr>
                <w:rFonts w:eastAsia="Times New Roman" w:cs="Calibri"/>
                <w:b/>
                <w:bCs/>
                <w:color w:val="000000" w:themeColor="text1"/>
                <w:sz w:val="16"/>
                <w:szCs w:val="16"/>
                <w:lang w:eastAsia="fr-FR"/>
              </w:rPr>
              <w:t>OCT</w:t>
            </w:r>
          </w:p>
        </w:tc>
        <w:tc>
          <w:tcPr>
            <w:tcW w:w="626" w:type="dxa"/>
            <w:gridSpan w:val="2"/>
            <w:tcBorders>
              <w:top w:val="single" w:sz="4" w:space="0" w:color="auto"/>
              <w:left w:val="nil"/>
              <w:bottom w:val="single" w:sz="4" w:space="0" w:color="auto"/>
              <w:right w:val="single" w:sz="4" w:space="0" w:color="auto"/>
            </w:tcBorders>
            <w:shd w:val="clear" w:color="auto" w:fill="auto"/>
            <w:noWrap/>
            <w:vAlign w:val="center"/>
            <w:hideMark/>
          </w:tcPr>
          <w:p w14:paraId="35F055A1" w14:textId="0C406D52" w:rsidR="00EE3629" w:rsidRPr="00510F18" w:rsidRDefault="00EE3629" w:rsidP="00EE3629">
            <w:pPr>
              <w:spacing w:after="0" w:line="276" w:lineRule="auto"/>
              <w:contextualSpacing/>
              <w:jc w:val="center"/>
              <w:rPr>
                <w:rFonts w:eastAsia="Times New Roman" w:cs="Calibri"/>
                <w:b/>
                <w:bCs/>
                <w:sz w:val="16"/>
                <w:szCs w:val="16"/>
                <w:lang w:eastAsia="fr-FR"/>
              </w:rPr>
            </w:pPr>
            <w:r w:rsidRPr="005849A8">
              <w:rPr>
                <w:rFonts w:eastAsia="Times New Roman" w:cs="Calibri"/>
                <w:b/>
                <w:bCs/>
                <w:color w:val="000000" w:themeColor="text1"/>
                <w:sz w:val="16"/>
                <w:szCs w:val="16"/>
                <w:lang w:eastAsia="fr-FR"/>
              </w:rPr>
              <w:t>NOV</w:t>
            </w:r>
          </w:p>
        </w:tc>
        <w:tc>
          <w:tcPr>
            <w:tcW w:w="626" w:type="dxa"/>
            <w:gridSpan w:val="2"/>
            <w:tcBorders>
              <w:top w:val="single" w:sz="4" w:space="0" w:color="auto"/>
              <w:left w:val="nil"/>
              <w:bottom w:val="single" w:sz="4" w:space="0" w:color="auto"/>
              <w:right w:val="single" w:sz="4" w:space="0" w:color="auto"/>
            </w:tcBorders>
            <w:shd w:val="clear" w:color="auto" w:fill="auto"/>
            <w:noWrap/>
            <w:vAlign w:val="center"/>
            <w:hideMark/>
          </w:tcPr>
          <w:p w14:paraId="6011BEDA" w14:textId="2C908BD0" w:rsidR="00EE3629" w:rsidRPr="00510F18" w:rsidRDefault="00EE3629" w:rsidP="00EE3629">
            <w:pPr>
              <w:spacing w:after="0" w:line="276" w:lineRule="auto"/>
              <w:contextualSpacing/>
              <w:jc w:val="center"/>
              <w:rPr>
                <w:rFonts w:eastAsia="Times New Roman" w:cs="Calibri"/>
                <w:b/>
                <w:bCs/>
                <w:sz w:val="16"/>
                <w:szCs w:val="16"/>
                <w:lang w:eastAsia="fr-FR"/>
              </w:rPr>
            </w:pPr>
            <w:r w:rsidRPr="005849A8">
              <w:rPr>
                <w:rFonts w:eastAsia="Times New Roman" w:cs="Calibri"/>
                <w:b/>
                <w:bCs/>
                <w:color w:val="000000" w:themeColor="text1"/>
                <w:sz w:val="16"/>
                <w:szCs w:val="16"/>
                <w:lang w:eastAsia="fr-FR"/>
              </w:rPr>
              <w:t>DEC</w:t>
            </w:r>
          </w:p>
        </w:tc>
      </w:tr>
      <w:tr w:rsidR="00EE3629" w:rsidRPr="00510F18" w14:paraId="059104E9" w14:textId="77777777" w:rsidTr="00EE3629">
        <w:trPr>
          <w:gridAfter w:val="2"/>
          <w:wAfter w:w="30" w:type="dxa"/>
          <w:trHeight w:val="267"/>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09ED9761" w14:textId="77777777" w:rsidR="00EE3629" w:rsidRPr="00510F18" w:rsidRDefault="00EE3629" w:rsidP="00EE3629">
            <w:pPr>
              <w:spacing w:after="0" w:line="276" w:lineRule="auto"/>
              <w:contextualSpacing/>
              <w:rPr>
                <w:rFonts w:eastAsia="Times New Roman" w:cs="Calibri"/>
                <w:b/>
                <w:bCs/>
                <w:color w:val="FF0000"/>
                <w:sz w:val="16"/>
                <w:szCs w:val="16"/>
                <w:lang w:eastAsia="fr-FR"/>
              </w:rPr>
            </w:pPr>
          </w:p>
        </w:tc>
        <w:tc>
          <w:tcPr>
            <w:tcW w:w="75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D51730" w14:textId="2B16A057" w:rsidR="00EE3629" w:rsidRPr="00510F18" w:rsidRDefault="00EE3629" w:rsidP="00EE3629">
            <w:pPr>
              <w:spacing w:after="0" w:line="276" w:lineRule="auto"/>
              <w:contextualSpacing/>
              <w:jc w:val="center"/>
              <w:rPr>
                <w:rFonts w:eastAsia="Times New Roman" w:cs="Calibri"/>
                <w:b/>
                <w:bCs/>
                <w:sz w:val="16"/>
                <w:szCs w:val="16"/>
                <w:lang w:eastAsia="fr-FR"/>
              </w:rPr>
            </w:pPr>
            <w:r>
              <w:rPr>
                <w:rFonts w:eastAsia="Times New Roman" w:cs="Calibri"/>
                <w:b/>
                <w:bCs/>
                <w:color w:val="000000" w:themeColor="text1"/>
                <w:sz w:val="16"/>
                <w:szCs w:val="16"/>
                <w:lang w:eastAsia="fr-FR"/>
              </w:rPr>
              <w:t>1st year</w:t>
            </w:r>
          </w:p>
        </w:tc>
        <w:tc>
          <w:tcPr>
            <w:tcW w:w="89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E77A0E" w14:textId="54B952CF" w:rsidR="00EE3629" w:rsidRPr="001079C7" w:rsidRDefault="00EE3629" w:rsidP="00EE3629">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75%</w:t>
            </w:r>
          </w:p>
        </w:tc>
        <w:tc>
          <w:tcPr>
            <w:tcW w:w="87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426165" w14:textId="055CB131" w:rsidR="00EE3629" w:rsidRPr="001079C7" w:rsidRDefault="00EE3629" w:rsidP="00EE3629">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75%</w:t>
            </w:r>
          </w:p>
        </w:tc>
        <w:tc>
          <w:tcPr>
            <w:tcW w:w="6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9F58A0" w14:textId="1F5E42FE" w:rsidR="00EE3629" w:rsidRPr="001079C7" w:rsidRDefault="00EE3629" w:rsidP="00EE3629">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75%</w:t>
            </w:r>
          </w:p>
        </w:tc>
        <w:tc>
          <w:tcPr>
            <w:tcW w:w="63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17D268" w14:textId="7CEECD68" w:rsidR="00EE3629" w:rsidRPr="001079C7" w:rsidRDefault="00EE3629" w:rsidP="00EE3629">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75%</w:t>
            </w:r>
          </w:p>
        </w:tc>
        <w:tc>
          <w:tcPr>
            <w:tcW w:w="6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EFC948" w14:textId="0BAFDE1B" w:rsidR="00EE3629" w:rsidRPr="001079C7" w:rsidRDefault="00EE3629" w:rsidP="00EE3629">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75%</w:t>
            </w:r>
          </w:p>
        </w:tc>
        <w:tc>
          <w:tcPr>
            <w:tcW w:w="6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099F68" w14:textId="13BEA4F8" w:rsidR="00EE3629" w:rsidRPr="001079C7" w:rsidRDefault="00EE3629" w:rsidP="00EE3629">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75%</w:t>
            </w:r>
          </w:p>
        </w:tc>
        <w:tc>
          <w:tcPr>
            <w:tcW w:w="79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3520DD" w14:textId="7FCDB454" w:rsidR="00EE3629" w:rsidRPr="001079C7" w:rsidRDefault="00EE3629" w:rsidP="00EE3629">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75%</w:t>
            </w: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3A8E16" w14:textId="3F72155F" w:rsidR="00EE3629" w:rsidRPr="001079C7" w:rsidRDefault="00EE3629" w:rsidP="00EE3629">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75%</w:t>
            </w:r>
          </w:p>
        </w:tc>
        <w:tc>
          <w:tcPr>
            <w:tcW w:w="6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69A6A1" w14:textId="2CC4BAD4" w:rsidR="00EE3629" w:rsidRPr="001079C7" w:rsidRDefault="00EE3629" w:rsidP="00EE3629">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75%</w:t>
            </w:r>
          </w:p>
        </w:tc>
        <w:tc>
          <w:tcPr>
            <w:tcW w:w="6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2A30A6" w14:textId="40B0D4FC" w:rsidR="00EE3629" w:rsidRPr="001079C7" w:rsidRDefault="00EE3629" w:rsidP="00EE3629">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75%</w:t>
            </w:r>
          </w:p>
        </w:tc>
        <w:tc>
          <w:tcPr>
            <w:tcW w:w="6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99390E" w14:textId="034C82F6" w:rsidR="00EE3629" w:rsidRPr="001079C7" w:rsidRDefault="00EE3629" w:rsidP="00EE3629">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75%</w:t>
            </w:r>
          </w:p>
        </w:tc>
        <w:tc>
          <w:tcPr>
            <w:tcW w:w="6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2EA587" w14:textId="6641CD2C" w:rsidR="00EE3629" w:rsidRPr="001079C7" w:rsidRDefault="00EE3629" w:rsidP="00EE3629">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75%</w:t>
            </w:r>
          </w:p>
        </w:tc>
      </w:tr>
      <w:tr w:rsidR="00EE3629" w:rsidRPr="00510F18" w14:paraId="6C8F4080" w14:textId="77777777" w:rsidTr="00EE3629">
        <w:trPr>
          <w:gridAfter w:val="2"/>
          <w:wAfter w:w="30" w:type="dxa"/>
          <w:trHeight w:val="2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27762275" w14:textId="77777777" w:rsidR="00EE3629" w:rsidRPr="00510F18" w:rsidRDefault="00EE3629" w:rsidP="00EE3629">
            <w:pPr>
              <w:spacing w:after="0" w:line="276" w:lineRule="auto"/>
              <w:contextualSpacing/>
              <w:rPr>
                <w:rFonts w:eastAsia="Times New Roman" w:cs="Calibri"/>
                <w:b/>
                <w:bCs/>
                <w:color w:val="FF0000"/>
                <w:sz w:val="16"/>
                <w:szCs w:val="16"/>
                <w:lang w:eastAsia="fr-FR"/>
              </w:rPr>
            </w:pPr>
          </w:p>
        </w:tc>
        <w:tc>
          <w:tcPr>
            <w:tcW w:w="75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14A4BD" w14:textId="333DA80C" w:rsidR="00EE3629" w:rsidRPr="00510F18" w:rsidRDefault="00EE3629" w:rsidP="00EE3629">
            <w:pPr>
              <w:spacing w:after="0" w:line="276" w:lineRule="auto"/>
              <w:contextualSpacing/>
              <w:jc w:val="center"/>
              <w:rPr>
                <w:rFonts w:eastAsia="Times New Roman" w:cs="Calibri"/>
                <w:b/>
                <w:bCs/>
                <w:sz w:val="16"/>
                <w:szCs w:val="16"/>
                <w:lang w:eastAsia="fr-FR"/>
              </w:rPr>
            </w:pPr>
            <w:r>
              <w:rPr>
                <w:rFonts w:eastAsia="Times New Roman" w:cs="Calibri"/>
                <w:b/>
                <w:bCs/>
                <w:color w:val="000000" w:themeColor="text1"/>
                <w:sz w:val="16"/>
                <w:szCs w:val="16"/>
                <w:lang w:eastAsia="fr-FR"/>
              </w:rPr>
              <w:t>2</w:t>
            </w:r>
            <w:r w:rsidRPr="00433AE6">
              <w:rPr>
                <w:rFonts w:eastAsia="Times New Roman" w:cs="Calibri"/>
                <w:b/>
                <w:bCs/>
                <w:color w:val="000000" w:themeColor="text1"/>
                <w:sz w:val="16"/>
                <w:szCs w:val="16"/>
                <w:vertAlign w:val="superscript"/>
                <w:lang w:eastAsia="fr-FR"/>
              </w:rPr>
              <w:t>nd</w:t>
            </w:r>
            <w:r>
              <w:rPr>
                <w:rFonts w:eastAsia="Times New Roman" w:cs="Calibri"/>
                <w:b/>
                <w:bCs/>
                <w:color w:val="000000" w:themeColor="text1"/>
                <w:sz w:val="16"/>
                <w:szCs w:val="16"/>
                <w:lang w:eastAsia="fr-FR"/>
              </w:rPr>
              <w:t xml:space="preserve"> year</w:t>
            </w:r>
          </w:p>
        </w:tc>
        <w:tc>
          <w:tcPr>
            <w:tcW w:w="89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00D662" w14:textId="253EEFBD" w:rsidR="00EE3629" w:rsidRPr="001079C7" w:rsidRDefault="00EE3629" w:rsidP="00EE3629">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55%</w:t>
            </w:r>
          </w:p>
        </w:tc>
        <w:tc>
          <w:tcPr>
            <w:tcW w:w="87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2D1A7D" w14:textId="1A8DEDC7" w:rsidR="00EE3629" w:rsidRPr="001079C7" w:rsidRDefault="00EE3629" w:rsidP="00EE3629">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55%</w:t>
            </w:r>
          </w:p>
        </w:tc>
        <w:tc>
          <w:tcPr>
            <w:tcW w:w="6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5DD952" w14:textId="42578879" w:rsidR="00EE3629" w:rsidRPr="001079C7" w:rsidRDefault="00EE3629" w:rsidP="00EE3629">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55%</w:t>
            </w:r>
          </w:p>
        </w:tc>
        <w:tc>
          <w:tcPr>
            <w:tcW w:w="63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66E332" w14:textId="3DBC102D" w:rsidR="00EE3629" w:rsidRPr="001079C7" w:rsidRDefault="00EE3629" w:rsidP="00EE3629">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55%</w:t>
            </w:r>
          </w:p>
        </w:tc>
        <w:tc>
          <w:tcPr>
            <w:tcW w:w="6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26EF25" w14:textId="1B433F37" w:rsidR="00EE3629" w:rsidRPr="001079C7" w:rsidRDefault="00EE3629" w:rsidP="00EE3629">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55%</w:t>
            </w:r>
          </w:p>
        </w:tc>
        <w:tc>
          <w:tcPr>
            <w:tcW w:w="6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B1538D" w14:textId="1C7056F0" w:rsidR="00EE3629" w:rsidRPr="001079C7" w:rsidRDefault="00EE3629" w:rsidP="00EE3629">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55%</w:t>
            </w:r>
          </w:p>
        </w:tc>
        <w:tc>
          <w:tcPr>
            <w:tcW w:w="79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DF44C0" w14:textId="229F14FC" w:rsidR="00EE3629" w:rsidRPr="001079C7" w:rsidRDefault="00EE3629" w:rsidP="00EE3629">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55%</w:t>
            </w: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5D75C1" w14:textId="084FD47E" w:rsidR="00EE3629" w:rsidRPr="001079C7" w:rsidRDefault="00EE3629" w:rsidP="00EE3629">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55%</w:t>
            </w:r>
          </w:p>
        </w:tc>
        <w:tc>
          <w:tcPr>
            <w:tcW w:w="6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7B5EA1" w14:textId="46580F83" w:rsidR="00EE3629" w:rsidRPr="001079C7" w:rsidRDefault="00EE3629" w:rsidP="00EE3629">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55%</w:t>
            </w:r>
          </w:p>
        </w:tc>
        <w:tc>
          <w:tcPr>
            <w:tcW w:w="6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EA2773" w14:textId="35185E04" w:rsidR="00EE3629" w:rsidRPr="001079C7" w:rsidRDefault="00EE3629" w:rsidP="00EE3629">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55%</w:t>
            </w:r>
          </w:p>
        </w:tc>
        <w:tc>
          <w:tcPr>
            <w:tcW w:w="6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F81BE7" w14:textId="3D04EA62" w:rsidR="00EE3629" w:rsidRPr="001079C7" w:rsidRDefault="00EE3629" w:rsidP="00EE3629">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55%</w:t>
            </w:r>
          </w:p>
        </w:tc>
        <w:tc>
          <w:tcPr>
            <w:tcW w:w="6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533E71" w14:textId="2C233EEE" w:rsidR="00EE3629" w:rsidRPr="001079C7" w:rsidRDefault="00EE3629" w:rsidP="00EE3629">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55%</w:t>
            </w:r>
          </w:p>
        </w:tc>
      </w:tr>
      <w:tr w:rsidR="00EE3629" w:rsidRPr="00510F18" w14:paraId="78994075" w14:textId="77777777" w:rsidTr="00EE3629">
        <w:trPr>
          <w:gridAfter w:val="2"/>
          <w:wAfter w:w="30" w:type="dxa"/>
          <w:trHeight w:val="244"/>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4EAA6B54" w14:textId="77777777" w:rsidR="00EE3629" w:rsidRPr="00510F18" w:rsidRDefault="00EE3629" w:rsidP="00EE3629">
            <w:pPr>
              <w:spacing w:after="0" w:line="276" w:lineRule="auto"/>
              <w:contextualSpacing/>
              <w:rPr>
                <w:rFonts w:eastAsia="Times New Roman" w:cs="Calibri"/>
                <w:b/>
                <w:bCs/>
                <w:color w:val="FF0000"/>
                <w:sz w:val="16"/>
                <w:szCs w:val="16"/>
                <w:lang w:eastAsia="fr-FR"/>
              </w:rPr>
            </w:pPr>
          </w:p>
        </w:tc>
        <w:tc>
          <w:tcPr>
            <w:tcW w:w="75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E46707" w14:textId="303A3D37" w:rsidR="00EE3629" w:rsidRPr="00510F18" w:rsidRDefault="00EE3629" w:rsidP="00EE3629">
            <w:pPr>
              <w:spacing w:after="0" w:line="276" w:lineRule="auto"/>
              <w:contextualSpacing/>
              <w:jc w:val="center"/>
              <w:rPr>
                <w:rFonts w:eastAsia="Times New Roman" w:cs="Calibri"/>
                <w:b/>
                <w:bCs/>
                <w:sz w:val="16"/>
                <w:szCs w:val="16"/>
                <w:lang w:eastAsia="fr-FR"/>
              </w:rPr>
            </w:pPr>
            <w:r>
              <w:rPr>
                <w:rFonts w:eastAsia="Times New Roman" w:cs="Calibri"/>
                <w:b/>
                <w:bCs/>
                <w:color w:val="000000" w:themeColor="text1"/>
                <w:sz w:val="16"/>
                <w:szCs w:val="16"/>
                <w:lang w:eastAsia="fr-FR"/>
              </w:rPr>
              <w:t>3rd year</w:t>
            </w:r>
          </w:p>
        </w:tc>
        <w:tc>
          <w:tcPr>
            <w:tcW w:w="89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517EDE" w14:textId="1DADEA0E" w:rsidR="00EE3629" w:rsidRPr="001079C7" w:rsidRDefault="00EE3629" w:rsidP="00EE3629">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20%</w:t>
            </w:r>
          </w:p>
        </w:tc>
        <w:tc>
          <w:tcPr>
            <w:tcW w:w="87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7CBFEB" w14:textId="6BCE53D6" w:rsidR="00EE3629" w:rsidRPr="001079C7" w:rsidRDefault="00EE3629" w:rsidP="00EE3629">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20%</w:t>
            </w:r>
          </w:p>
        </w:tc>
        <w:tc>
          <w:tcPr>
            <w:tcW w:w="6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DBA031" w14:textId="0BE18131" w:rsidR="00EE3629" w:rsidRPr="001079C7" w:rsidRDefault="00EE3629" w:rsidP="00EE3629">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20%</w:t>
            </w:r>
          </w:p>
        </w:tc>
        <w:tc>
          <w:tcPr>
            <w:tcW w:w="63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9D6185" w14:textId="796F676B" w:rsidR="00EE3629" w:rsidRPr="001079C7" w:rsidRDefault="00EE3629" w:rsidP="00EE3629">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20%</w:t>
            </w:r>
          </w:p>
        </w:tc>
        <w:tc>
          <w:tcPr>
            <w:tcW w:w="6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B336D5" w14:textId="35F31D60" w:rsidR="00EE3629" w:rsidRPr="001079C7" w:rsidRDefault="00EE3629" w:rsidP="00EE3629">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20%</w:t>
            </w:r>
          </w:p>
        </w:tc>
        <w:tc>
          <w:tcPr>
            <w:tcW w:w="6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4B6B9C" w14:textId="788802F0" w:rsidR="00EE3629" w:rsidRPr="001079C7" w:rsidRDefault="00EE3629" w:rsidP="00EE3629">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20%</w:t>
            </w:r>
          </w:p>
        </w:tc>
        <w:tc>
          <w:tcPr>
            <w:tcW w:w="79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6C1E88" w14:textId="47832127" w:rsidR="00EE3629" w:rsidRPr="001079C7" w:rsidRDefault="00EE3629" w:rsidP="00EE3629">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20%</w:t>
            </w: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DC1F98" w14:textId="49BB66BD" w:rsidR="00EE3629" w:rsidRPr="001079C7" w:rsidRDefault="00EE3629" w:rsidP="00EE3629">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20%</w:t>
            </w:r>
          </w:p>
        </w:tc>
        <w:tc>
          <w:tcPr>
            <w:tcW w:w="6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B50267" w14:textId="6C67852E" w:rsidR="00EE3629" w:rsidRPr="001079C7" w:rsidRDefault="00EE3629" w:rsidP="00EE3629">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20%</w:t>
            </w:r>
          </w:p>
        </w:tc>
        <w:tc>
          <w:tcPr>
            <w:tcW w:w="6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2A10BF" w14:textId="29755272" w:rsidR="00EE3629" w:rsidRPr="001079C7" w:rsidRDefault="00EE3629" w:rsidP="00EE3629">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20%</w:t>
            </w:r>
          </w:p>
        </w:tc>
        <w:tc>
          <w:tcPr>
            <w:tcW w:w="6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D1355E" w14:textId="3C29860A" w:rsidR="00EE3629" w:rsidRPr="001079C7" w:rsidRDefault="00EE3629" w:rsidP="00EE3629">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20%</w:t>
            </w:r>
          </w:p>
        </w:tc>
        <w:tc>
          <w:tcPr>
            <w:tcW w:w="6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F94A03" w14:textId="6F38DCF2" w:rsidR="00EE3629" w:rsidRPr="001079C7" w:rsidRDefault="00EE3629" w:rsidP="00EE3629">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20%</w:t>
            </w:r>
          </w:p>
        </w:tc>
      </w:tr>
      <w:tr w:rsidR="00295F11" w:rsidRPr="00510F18" w14:paraId="051056AF" w14:textId="77777777" w:rsidTr="00EE3629">
        <w:trPr>
          <w:trHeight w:val="346"/>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2A4AD3F2" w14:textId="77777777" w:rsidR="00295F11" w:rsidRPr="00510F18" w:rsidRDefault="00295F11" w:rsidP="00915824">
            <w:pPr>
              <w:spacing w:after="0" w:line="276" w:lineRule="auto"/>
              <w:contextualSpacing/>
              <w:rPr>
                <w:rFonts w:eastAsia="Times New Roman" w:cs="Calibri"/>
                <w:b/>
                <w:bCs/>
                <w:color w:val="FF0000"/>
                <w:sz w:val="16"/>
                <w:szCs w:val="16"/>
                <w:lang w:eastAsia="fr-FR"/>
              </w:rPr>
            </w:pPr>
          </w:p>
        </w:tc>
        <w:tc>
          <w:tcPr>
            <w:tcW w:w="230" w:type="dxa"/>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13B1C61B" w14:textId="77777777" w:rsidR="00295F11" w:rsidRPr="00510F18" w:rsidRDefault="00295F11" w:rsidP="00915824">
            <w:pPr>
              <w:spacing w:after="0" w:line="276" w:lineRule="auto"/>
              <w:contextualSpacing/>
              <w:jc w:val="center"/>
              <w:rPr>
                <w:rFonts w:eastAsia="Times New Roman" w:cs="Calibri"/>
                <w:sz w:val="16"/>
                <w:szCs w:val="16"/>
                <w:lang w:eastAsia="fr-FR"/>
              </w:rPr>
            </w:pPr>
            <w:r w:rsidRPr="00510F18">
              <w:rPr>
                <w:rFonts w:eastAsia="Times New Roman" w:cs="Calibri"/>
                <w:sz w:val="16"/>
                <w:szCs w:val="16"/>
                <w:lang w:eastAsia="fr-FR"/>
              </w:rPr>
              <w:t> </w:t>
            </w:r>
          </w:p>
        </w:tc>
        <w:tc>
          <w:tcPr>
            <w:tcW w:w="550" w:type="dxa"/>
            <w:gridSpan w:val="2"/>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2609AF76" w14:textId="77777777" w:rsidR="00295F11" w:rsidRPr="00510F18" w:rsidRDefault="00295F11" w:rsidP="00915824">
            <w:pPr>
              <w:spacing w:after="0" w:line="276" w:lineRule="auto"/>
              <w:contextualSpacing/>
              <w:jc w:val="center"/>
              <w:rPr>
                <w:rFonts w:eastAsia="Times New Roman" w:cs="Calibri"/>
                <w:sz w:val="16"/>
                <w:szCs w:val="16"/>
                <w:lang w:eastAsia="fr-FR"/>
              </w:rPr>
            </w:pPr>
            <w:r w:rsidRPr="00510F18">
              <w:rPr>
                <w:rFonts w:eastAsia="Times New Roman" w:cs="Calibri"/>
                <w:sz w:val="16"/>
                <w:szCs w:val="16"/>
                <w:lang w:eastAsia="fr-FR"/>
              </w:rPr>
              <w:t> </w:t>
            </w:r>
          </w:p>
        </w:tc>
        <w:tc>
          <w:tcPr>
            <w:tcW w:w="893" w:type="dxa"/>
            <w:gridSpan w:val="2"/>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5C9CF771" w14:textId="77777777" w:rsidR="00295F11" w:rsidRPr="00510F18" w:rsidRDefault="00295F11" w:rsidP="00915824">
            <w:pPr>
              <w:spacing w:after="0" w:line="276" w:lineRule="auto"/>
              <w:contextualSpacing/>
              <w:jc w:val="center"/>
              <w:rPr>
                <w:rFonts w:eastAsia="Times New Roman" w:cs="Calibri"/>
                <w:sz w:val="16"/>
                <w:szCs w:val="16"/>
                <w:lang w:eastAsia="fr-FR"/>
              </w:rPr>
            </w:pPr>
            <w:r w:rsidRPr="00510F18">
              <w:rPr>
                <w:rFonts w:eastAsia="Times New Roman" w:cs="Calibri"/>
                <w:sz w:val="16"/>
                <w:szCs w:val="16"/>
                <w:lang w:eastAsia="fr-FR"/>
              </w:rPr>
              <w:t> </w:t>
            </w:r>
          </w:p>
        </w:tc>
        <w:tc>
          <w:tcPr>
            <w:tcW w:w="873" w:type="dxa"/>
            <w:gridSpan w:val="2"/>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0CCD7F06" w14:textId="77777777" w:rsidR="00295F11" w:rsidRPr="00510F18" w:rsidRDefault="00295F11" w:rsidP="00915824">
            <w:pPr>
              <w:spacing w:after="0" w:line="276" w:lineRule="auto"/>
              <w:contextualSpacing/>
              <w:jc w:val="center"/>
              <w:rPr>
                <w:rFonts w:eastAsia="Times New Roman" w:cs="Calibri"/>
                <w:sz w:val="16"/>
                <w:szCs w:val="16"/>
                <w:lang w:eastAsia="fr-FR"/>
              </w:rPr>
            </w:pPr>
            <w:r w:rsidRPr="00510F18">
              <w:rPr>
                <w:rFonts w:eastAsia="Times New Roman" w:cs="Calibri"/>
                <w:sz w:val="16"/>
                <w:szCs w:val="16"/>
                <w:lang w:eastAsia="fr-FR"/>
              </w:rPr>
              <w:t> </w:t>
            </w:r>
          </w:p>
        </w:tc>
        <w:tc>
          <w:tcPr>
            <w:tcW w:w="655" w:type="dxa"/>
            <w:gridSpan w:val="2"/>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428EBBE8" w14:textId="77777777" w:rsidR="00295F11" w:rsidRPr="00510F18" w:rsidRDefault="00295F11" w:rsidP="00915824">
            <w:pPr>
              <w:spacing w:after="0" w:line="276" w:lineRule="auto"/>
              <w:contextualSpacing/>
              <w:jc w:val="center"/>
              <w:rPr>
                <w:rFonts w:eastAsia="Times New Roman" w:cs="Calibri"/>
                <w:sz w:val="16"/>
                <w:szCs w:val="16"/>
                <w:lang w:eastAsia="fr-FR"/>
              </w:rPr>
            </w:pPr>
            <w:r w:rsidRPr="00510F18">
              <w:rPr>
                <w:rFonts w:eastAsia="Times New Roman" w:cs="Calibri"/>
                <w:sz w:val="16"/>
                <w:szCs w:val="16"/>
                <w:lang w:eastAsia="fr-FR"/>
              </w:rPr>
              <w:t> </w:t>
            </w:r>
          </w:p>
        </w:tc>
        <w:tc>
          <w:tcPr>
            <w:tcW w:w="638" w:type="dxa"/>
            <w:gridSpan w:val="2"/>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78CB8BFE" w14:textId="77777777" w:rsidR="00295F11" w:rsidRPr="00510F18" w:rsidRDefault="00295F11" w:rsidP="00915824">
            <w:pPr>
              <w:spacing w:after="0" w:line="276" w:lineRule="auto"/>
              <w:contextualSpacing/>
              <w:jc w:val="center"/>
              <w:rPr>
                <w:rFonts w:eastAsia="Times New Roman" w:cs="Calibri"/>
                <w:sz w:val="16"/>
                <w:szCs w:val="16"/>
                <w:lang w:eastAsia="fr-FR"/>
              </w:rPr>
            </w:pPr>
            <w:r w:rsidRPr="00510F18">
              <w:rPr>
                <w:rFonts w:eastAsia="Times New Roman" w:cs="Calibri"/>
                <w:sz w:val="16"/>
                <w:szCs w:val="16"/>
                <w:lang w:eastAsia="fr-FR"/>
              </w:rPr>
              <w:t> </w:t>
            </w:r>
          </w:p>
        </w:tc>
        <w:tc>
          <w:tcPr>
            <w:tcW w:w="626" w:type="dxa"/>
            <w:gridSpan w:val="2"/>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33C691E0" w14:textId="77777777" w:rsidR="00295F11" w:rsidRPr="00510F18" w:rsidRDefault="00295F11" w:rsidP="00915824">
            <w:pPr>
              <w:spacing w:after="0" w:line="276" w:lineRule="auto"/>
              <w:contextualSpacing/>
              <w:jc w:val="center"/>
              <w:rPr>
                <w:rFonts w:eastAsia="Times New Roman" w:cs="Calibri"/>
                <w:sz w:val="16"/>
                <w:szCs w:val="16"/>
                <w:lang w:eastAsia="fr-FR"/>
              </w:rPr>
            </w:pPr>
            <w:r w:rsidRPr="00510F18">
              <w:rPr>
                <w:rFonts w:eastAsia="Times New Roman" w:cs="Calibri"/>
                <w:sz w:val="16"/>
                <w:szCs w:val="16"/>
                <w:lang w:eastAsia="fr-FR"/>
              </w:rPr>
              <w:t> </w:t>
            </w:r>
          </w:p>
        </w:tc>
        <w:tc>
          <w:tcPr>
            <w:tcW w:w="626" w:type="dxa"/>
            <w:gridSpan w:val="2"/>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63D708ED" w14:textId="77777777" w:rsidR="00295F11" w:rsidRPr="00510F18" w:rsidRDefault="00295F11" w:rsidP="00915824">
            <w:pPr>
              <w:spacing w:after="0" w:line="276" w:lineRule="auto"/>
              <w:contextualSpacing/>
              <w:jc w:val="center"/>
              <w:rPr>
                <w:rFonts w:eastAsia="Times New Roman" w:cs="Calibri"/>
                <w:sz w:val="16"/>
                <w:szCs w:val="16"/>
                <w:lang w:eastAsia="fr-FR"/>
              </w:rPr>
            </w:pPr>
            <w:r w:rsidRPr="00510F18">
              <w:rPr>
                <w:rFonts w:eastAsia="Times New Roman" w:cs="Calibri"/>
                <w:sz w:val="16"/>
                <w:szCs w:val="16"/>
                <w:lang w:eastAsia="fr-FR"/>
              </w:rPr>
              <w:t> </w:t>
            </w:r>
          </w:p>
        </w:tc>
        <w:tc>
          <w:tcPr>
            <w:tcW w:w="794" w:type="dxa"/>
            <w:gridSpan w:val="2"/>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4B7E6209" w14:textId="77777777" w:rsidR="00295F11" w:rsidRPr="00510F18" w:rsidRDefault="00295F11" w:rsidP="00915824">
            <w:pPr>
              <w:spacing w:after="0" w:line="276" w:lineRule="auto"/>
              <w:contextualSpacing/>
              <w:jc w:val="center"/>
              <w:rPr>
                <w:rFonts w:eastAsia="Times New Roman" w:cs="Calibri"/>
                <w:sz w:val="16"/>
                <w:szCs w:val="16"/>
                <w:lang w:eastAsia="fr-FR"/>
              </w:rPr>
            </w:pPr>
            <w:r w:rsidRPr="00510F18">
              <w:rPr>
                <w:rFonts w:eastAsia="Times New Roman" w:cs="Calibri"/>
                <w:sz w:val="16"/>
                <w:szCs w:val="16"/>
                <w:lang w:eastAsia="fr-FR"/>
              </w:rPr>
              <w:t> </w:t>
            </w:r>
          </w:p>
        </w:tc>
        <w:tc>
          <w:tcPr>
            <w:tcW w:w="700" w:type="dxa"/>
            <w:gridSpan w:val="2"/>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4A83C95D" w14:textId="77777777" w:rsidR="00295F11" w:rsidRPr="00510F18" w:rsidRDefault="00295F11" w:rsidP="00915824">
            <w:pPr>
              <w:spacing w:after="0" w:line="276" w:lineRule="auto"/>
              <w:contextualSpacing/>
              <w:jc w:val="center"/>
              <w:rPr>
                <w:rFonts w:eastAsia="Times New Roman" w:cs="Calibri"/>
                <w:sz w:val="16"/>
                <w:szCs w:val="16"/>
                <w:lang w:eastAsia="fr-FR"/>
              </w:rPr>
            </w:pPr>
            <w:r w:rsidRPr="00510F18">
              <w:rPr>
                <w:rFonts w:eastAsia="Times New Roman" w:cs="Calibri"/>
                <w:sz w:val="16"/>
                <w:szCs w:val="16"/>
                <w:lang w:eastAsia="fr-FR"/>
              </w:rPr>
              <w:t> </w:t>
            </w:r>
          </w:p>
        </w:tc>
        <w:tc>
          <w:tcPr>
            <w:tcW w:w="626" w:type="dxa"/>
            <w:gridSpan w:val="2"/>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3CD0C34F" w14:textId="77777777" w:rsidR="00295F11" w:rsidRPr="00510F18" w:rsidRDefault="00295F11" w:rsidP="00915824">
            <w:pPr>
              <w:spacing w:after="0" w:line="276" w:lineRule="auto"/>
              <w:contextualSpacing/>
              <w:jc w:val="center"/>
              <w:rPr>
                <w:rFonts w:eastAsia="Times New Roman" w:cs="Calibri"/>
                <w:sz w:val="16"/>
                <w:szCs w:val="16"/>
                <w:lang w:eastAsia="fr-FR"/>
              </w:rPr>
            </w:pPr>
            <w:r w:rsidRPr="00510F18">
              <w:rPr>
                <w:rFonts w:eastAsia="Times New Roman" w:cs="Calibri"/>
                <w:sz w:val="16"/>
                <w:szCs w:val="16"/>
                <w:lang w:eastAsia="fr-FR"/>
              </w:rPr>
              <w:t> </w:t>
            </w:r>
          </w:p>
        </w:tc>
        <w:tc>
          <w:tcPr>
            <w:tcW w:w="626" w:type="dxa"/>
            <w:gridSpan w:val="2"/>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2FE19554" w14:textId="77777777" w:rsidR="00295F11" w:rsidRPr="00510F18" w:rsidRDefault="00295F11" w:rsidP="00915824">
            <w:pPr>
              <w:spacing w:after="0" w:line="276" w:lineRule="auto"/>
              <w:contextualSpacing/>
              <w:jc w:val="center"/>
              <w:rPr>
                <w:rFonts w:eastAsia="Times New Roman" w:cs="Calibri"/>
                <w:sz w:val="16"/>
                <w:szCs w:val="16"/>
                <w:lang w:eastAsia="fr-FR"/>
              </w:rPr>
            </w:pPr>
            <w:r w:rsidRPr="00510F18">
              <w:rPr>
                <w:rFonts w:eastAsia="Times New Roman" w:cs="Calibri"/>
                <w:sz w:val="16"/>
                <w:szCs w:val="16"/>
                <w:lang w:eastAsia="fr-FR"/>
              </w:rPr>
              <w:t> </w:t>
            </w:r>
          </w:p>
        </w:tc>
        <w:tc>
          <w:tcPr>
            <w:tcW w:w="626" w:type="dxa"/>
            <w:gridSpan w:val="2"/>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7C2A7301" w14:textId="77777777" w:rsidR="00295F11" w:rsidRPr="00510F18" w:rsidRDefault="00295F11" w:rsidP="00915824">
            <w:pPr>
              <w:spacing w:after="0" w:line="276" w:lineRule="auto"/>
              <w:contextualSpacing/>
              <w:jc w:val="center"/>
              <w:rPr>
                <w:rFonts w:eastAsia="Times New Roman" w:cs="Calibri"/>
                <w:sz w:val="16"/>
                <w:szCs w:val="16"/>
                <w:lang w:eastAsia="fr-FR"/>
              </w:rPr>
            </w:pPr>
            <w:r w:rsidRPr="00510F18">
              <w:rPr>
                <w:rFonts w:eastAsia="Times New Roman" w:cs="Calibri"/>
                <w:sz w:val="16"/>
                <w:szCs w:val="16"/>
                <w:lang w:eastAsia="fr-FR"/>
              </w:rPr>
              <w:t> </w:t>
            </w:r>
          </w:p>
        </w:tc>
        <w:tc>
          <w:tcPr>
            <w:tcW w:w="626" w:type="dxa"/>
            <w:gridSpan w:val="3"/>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038AF61D" w14:textId="77777777" w:rsidR="00295F11" w:rsidRPr="00510F18" w:rsidRDefault="00295F11" w:rsidP="00915824">
            <w:pPr>
              <w:spacing w:after="0" w:line="276" w:lineRule="auto"/>
              <w:contextualSpacing/>
              <w:jc w:val="center"/>
              <w:rPr>
                <w:rFonts w:eastAsia="Times New Roman" w:cs="Calibri"/>
                <w:sz w:val="16"/>
                <w:szCs w:val="16"/>
                <w:lang w:eastAsia="fr-FR"/>
              </w:rPr>
            </w:pPr>
            <w:r w:rsidRPr="00510F18">
              <w:rPr>
                <w:rFonts w:eastAsia="Times New Roman" w:cs="Calibri"/>
                <w:sz w:val="16"/>
                <w:szCs w:val="16"/>
                <w:lang w:eastAsia="fr-FR"/>
              </w:rPr>
              <w:t> </w:t>
            </w:r>
          </w:p>
        </w:tc>
      </w:tr>
    </w:tbl>
    <w:p w14:paraId="2FC65ACB" w14:textId="36579A89" w:rsidR="00DB3C5D" w:rsidRDefault="00DB3C5D" w:rsidP="00915824">
      <w:pPr>
        <w:spacing w:after="0" w:line="276" w:lineRule="auto"/>
        <w:contextualSpacing/>
      </w:pPr>
    </w:p>
    <w:tbl>
      <w:tblPr>
        <w:tblW w:w="10009" w:type="dxa"/>
        <w:tblCellMar>
          <w:left w:w="70" w:type="dxa"/>
          <w:right w:w="70" w:type="dxa"/>
        </w:tblCellMar>
        <w:tblLook w:val="04A0" w:firstRow="1" w:lastRow="0" w:firstColumn="1" w:lastColumn="0" w:noHBand="0" w:noVBand="1"/>
      </w:tblPr>
      <w:tblGrid>
        <w:gridCol w:w="838"/>
        <w:gridCol w:w="857"/>
        <w:gridCol w:w="893"/>
        <w:gridCol w:w="873"/>
        <w:gridCol w:w="655"/>
        <w:gridCol w:w="638"/>
        <w:gridCol w:w="626"/>
        <w:gridCol w:w="626"/>
        <w:gridCol w:w="791"/>
        <w:gridCol w:w="703"/>
        <w:gridCol w:w="626"/>
        <w:gridCol w:w="626"/>
        <w:gridCol w:w="626"/>
        <w:gridCol w:w="631"/>
      </w:tblGrid>
      <w:tr w:rsidR="00775D78" w:rsidRPr="0086654C" w14:paraId="73E1D158" w14:textId="77777777" w:rsidTr="00EE3629">
        <w:trPr>
          <w:trHeight w:val="267"/>
        </w:trPr>
        <w:tc>
          <w:tcPr>
            <w:tcW w:w="838"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74984AC5" w14:textId="77777777" w:rsidR="00EE3629" w:rsidRDefault="00EE3629" w:rsidP="00EE3629">
            <w:pPr>
              <w:spacing w:after="0" w:line="276" w:lineRule="auto"/>
              <w:ind w:left="113" w:right="113"/>
              <w:contextualSpacing/>
              <w:jc w:val="center"/>
              <w:rPr>
                <w:rFonts w:eastAsia="Times New Roman" w:cs="Calibri"/>
                <w:b/>
                <w:bCs/>
                <w:sz w:val="24"/>
                <w:szCs w:val="24"/>
                <w:lang w:eastAsia="fr-FR"/>
              </w:rPr>
            </w:pPr>
            <w:r>
              <w:rPr>
                <w:rFonts w:eastAsia="Times New Roman" w:cs="Calibri"/>
                <w:b/>
                <w:bCs/>
                <w:sz w:val="24"/>
                <w:szCs w:val="24"/>
                <w:lang w:eastAsia="fr-FR"/>
              </w:rPr>
              <w:t>NATIONAL</w:t>
            </w:r>
          </w:p>
          <w:p w14:paraId="5EDA2820" w14:textId="11794EE5" w:rsidR="00775D78" w:rsidRPr="001079C7" w:rsidRDefault="00EE3629" w:rsidP="00EE3629">
            <w:pPr>
              <w:spacing w:after="0" w:line="276" w:lineRule="auto"/>
              <w:ind w:left="113" w:right="113"/>
              <w:contextualSpacing/>
              <w:jc w:val="center"/>
              <w:rPr>
                <w:rFonts w:eastAsia="Times New Roman" w:cs="Calibri"/>
                <w:b/>
                <w:bCs/>
                <w:sz w:val="24"/>
                <w:szCs w:val="24"/>
                <w:lang w:eastAsia="fr-FR"/>
              </w:rPr>
            </w:pPr>
            <w:r>
              <w:rPr>
                <w:rFonts w:eastAsia="Times New Roman" w:cs="Calibri"/>
                <w:b/>
                <w:bCs/>
                <w:sz w:val="24"/>
                <w:szCs w:val="24"/>
                <w:lang w:eastAsia="fr-FR"/>
              </w:rPr>
              <w:t xml:space="preserve"> LINK</w:t>
            </w:r>
          </w:p>
        </w:tc>
        <w:tc>
          <w:tcPr>
            <w:tcW w:w="9171" w:type="dxa"/>
            <w:gridSpan w:val="13"/>
            <w:tcBorders>
              <w:top w:val="single" w:sz="4" w:space="0" w:color="auto"/>
              <w:left w:val="nil"/>
              <w:bottom w:val="single" w:sz="4" w:space="0" w:color="auto"/>
              <w:right w:val="single" w:sz="4" w:space="0" w:color="auto"/>
            </w:tcBorders>
            <w:shd w:val="clear" w:color="auto" w:fill="auto"/>
            <w:noWrap/>
            <w:vAlign w:val="center"/>
            <w:hideMark/>
          </w:tcPr>
          <w:p w14:paraId="5DB46E9F" w14:textId="77777777" w:rsidR="00EE3629" w:rsidRPr="00EE3629" w:rsidRDefault="00EE3629" w:rsidP="00EE3629">
            <w:pPr>
              <w:spacing w:after="0" w:line="276" w:lineRule="auto"/>
              <w:contextualSpacing/>
              <w:jc w:val="center"/>
              <w:rPr>
                <w:rFonts w:eastAsia="Times New Roman" w:cs="Calibri"/>
                <w:b/>
                <w:bCs/>
                <w:sz w:val="24"/>
                <w:szCs w:val="24"/>
                <w:lang w:val="en-US" w:eastAsia="fr-FR"/>
              </w:rPr>
            </w:pPr>
            <w:r w:rsidRPr="00EE3629">
              <w:rPr>
                <w:rFonts w:eastAsia="Times New Roman" w:cs="Calibri"/>
                <w:b/>
                <w:bCs/>
                <w:sz w:val="24"/>
                <w:szCs w:val="24"/>
                <w:lang w:val="en-US" w:eastAsia="fr-FR"/>
              </w:rPr>
              <w:t xml:space="preserve">PASSENGER CHARGE ABATEMENT RATE FOR </w:t>
            </w:r>
          </w:p>
          <w:p w14:paraId="7242486F" w14:textId="6E04BF2C" w:rsidR="00775D78" w:rsidRPr="00EE3629" w:rsidRDefault="00EE3629" w:rsidP="00EE3629">
            <w:pPr>
              <w:spacing w:after="0" w:line="276" w:lineRule="auto"/>
              <w:contextualSpacing/>
              <w:jc w:val="center"/>
              <w:rPr>
                <w:rFonts w:eastAsia="Times New Roman" w:cs="Calibri"/>
                <w:b/>
                <w:bCs/>
                <w:color w:val="FF0000"/>
                <w:lang w:val="en-US" w:eastAsia="fr-FR"/>
              </w:rPr>
            </w:pPr>
            <w:r w:rsidRPr="00EE3629">
              <w:rPr>
                <w:rFonts w:eastAsia="Times New Roman" w:cs="Calibri"/>
                <w:b/>
                <w:bCs/>
                <w:sz w:val="24"/>
                <w:szCs w:val="24"/>
                <w:lang w:val="en-US" w:eastAsia="fr-FR"/>
              </w:rPr>
              <w:t>EACH ADDITIONAL DEPARTURE PASSENGER COMPARED TO THE PREVIOUS YEAR</w:t>
            </w:r>
          </w:p>
        </w:tc>
      </w:tr>
      <w:tr w:rsidR="00EE3629" w:rsidRPr="00510F18" w14:paraId="3015CAA1" w14:textId="77777777" w:rsidTr="00EE3629">
        <w:trPr>
          <w:trHeight w:val="279"/>
        </w:trPr>
        <w:tc>
          <w:tcPr>
            <w:tcW w:w="838" w:type="dxa"/>
            <w:vMerge/>
            <w:tcBorders>
              <w:top w:val="single" w:sz="4" w:space="0" w:color="auto"/>
              <w:left w:val="single" w:sz="4" w:space="0" w:color="auto"/>
              <w:bottom w:val="single" w:sz="4" w:space="0" w:color="auto"/>
              <w:right w:val="single" w:sz="4" w:space="0" w:color="auto"/>
            </w:tcBorders>
            <w:vAlign w:val="center"/>
            <w:hideMark/>
          </w:tcPr>
          <w:p w14:paraId="39290319" w14:textId="77777777" w:rsidR="00EE3629" w:rsidRPr="00EE3629" w:rsidRDefault="00EE3629" w:rsidP="00EE3629">
            <w:pPr>
              <w:spacing w:after="0" w:line="276" w:lineRule="auto"/>
              <w:contextualSpacing/>
              <w:rPr>
                <w:rFonts w:eastAsia="Times New Roman" w:cs="Calibri"/>
                <w:b/>
                <w:bCs/>
                <w:color w:val="FF0000"/>
                <w:sz w:val="16"/>
                <w:szCs w:val="16"/>
                <w:lang w:val="en-US" w:eastAsia="fr-FR"/>
              </w:rPr>
            </w:pP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75689FBC" w14:textId="7F962F9B" w:rsidR="00EE3629" w:rsidRPr="00510F18" w:rsidRDefault="00EE3629" w:rsidP="00EE3629">
            <w:pPr>
              <w:spacing w:after="0" w:line="276" w:lineRule="auto"/>
              <w:contextualSpacing/>
              <w:jc w:val="center"/>
              <w:rPr>
                <w:rFonts w:eastAsia="Times New Roman" w:cs="Calibri"/>
                <w:b/>
                <w:bCs/>
                <w:sz w:val="16"/>
                <w:szCs w:val="16"/>
                <w:lang w:eastAsia="fr-FR"/>
              </w:rPr>
            </w:pPr>
            <w:r>
              <w:rPr>
                <w:rFonts w:eastAsia="Times New Roman" w:cs="Calibri"/>
                <w:b/>
                <w:bCs/>
                <w:color w:val="000000" w:themeColor="text1"/>
                <w:sz w:val="16"/>
                <w:szCs w:val="16"/>
                <w:lang w:eastAsia="fr-FR"/>
              </w:rPr>
              <w:t>MONTHS</w:t>
            </w:r>
          </w:p>
        </w:tc>
        <w:tc>
          <w:tcPr>
            <w:tcW w:w="893" w:type="dxa"/>
            <w:tcBorders>
              <w:top w:val="single" w:sz="4" w:space="0" w:color="auto"/>
              <w:left w:val="nil"/>
              <w:bottom w:val="single" w:sz="4" w:space="0" w:color="auto"/>
              <w:right w:val="single" w:sz="4" w:space="0" w:color="auto"/>
            </w:tcBorders>
            <w:shd w:val="clear" w:color="auto" w:fill="auto"/>
            <w:noWrap/>
            <w:vAlign w:val="center"/>
            <w:hideMark/>
          </w:tcPr>
          <w:p w14:paraId="49C4DE57" w14:textId="75193CA1" w:rsidR="00EE3629" w:rsidRPr="00510F18" w:rsidRDefault="00EE3629" w:rsidP="00EE3629">
            <w:pPr>
              <w:spacing w:after="0" w:line="276" w:lineRule="auto"/>
              <w:contextualSpacing/>
              <w:jc w:val="center"/>
              <w:rPr>
                <w:rFonts w:eastAsia="Times New Roman" w:cs="Calibri"/>
                <w:b/>
                <w:bCs/>
                <w:sz w:val="16"/>
                <w:szCs w:val="16"/>
                <w:lang w:eastAsia="fr-FR"/>
              </w:rPr>
            </w:pPr>
            <w:r>
              <w:rPr>
                <w:rFonts w:eastAsia="Times New Roman" w:cs="Calibri"/>
                <w:b/>
                <w:bCs/>
                <w:color w:val="000000" w:themeColor="text1"/>
                <w:sz w:val="16"/>
                <w:szCs w:val="16"/>
                <w:lang w:eastAsia="fr-FR"/>
              </w:rPr>
              <w:t>JANUARY</w:t>
            </w:r>
          </w:p>
        </w:tc>
        <w:tc>
          <w:tcPr>
            <w:tcW w:w="873" w:type="dxa"/>
            <w:tcBorders>
              <w:top w:val="single" w:sz="4" w:space="0" w:color="auto"/>
              <w:left w:val="nil"/>
              <w:bottom w:val="single" w:sz="4" w:space="0" w:color="auto"/>
              <w:right w:val="single" w:sz="4" w:space="0" w:color="auto"/>
            </w:tcBorders>
            <w:shd w:val="clear" w:color="auto" w:fill="auto"/>
            <w:noWrap/>
            <w:vAlign w:val="center"/>
            <w:hideMark/>
          </w:tcPr>
          <w:p w14:paraId="209290F1" w14:textId="4ECE0780" w:rsidR="00EE3629" w:rsidRPr="00510F18" w:rsidRDefault="00EE3629" w:rsidP="00EE3629">
            <w:pPr>
              <w:spacing w:after="0" w:line="276" w:lineRule="auto"/>
              <w:contextualSpacing/>
              <w:jc w:val="center"/>
              <w:rPr>
                <w:rFonts w:eastAsia="Times New Roman" w:cs="Calibri"/>
                <w:b/>
                <w:bCs/>
                <w:sz w:val="16"/>
                <w:szCs w:val="16"/>
                <w:lang w:eastAsia="fr-FR"/>
              </w:rPr>
            </w:pPr>
            <w:r>
              <w:rPr>
                <w:rFonts w:eastAsia="Times New Roman" w:cs="Calibri"/>
                <w:b/>
                <w:bCs/>
                <w:color w:val="000000" w:themeColor="text1"/>
                <w:sz w:val="16"/>
                <w:szCs w:val="16"/>
                <w:lang w:eastAsia="fr-FR"/>
              </w:rPr>
              <w:t>FEBRUARY</w:t>
            </w:r>
          </w:p>
        </w:tc>
        <w:tc>
          <w:tcPr>
            <w:tcW w:w="655" w:type="dxa"/>
            <w:tcBorders>
              <w:top w:val="single" w:sz="4" w:space="0" w:color="auto"/>
              <w:left w:val="nil"/>
              <w:bottom w:val="single" w:sz="4" w:space="0" w:color="auto"/>
              <w:right w:val="single" w:sz="4" w:space="0" w:color="auto"/>
            </w:tcBorders>
            <w:shd w:val="clear" w:color="auto" w:fill="auto"/>
            <w:noWrap/>
            <w:vAlign w:val="center"/>
            <w:hideMark/>
          </w:tcPr>
          <w:p w14:paraId="31CF1F28" w14:textId="6C0ED470" w:rsidR="00EE3629" w:rsidRPr="00510F18" w:rsidRDefault="00EE3629" w:rsidP="00EE3629">
            <w:pPr>
              <w:spacing w:after="0" w:line="276" w:lineRule="auto"/>
              <w:contextualSpacing/>
              <w:jc w:val="center"/>
              <w:rPr>
                <w:rFonts w:eastAsia="Times New Roman" w:cs="Calibri"/>
                <w:b/>
                <w:bCs/>
                <w:sz w:val="16"/>
                <w:szCs w:val="16"/>
                <w:lang w:eastAsia="fr-FR"/>
              </w:rPr>
            </w:pPr>
            <w:r>
              <w:rPr>
                <w:rFonts w:eastAsia="Times New Roman" w:cs="Calibri"/>
                <w:b/>
                <w:bCs/>
                <w:color w:val="000000" w:themeColor="text1"/>
                <w:sz w:val="16"/>
                <w:szCs w:val="16"/>
                <w:lang w:eastAsia="fr-FR"/>
              </w:rPr>
              <w:t>MARCH</w:t>
            </w:r>
          </w:p>
        </w:tc>
        <w:tc>
          <w:tcPr>
            <w:tcW w:w="638" w:type="dxa"/>
            <w:tcBorders>
              <w:top w:val="single" w:sz="4" w:space="0" w:color="auto"/>
              <w:left w:val="nil"/>
              <w:bottom w:val="single" w:sz="4" w:space="0" w:color="auto"/>
              <w:right w:val="single" w:sz="4" w:space="0" w:color="auto"/>
            </w:tcBorders>
            <w:shd w:val="clear" w:color="auto" w:fill="auto"/>
            <w:noWrap/>
            <w:vAlign w:val="center"/>
            <w:hideMark/>
          </w:tcPr>
          <w:p w14:paraId="71EAFE72" w14:textId="53F099FF" w:rsidR="00EE3629" w:rsidRPr="00510F18" w:rsidRDefault="00EE3629" w:rsidP="00EE3629">
            <w:pPr>
              <w:spacing w:after="0" w:line="276" w:lineRule="auto"/>
              <w:contextualSpacing/>
              <w:jc w:val="center"/>
              <w:rPr>
                <w:rFonts w:eastAsia="Times New Roman" w:cs="Calibri"/>
                <w:b/>
                <w:bCs/>
                <w:sz w:val="16"/>
                <w:szCs w:val="16"/>
                <w:lang w:eastAsia="fr-FR"/>
              </w:rPr>
            </w:pPr>
            <w:r>
              <w:rPr>
                <w:rFonts w:eastAsia="Times New Roman" w:cs="Calibri"/>
                <w:b/>
                <w:bCs/>
                <w:color w:val="000000" w:themeColor="text1"/>
                <w:sz w:val="16"/>
                <w:szCs w:val="16"/>
                <w:lang w:eastAsia="fr-FR"/>
              </w:rPr>
              <w:t>APRIL</w:t>
            </w:r>
          </w:p>
        </w:tc>
        <w:tc>
          <w:tcPr>
            <w:tcW w:w="626" w:type="dxa"/>
            <w:tcBorders>
              <w:top w:val="single" w:sz="4" w:space="0" w:color="auto"/>
              <w:left w:val="nil"/>
              <w:bottom w:val="single" w:sz="4" w:space="0" w:color="auto"/>
              <w:right w:val="single" w:sz="4" w:space="0" w:color="auto"/>
            </w:tcBorders>
            <w:shd w:val="clear" w:color="auto" w:fill="auto"/>
            <w:noWrap/>
            <w:vAlign w:val="center"/>
            <w:hideMark/>
          </w:tcPr>
          <w:p w14:paraId="5F304F1A" w14:textId="3FD23789" w:rsidR="00EE3629" w:rsidRPr="00510F18" w:rsidRDefault="00EE3629" w:rsidP="00EE3629">
            <w:pPr>
              <w:spacing w:after="0" w:line="276" w:lineRule="auto"/>
              <w:contextualSpacing/>
              <w:jc w:val="center"/>
              <w:rPr>
                <w:rFonts w:eastAsia="Times New Roman" w:cs="Calibri"/>
                <w:b/>
                <w:bCs/>
                <w:sz w:val="16"/>
                <w:szCs w:val="16"/>
                <w:lang w:eastAsia="fr-FR"/>
              </w:rPr>
            </w:pPr>
            <w:r>
              <w:rPr>
                <w:rFonts w:eastAsia="Times New Roman" w:cs="Calibri"/>
                <w:b/>
                <w:bCs/>
                <w:color w:val="000000" w:themeColor="text1"/>
                <w:sz w:val="16"/>
                <w:szCs w:val="16"/>
                <w:lang w:eastAsia="fr-FR"/>
              </w:rPr>
              <w:t>MAY</w:t>
            </w:r>
          </w:p>
        </w:tc>
        <w:tc>
          <w:tcPr>
            <w:tcW w:w="626" w:type="dxa"/>
            <w:tcBorders>
              <w:top w:val="single" w:sz="4" w:space="0" w:color="auto"/>
              <w:left w:val="nil"/>
              <w:bottom w:val="single" w:sz="4" w:space="0" w:color="auto"/>
              <w:right w:val="single" w:sz="4" w:space="0" w:color="auto"/>
            </w:tcBorders>
            <w:shd w:val="clear" w:color="auto" w:fill="auto"/>
            <w:noWrap/>
            <w:vAlign w:val="center"/>
            <w:hideMark/>
          </w:tcPr>
          <w:p w14:paraId="5B5783AB" w14:textId="44AB6351" w:rsidR="00EE3629" w:rsidRPr="00510F18" w:rsidRDefault="00EE3629" w:rsidP="00EE3629">
            <w:pPr>
              <w:spacing w:after="0" w:line="276" w:lineRule="auto"/>
              <w:contextualSpacing/>
              <w:jc w:val="center"/>
              <w:rPr>
                <w:rFonts w:eastAsia="Times New Roman" w:cs="Calibri"/>
                <w:b/>
                <w:bCs/>
                <w:sz w:val="16"/>
                <w:szCs w:val="16"/>
                <w:lang w:eastAsia="fr-FR"/>
              </w:rPr>
            </w:pPr>
            <w:r>
              <w:rPr>
                <w:rFonts w:eastAsia="Times New Roman" w:cs="Calibri"/>
                <w:b/>
                <w:bCs/>
                <w:color w:val="000000" w:themeColor="text1"/>
                <w:sz w:val="16"/>
                <w:szCs w:val="16"/>
                <w:lang w:eastAsia="fr-FR"/>
              </w:rPr>
              <w:t>JUNE</w:t>
            </w:r>
          </w:p>
        </w:tc>
        <w:tc>
          <w:tcPr>
            <w:tcW w:w="791" w:type="dxa"/>
            <w:tcBorders>
              <w:top w:val="single" w:sz="4" w:space="0" w:color="auto"/>
              <w:left w:val="nil"/>
              <w:bottom w:val="single" w:sz="4" w:space="0" w:color="auto"/>
              <w:right w:val="single" w:sz="4" w:space="0" w:color="auto"/>
            </w:tcBorders>
            <w:shd w:val="clear" w:color="auto" w:fill="auto"/>
            <w:noWrap/>
            <w:vAlign w:val="center"/>
            <w:hideMark/>
          </w:tcPr>
          <w:p w14:paraId="47630E30" w14:textId="75BA44E5" w:rsidR="00EE3629" w:rsidRPr="00510F18" w:rsidRDefault="00EE3629" w:rsidP="00EE3629">
            <w:pPr>
              <w:spacing w:after="0" w:line="276" w:lineRule="auto"/>
              <w:contextualSpacing/>
              <w:jc w:val="center"/>
              <w:rPr>
                <w:rFonts w:eastAsia="Times New Roman" w:cs="Calibri"/>
                <w:b/>
                <w:bCs/>
                <w:sz w:val="16"/>
                <w:szCs w:val="16"/>
                <w:lang w:eastAsia="fr-FR"/>
              </w:rPr>
            </w:pPr>
            <w:r>
              <w:rPr>
                <w:rFonts w:eastAsia="Times New Roman" w:cs="Calibri"/>
                <w:b/>
                <w:bCs/>
                <w:color w:val="000000" w:themeColor="text1"/>
                <w:sz w:val="16"/>
                <w:szCs w:val="16"/>
                <w:lang w:eastAsia="fr-FR"/>
              </w:rPr>
              <w:t>JULY</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3E2423D3" w14:textId="2CFFF0E5" w:rsidR="00EE3629" w:rsidRPr="00510F18" w:rsidRDefault="00EE3629" w:rsidP="00EE3629">
            <w:pPr>
              <w:spacing w:after="0" w:line="276" w:lineRule="auto"/>
              <w:contextualSpacing/>
              <w:jc w:val="center"/>
              <w:rPr>
                <w:rFonts w:eastAsia="Times New Roman" w:cs="Calibri"/>
                <w:b/>
                <w:bCs/>
                <w:sz w:val="16"/>
                <w:szCs w:val="16"/>
                <w:lang w:eastAsia="fr-FR"/>
              </w:rPr>
            </w:pPr>
            <w:r>
              <w:rPr>
                <w:rFonts w:eastAsia="Times New Roman" w:cs="Calibri"/>
                <w:b/>
                <w:bCs/>
                <w:color w:val="000000" w:themeColor="text1"/>
                <w:sz w:val="16"/>
                <w:szCs w:val="16"/>
                <w:lang w:eastAsia="fr-FR"/>
              </w:rPr>
              <w:t>AUGUST</w:t>
            </w:r>
          </w:p>
        </w:tc>
        <w:tc>
          <w:tcPr>
            <w:tcW w:w="626" w:type="dxa"/>
            <w:tcBorders>
              <w:top w:val="single" w:sz="4" w:space="0" w:color="auto"/>
              <w:left w:val="nil"/>
              <w:bottom w:val="single" w:sz="4" w:space="0" w:color="auto"/>
              <w:right w:val="single" w:sz="4" w:space="0" w:color="auto"/>
            </w:tcBorders>
            <w:shd w:val="clear" w:color="auto" w:fill="auto"/>
            <w:noWrap/>
            <w:vAlign w:val="center"/>
            <w:hideMark/>
          </w:tcPr>
          <w:p w14:paraId="0B7F2E12" w14:textId="507A6455" w:rsidR="00EE3629" w:rsidRPr="00510F18" w:rsidRDefault="00EE3629" w:rsidP="00EE3629">
            <w:pPr>
              <w:spacing w:after="0" w:line="276" w:lineRule="auto"/>
              <w:contextualSpacing/>
              <w:jc w:val="center"/>
              <w:rPr>
                <w:rFonts w:eastAsia="Times New Roman" w:cs="Calibri"/>
                <w:b/>
                <w:bCs/>
                <w:sz w:val="16"/>
                <w:szCs w:val="16"/>
                <w:lang w:eastAsia="fr-FR"/>
              </w:rPr>
            </w:pPr>
            <w:r w:rsidRPr="005849A8">
              <w:rPr>
                <w:rFonts w:eastAsia="Times New Roman" w:cs="Calibri"/>
                <w:b/>
                <w:bCs/>
                <w:color w:val="000000" w:themeColor="text1"/>
                <w:sz w:val="16"/>
                <w:szCs w:val="16"/>
                <w:lang w:eastAsia="fr-FR"/>
              </w:rPr>
              <w:t>SEPT</w:t>
            </w:r>
          </w:p>
        </w:tc>
        <w:tc>
          <w:tcPr>
            <w:tcW w:w="626" w:type="dxa"/>
            <w:tcBorders>
              <w:top w:val="single" w:sz="4" w:space="0" w:color="auto"/>
              <w:left w:val="nil"/>
              <w:bottom w:val="single" w:sz="4" w:space="0" w:color="auto"/>
              <w:right w:val="single" w:sz="4" w:space="0" w:color="auto"/>
            </w:tcBorders>
            <w:shd w:val="clear" w:color="auto" w:fill="auto"/>
            <w:noWrap/>
            <w:vAlign w:val="center"/>
            <w:hideMark/>
          </w:tcPr>
          <w:p w14:paraId="291728E7" w14:textId="6A73062F" w:rsidR="00EE3629" w:rsidRPr="00510F18" w:rsidRDefault="00EE3629" w:rsidP="00EE3629">
            <w:pPr>
              <w:spacing w:after="0" w:line="276" w:lineRule="auto"/>
              <w:contextualSpacing/>
              <w:jc w:val="center"/>
              <w:rPr>
                <w:rFonts w:eastAsia="Times New Roman" w:cs="Calibri"/>
                <w:b/>
                <w:bCs/>
                <w:sz w:val="16"/>
                <w:szCs w:val="16"/>
                <w:lang w:eastAsia="fr-FR"/>
              </w:rPr>
            </w:pPr>
            <w:r w:rsidRPr="005849A8">
              <w:rPr>
                <w:rFonts w:eastAsia="Times New Roman" w:cs="Calibri"/>
                <w:b/>
                <w:bCs/>
                <w:color w:val="000000" w:themeColor="text1"/>
                <w:sz w:val="16"/>
                <w:szCs w:val="16"/>
                <w:lang w:eastAsia="fr-FR"/>
              </w:rPr>
              <w:t>OCT</w:t>
            </w:r>
          </w:p>
        </w:tc>
        <w:tc>
          <w:tcPr>
            <w:tcW w:w="626" w:type="dxa"/>
            <w:tcBorders>
              <w:top w:val="single" w:sz="4" w:space="0" w:color="auto"/>
              <w:left w:val="nil"/>
              <w:bottom w:val="single" w:sz="4" w:space="0" w:color="auto"/>
              <w:right w:val="single" w:sz="4" w:space="0" w:color="auto"/>
            </w:tcBorders>
            <w:shd w:val="clear" w:color="auto" w:fill="auto"/>
            <w:noWrap/>
            <w:vAlign w:val="center"/>
            <w:hideMark/>
          </w:tcPr>
          <w:p w14:paraId="788900E1" w14:textId="5FC2FAE3" w:rsidR="00EE3629" w:rsidRPr="00510F18" w:rsidRDefault="00EE3629" w:rsidP="00EE3629">
            <w:pPr>
              <w:spacing w:after="0" w:line="276" w:lineRule="auto"/>
              <w:contextualSpacing/>
              <w:jc w:val="center"/>
              <w:rPr>
                <w:rFonts w:eastAsia="Times New Roman" w:cs="Calibri"/>
                <w:b/>
                <w:bCs/>
                <w:sz w:val="16"/>
                <w:szCs w:val="16"/>
                <w:lang w:eastAsia="fr-FR"/>
              </w:rPr>
            </w:pPr>
            <w:r w:rsidRPr="005849A8">
              <w:rPr>
                <w:rFonts w:eastAsia="Times New Roman" w:cs="Calibri"/>
                <w:b/>
                <w:bCs/>
                <w:color w:val="000000" w:themeColor="text1"/>
                <w:sz w:val="16"/>
                <w:szCs w:val="16"/>
                <w:lang w:eastAsia="fr-FR"/>
              </w:rPr>
              <w:t>NOV</w:t>
            </w:r>
          </w:p>
        </w:tc>
        <w:tc>
          <w:tcPr>
            <w:tcW w:w="626" w:type="dxa"/>
            <w:tcBorders>
              <w:top w:val="single" w:sz="4" w:space="0" w:color="auto"/>
              <w:left w:val="nil"/>
              <w:bottom w:val="single" w:sz="4" w:space="0" w:color="auto"/>
              <w:right w:val="single" w:sz="4" w:space="0" w:color="auto"/>
            </w:tcBorders>
            <w:shd w:val="clear" w:color="auto" w:fill="auto"/>
            <w:noWrap/>
            <w:vAlign w:val="center"/>
            <w:hideMark/>
          </w:tcPr>
          <w:p w14:paraId="3AF3A536" w14:textId="1B4DB465" w:rsidR="00EE3629" w:rsidRPr="00510F18" w:rsidRDefault="00EE3629" w:rsidP="00EE3629">
            <w:pPr>
              <w:spacing w:after="0" w:line="276" w:lineRule="auto"/>
              <w:contextualSpacing/>
              <w:jc w:val="center"/>
              <w:rPr>
                <w:rFonts w:eastAsia="Times New Roman" w:cs="Calibri"/>
                <w:b/>
                <w:bCs/>
                <w:sz w:val="16"/>
                <w:szCs w:val="16"/>
                <w:lang w:eastAsia="fr-FR"/>
              </w:rPr>
            </w:pPr>
            <w:r w:rsidRPr="005849A8">
              <w:rPr>
                <w:rFonts w:eastAsia="Times New Roman" w:cs="Calibri"/>
                <w:b/>
                <w:bCs/>
                <w:color w:val="000000" w:themeColor="text1"/>
                <w:sz w:val="16"/>
                <w:szCs w:val="16"/>
                <w:lang w:eastAsia="fr-FR"/>
              </w:rPr>
              <w:t>DEC</w:t>
            </w:r>
          </w:p>
        </w:tc>
      </w:tr>
      <w:tr w:rsidR="00EE3629" w:rsidRPr="00510F18" w14:paraId="18864437" w14:textId="77777777" w:rsidTr="00EE3629">
        <w:trPr>
          <w:trHeight w:val="279"/>
        </w:trPr>
        <w:tc>
          <w:tcPr>
            <w:tcW w:w="838" w:type="dxa"/>
            <w:vMerge/>
            <w:tcBorders>
              <w:top w:val="single" w:sz="4" w:space="0" w:color="auto"/>
              <w:left w:val="single" w:sz="4" w:space="0" w:color="auto"/>
              <w:bottom w:val="single" w:sz="4" w:space="0" w:color="auto"/>
              <w:right w:val="single" w:sz="4" w:space="0" w:color="auto"/>
            </w:tcBorders>
            <w:vAlign w:val="center"/>
            <w:hideMark/>
          </w:tcPr>
          <w:p w14:paraId="4F0B5D4D" w14:textId="77777777" w:rsidR="00EE3629" w:rsidRPr="00510F18" w:rsidRDefault="00EE3629" w:rsidP="00EE3629">
            <w:pPr>
              <w:spacing w:after="0" w:line="276" w:lineRule="auto"/>
              <w:contextualSpacing/>
              <w:rPr>
                <w:rFonts w:eastAsia="Times New Roman" w:cs="Calibri"/>
                <w:b/>
                <w:bCs/>
                <w:color w:val="FF0000"/>
                <w:sz w:val="16"/>
                <w:szCs w:val="16"/>
                <w:lang w:eastAsia="fr-FR"/>
              </w:rPr>
            </w:pPr>
          </w:p>
        </w:tc>
        <w:tc>
          <w:tcPr>
            <w:tcW w:w="8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073283" w14:textId="7AD23401" w:rsidR="00EE3629" w:rsidRPr="00510F18" w:rsidRDefault="00EE3629" w:rsidP="00EE3629">
            <w:pPr>
              <w:spacing w:after="0" w:line="276" w:lineRule="auto"/>
              <w:contextualSpacing/>
              <w:jc w:val="center"/>
              <w:rPr>
                <w:rFonts w:eastAsia="Times New Roman" w:cs="Calibri"/>
                <w:b/>
                <w:bCs/>
                <w:sz w:val="16"/>
                <w:szCs w:val="16"/>
                <w:lang w:eastAsia="fr-FR"/>
              </w:rPr>
            </w:pPr>
            <w:r>
              <w:rPr>
                <w:rFonts w:eastAsia="Times New Roman" w:cs="Calibri"/>
                <w:b/>
                <w:bCs/>
                <w:color w:val="000000" w:themeColor="text1"/>
                <w:sz w:val="16"/>
                <w:szCs w:val="16"/>
                <w:lang w:eastAsia="fr-FR"/>
              </w:rPr>
              <w:t>1st year</w:t>
            </w:r>
          </w:p>
        </w:tc>
        <w:tc>
          <w:tcPr>
            <w:tcW w:w="8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296F67" w14:textId="6D9B9813" w:rsidR="00EE3629" w:rsidRPr="001079C7" w:rsidRDefault="00EE3629" w:rsidP="00EE3629">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75%</w:t>
            </w:r>
          </w:p>
        </w:tc>
        <w:tc>
          <w:tcPr>
            <w:tcW w:w="8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A3BBE0" w14:textId="1CB0B57E" w:rsidR="00EE3629" w:rsidRPr="001079C7" w:rsidRDefault="00EE3629" w:rsidP="00EE3629">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75%</w:t>
            </w:r>
          </w:p>
        </w:tc>
        <w:tc>
          <w:tcPr>
            <w:tcW w:w="6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6B8214" w14:textId="31D80FB3" w:rsidR="00EE3629" w:rsidRPr="001079C7" w:rsidRDefault="00EE3629" w:rsidP="00EE3629">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75%</w:t>
            </w:r>
          </w:p>
        </w:tc>
        <w:tc>
          <w:tcPr>
            <w:tcW w:w="6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69FCED" w14:textId="3385B16F" w:rsidR="00EE3629" w:rsidRPr="001079C7" w:rsidRDefault="00EE3629" w:rsidP="00EE3629">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75%</w:t>
            </w:r>
          </w:p>
        </w:tc>
        <w:tc>
          <w:tcPr>
            <w:tcW w:w="6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8EAC4" w14:textId="0897674F" w:rsidR="00EE3629" w:rsidRPr="001079C7" w:rsidRDefault="00EE3629" w:rsidP="00EE3629">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75%</w:t>
            </w:r>
          </w:p>
        </w:tc>
        <w:tc>
          <w:tcPr>
            <w:tcW w:w="6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F30C70" w14:textId="76956ED1" w:rsidR="00EE3629" w:rsidRPr="001079C7" w:rsidRDefault="00EE3629" w:rsidP="00EE3629">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75%</w:t>
            </w:r>
          </w:p>
        </w:tc>
        <w:tc>
          <w:tcPr>
            <w:tcW w:w="7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30F71C" w14:textId="0ECF8114" w:rsidR="00EE3629" w:rsidRPr="001079C7" w:rsidRDefault="00EE3629" w:rsidP="00EE3629">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75%</w:t>
            </w:r>
          </w:p>
        </w:tc>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84BF85" w14:textId="58F340DB" w:rsidR="00EE3629" w:rsidRPr="001079C7" w:rsidRDefault="00EE3629" w:rsidP="00EE3629">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75%</w:t>
            </w:r>
          </w:p>
        </w:tc>
        <w:tc>
          <w:tcPr>
            <w:tcW w:w="6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B41CB2" w14:textId="6F835787" w:rsidR="00EE3629" w:rsidRPr="001079C7" w:rsidRDefault="00EE3629" w:rsidP="00EE3629">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75%</w:t>
            </w:r>
          </w:p>
        </w:tc>
        <w:tc>
          <w:tcPr>
            <w:tcW w:w="6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BDA829" w14:textId="4E73D830" w:rsidR="00EE3629" w:rsidRPr="001079C7" w:rsidRDefault="00EE3629" w:rsidP="00EE3629">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75%</w:t>
            </w:r>
          </w:p>
        </w:tc>
        <w:tc>
          <w:tcPr>
            <w:tcW w:w="6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E92261" w14:textId="34EF0FA0" w:rsidR="00EE3629" w:rsidRPr="001079C7" w:rsidRDefault="00EE3629" w:rsidP="00EE3629">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75%</w:t>
            </w:r>
          </w:p>
        </w:tc>
        <w:tc>
          <w:tcPr>
            <w:tcW w:w="6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D8DC40" w14:textId="2DDB2135" w:rsidR="00EE3629" w:rsidRPr="001079C7" w:rsidRDefault="00EE3629" w:rsidP="00EE3629">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75%</w:t>
            </w:r>
          </w:p>
        </w:tc>
      </w:tr>
      <w:tr w:rsidR="00EE3629" w:rsidRPr="00510F18" w14:paraId="1A3EC6FF" w14:textId="77777777" w:rsidTr="00EE3629">
        <w:trPr>
          <w:trHeight w:val="232"/>
        </w:trPr>
        <w:tc>
          <w:tcPr>
            <w:tcW w:w="838" w:type="dxa"/>
            <w:vMerge/>
            <w:tcBorders>
              <w:top w:val="single" w:sz="4" w:space="0" w:color="auto"/>
              <w:left w:val="single" w:sz="4" w:space="0" w:color="auto"/>
              <w:bottom w:val="single" w:sz="4" w:space="0" w:color="auto"/>
              <w:right w:val="single" w:sz="4" w:space="0" w:color="auto"/>
            </w:tcBorders>
            <w:vAlign w:val="center"/>
            <w:hideMark/>
          </w:tcPr>
          <w:p w14:paraId="71F3B7F6" w14:textId="77777777" w:rsidR="00EE3629" w:rsidRPr="00510F18" w:rsidRDefault="00EE3629" w:rsidP="00EE3629">
            <w:pPr>
              <w:spacing w:after="0" w:line="276" w:lineRule="auto"/>
              <w:contextualSpacing/>
              <w:rPr>
                <w:rFonts w:eastAsia="Times New Roman" w:cs="Calibri"/>
                <w:b/>
                <w:bCs/>
                <w:color w:val="FF0000"/>
                <w:sz w:val="16"/>
                <w:szCs w:val="16"/>
                <w:lang w:eastAsia="fr-FR"/>
              </w:rPr>
            </w:pPr>
          </w:p>
        </w:tc>
        <w:tc>
          <w:tcPr>
            <w:tcW w:w="8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E54B3C" w14:textId="4ED6A498" w:rsidR="00EE3629" w:rsidRPr="00510F18" w:rsidRDefault="00EE3629" w:rsidP="00EE3629">
            <w:pPr>
              <w:spacing w:after="0" w:line="276" w:lineRule="auto"/>
              <w:contextualSpacing/>
              <w:jc w:val="center"/>
              <w:rPr>
                <w:rFonts w:eastAsia="Times New Roman" w:cs="Calibri"/>
                <w:b/>
                <w:bCs/>
                <w:sz w:val="16"/>
                <w:szCs w:val="16"/>
                <w:lang w:eastAsia="fr-FR"/>
              </w:rPr>
            </w:pPr>
            <w:r>
              <w:rPr>
                <w:rFonts w:eastAsia="Times New Roman" w:cs="Calibri"/>
                <w:b/>
                <w:bCs/>
                <w:color w:val="000000" w:themeColor="text1"/>
                <w:sz w:val="16"/>
                <w:szCs w:val="16"/>
                <w:lang w:eastAsia="fr-FR"/>
              </w:rPr>
              <w:t>2</w:t>
            </w:r>
            <w:r w:rsidRPr="00433AE6">
              <w:rPr>
                <w:rFonts w:eastAsia="Times New Roman" w:cs="Calibri"/>
                <w:b/>
                <w:bCs/>
                <w:color w:val="000000" w:themeColor="text1"/>
                <w:sz w:val="16"/>
                <w:szCs w:val="16"/>
                <w:vertAlign w:val="superscript"/>
                <w:lang w:eastAsia="fr-FR"/>
              </w:rPr>
              <w:t>nd</w:t>
            </w:r>
            <w:r>
              <w:rPr>
                <w:rFonts w:eastAsia="Times New Roman" w:cs="Calibri"/>
                <w:b/>
                <w:bCs/>
                <w:color w:val="000000" w:themeColor="text1"/>
                <w:sz w:val="16"/>
                <w:szCs w:val="16"/>
                <w:lang w:eastAsia="fr-FR"/>
              </w:rPr>
              <w:t xml:space="preserve"> year</w:t>
            </w:r>
          </w:p>
        </w:tc>
        <w:tc>
          <w:tcPr>
            <w:tcW w:w="8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8401CE" w14:textId="6A58E9DE" w:rsidR="00EE3629" w:rsidRPr="001079C7" w:rsidRDefault="00EE3629" w:rsidP="00EE3629">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55%</w:t>
            </w:r>
          </w:p>
        </w:tc>
        <w:tc>
          <w:tcPr>
            <w:tcW w:w="8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4620D6" w14:textId="54527D15" w:rsidR="00EE3629" w:rsidRPr="001079C7" w:rsidRDefault="00EE3629" w:rsidP="00EE3629">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55%</w:t>
            </w:r>
          </w:p>
        </w:tc>
        <w:tc>
          <w:tcPr>
            <w:tcW w:w="6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66AC40" w14:textId="2DEC943C" w:rsidR="00EE3629" w:rsidRPr="001079C7" w:rsidRDefault="00EE3629" w:rsidP="00EE3629">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55%</w:t>
            </w:r>
          </w:p>
        </w:tc>
        <w:tc>
          <w:tcPr>
            <w:tcW w:w="6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EAEC7D" w14:textId="4F06474F" w:rsidR="00EE3629" w:rsidRPr="001079C7" w:rsidRDefault="00EE3629" w:rsidP="00EE3629">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55%</w:t>
            </w:r>
          </w:p>
        </w:tc>
        <w:tc>
          <w:tcPr>
            <w:tcW w:w="6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7F5E10" w14:textId="42C083C1" w:rsidR="00EE3629" w:rsidRPr="001079C7" w:rsidRDefault="00EE3629" w:rsidP="00EE3629">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55%</w:t>
            </w:r>
          </w:p>
        </w:tc>
        <w:tc>
          <w:tcPr>
            <w:tcW w:w="6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485FCE" w14:textId="75B8B472" w:rsidR="00EE3629" w:rsidRPr="001079C7" w:rsidRDefault="00EE3629" w:rsidP="00EE3629">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55%</w:t>
            </w:r>
          </w:p>
        </w:tc>
        <w:tc>
          <w:tcPr>
            <w:tcW w:w="7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90536D" w14:textId="004514BD" w:rsidR="00EE3629" w:rsidRPr="001079C7" w:rsidRDefault="00EE3629" w:rsidP="00EE3629">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55%</w:t>
            </w:r>
          </w:p>
        </w:tc>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DD6486" w14:textId="333F827B" w:rsidR="00EE3629" w:rsidRPr="001079C7" w:rsidRDefault="00EE3629" w:rsidP="00EE3629">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55%</w:t>
            </w:r>
          </w:p>
        </w:tc>
        <w:tc>
          <w:tcPr>
            <w:tcW w:w="6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66400B" w14:textId="38E55644" w:rsidR="00EE3629" w:rsidRPr="001079C7" w:rsidRDefault="00EE3629" w:rsidP="00EE3629">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55%</w:t>
            </w:r>
          </w:p>
        </w:tc>
        <w:tc>
          <w:tcPr>
            <w:tcW w:w="6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B3DE42" w14:textId="024BE80A" w:rsidR="00EE3629" w:rsidRPr="001079C7" w:rsidRDefault="00EE3629" w:rsidP="00EE3629">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55%</w:t>
            </w:r>
          </w:p>
        </w:tc>
        <w:tc>
          <w:tcPr>
            <w:tcW w:w="6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6251FB" w14:textId="77A495C3" w:rsidR="00EE3629" w:rsidRPr="001079C7" w:rsidRDefault="00EE3629" w:rsidP="00EE3629">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55%</w:t>
            </w:r>
          </w:p>
        </w:tc>
        <w:tc>
          <w:tcPr>
            <w:tcW w:w="6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EFF961" w14:textId="58BC64D9" w:rsidR="00EE3629" w:rsidRPr="001079C7" w:rsidRDefault="00EE3629" w:rsidP="00EE3629">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55%</w:t>
            </w:r>
          </w:p>
        </w:tc>
      </w:tr>
      <w:tr w:rsidR="00EE3629" w:rsidRPr="00510F18" w14:paraId="7F321752" w14:textId="77777777" w:rsidTr="00EE3629">
        <w:trPr>
          <w:trHeight w:val="209"/>
        </w:trPr>
        <w:tc>
          <w:tcPr>
            <w:tcW w:w="838" w:type="dxa"/>
            <w:vMerge/>
            <w:tcBorders>
              <w:top w:val="single" w:sz="4" w:space="0" w:color="auto"/>
              <w:left w:val="single" w:sz="4" w:space="0" w:color="auto"/>
              <w:bottom w:val="single" w:sz="4" w:space="0" w:color="auto"/>
              <w:right w:val="single" w:sz="4" w:space="0" w:color="auto"/>
            </w:tcBorders>
            <w:vAlign w:val="center"/>
            <w:hideMark/>
          </w:tcPr>
          <w:p w14:paraId="7564E66C" w14:textId="77777777" w:rsidR="00EE3629" w:rsidRPr="00510F18" w:rsidRDefault="00EE3629" w:rsidP="00EE3629">
            <w:pPr>
              <w:spacing w:after="0" w:line="276" w:lineRule="auto"/>
              <w:contextualSpacing/>
              <w:rPr>
                <w:rFonts w:eastAsia="Times New Roman" w:cs="Calibri"/>
                <w:b/>
                <w:bCs/>
                <w:color w:val="FF0000"/>
                <w:sz w:val="16"/>
                <w:szCs w:val="16"/>
                <w:lang w:eastAsia="fr-FR"/>
              </w:rPr>
            </w:pPr>
          </w:p>
        </w:tc>
        <w:tc>
          <w:tcPr>
            <w:tcW w:w="8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E8A982" w14:textId="7A8CD19A" w:rsidR="00EE3629" w:rsidRPr="00510F18" w:rsidRDefault="00EE3629" w:rsidP="00EE3629">
            <w:pPr>
              <w:spacing w:after="0" w:line="276" w:lineRule="auto"/>
              <w:contextualSpacing/>
              <w:jc w:val="center"/>
              <w:rPr>
                <w:rFonts w:eastAsia="Times New Roman" w:cs="Calibri"/>
                <w:b/>
                <w:bCs/>
                <w:sz w:val="16"/>
                <w:szCs w:val="16"/>
                <w:lang w:eastAsia="fr-FR"/>
              </w:rPr>
            </w:pPr>
            <w:r>
              <w:rPr>
                <w:rFonts w:eastAsia="Times New Roman" w:cs="Calibri"/>
                <w:b/>
                <w:bCs/>
                <w:color w:val="000000" w:themeColor="text1"/>
                <w:sz w:val="16"/>
                <w:szCs w:val="16"/>
                <w:lang w:eastAsia="fr-FR"/>
              </w:rPr>
              <w:t>3rd year</w:t>
            </w:r>
          </w:p>
        </w:tc>
        <w:tc>
          <w:tcPr>
            <w:tcW w:w="8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BBA5D7" w14:textId="1331FCDC" w:rsidR="00EE3629" w:rsidRPr="001079C7" w:rsidRDefault="00EE3629" w:rsidP="00EE3629">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20%</w:t>
            </w:r>
          </w:p>
        </w:tc>
        <w:tc>
          <w:tcPr>
            <w:tcW w:w="8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D5D2C4" w14:textId="3EC7BC95" w:rsidR="00EE3629" w:rsidRPr="001079C7" w:rsidRDefault="00EE3629" w:rsidP="00EE3629">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20%</w:t>
            </w:r>
          </w:p>
        </w:tc>
        <w:tc>
          <w:tcPr>
            <w:tcW w:w="6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0382BE" w14:textId="327445B8" w:rsidR="00EE3629" w:rsidRPr="001079C7" w:rsidRDefault="00EE3629" w:rsidP="00EE3629">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20%</w:t>
            </w:r>
          </w:p>
        </w:tc>
        <w:tc>
          <w:tcPr>
            <w:tcW w:w="6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BB8F2F" w14:textId="64989C98" w:rsidR="00EE3629" w:rsidRPr="001079C7" w:rsidRDefault="00EE3629" w:rsidP="00EE3629">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20%</w:t>
            </w:r>
          </w:p>
        </w:tc>
        <w:tc>
          <w:tcPr>
            <w:tcW w:w="6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70E7F2" w14:textId="4ECAA8C1" w:rsidR="00EE3629" w:rsidRPr="001079C7" w:rsidRDefault="00EE3629" w:rsidP="00EE3629">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20%</w:t>
            </w:r>
          </w:p>
        </w:tc>
        <w:tc>
          <w:tcPr>
            <w:tcW w:w="6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7F2202" w14:textId="01544936" w:rsidR="00EE3629" w:rsidRPr="001079C7" w:rsidRDefault="00EE3629" w:rsidP="00EE3629">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20%</w:t>
            </w:r>
          </w:p>
        </w:tc>
        <w:tc>
          <w:tcPr>
            <w:tcW w:w="7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485A34" w14:textId="4387BDC1" w:rsidR="00EE3629" w:rsidRPr="001079C7" w:rsidRDefault="00EE3629" w:rsidP="00EE3629">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20%</w:t>
            </w:r>
          </w:p>
        </w:tc>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B94E90" w14:textId="6C2FA2FB" w:rsidR="00EE3629" w:rsidRPr="001079C7" w:rsidRDefault="00EE3629" w:rsidP="00EE3629">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20%</w:t>
            </w:r>
          </w:p>
        </w:tc>
        <w:tc>
          <w:tcPr>
            <w:tcW w:w="6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07C3B4" w14:textId="779F3BCC" w:rsidR="00EE3629" w:rsidRPr="001079C7" w:rsidRDefault="00EE3629" w:rsidP="00EE3629">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20%</w:t>
            </w:r>
          </w:p>
        </w:tc>
        <w:tc>
          <w:tcPr>
            <w:tcW w:w="6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EB9E9D" w14:textId="713E6B08" w:rsidR="00EE3629" w:rsidRPr="001079C7" w:rsidRDefault="00EE3629" w:rsidP="00EE3629">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20%</w:t>
            </w:r>
          </w:p>
        </w:tc>
        <w:tc>
          <w:tcPr>
            <w:tcW w:w="6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30DF27" w14:textId="5C120D45" w:rsidR="00EE3629" w:rsidRPr="001079C7" w:rsidRDefault="00EE3629" w:rsidP="00EE3629">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20%</w:t>
            </w:r>
          </w:p>
        </w:tc>
        <w:tc>
          <w:tcPr>
            <w:tcW w:w="6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EDA724" w14:textId="35086BE1" w:rsidR="00EE3629" w:rsidRPr="001079C7" w:rsidRDefault="00EE3629" w:rsidP="00EE3629">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20%</w:t>
            </w:r>
          </w:p>
        </w:tc>
      </w:tr>
    </w:tbl>
    <w:p w14:paraId="695664AF" w14:textId="77777777" w:rsidR="001079C7" w:rsidRDefault="001079C7" w:rsidP="000E0A3D">
      <w:pPr>
        <w:spacing w:after="0" w:line="276" w:lineRule="auto"/>
        <w:contextualSpacing/>
        <w:rPr>
          <w:rFonts w:ascii="Garamond" w:hAnsi="Garamond" w:cs="Arial"/>
          <w:b/>
          <w:bCs/>
          <w:color w:val="4472C4" w:themeColor="accent1"/>
          <w:sz w:val="24"/>
          <w:highlight w:val="yellow"/>
          <w:shd w:val="clear" w:color="auto" w:fill="FFFFFF"/>
        </w:rPr>
      </w:pPr>
    </w:p>
    <w:p w14:paraId="61A2166C" w14:textId="5F43E64A" w:rsidR="000E0A3D" w:rsidRPr="00EE3629" w:rsidRDefault="000E0A3D" w:rsidP="000E0A3D">
      <w:pPr>
        <w:spacing w:after="0" w:line="276" w:lineRule="auto"/>
        <w:contextualSpacing/>
        <w:rPr>
          <w:rFonts w:ascii="Garamond" w:hAnsi="Garamond" w:cs="Arial"/>
          <w:b/>
          <w:bCs/>
          <w:color w:val="4472C4" w:themeColor="accent1"/>
          <w:sz w:val="24"/>
          <w:shd w:val="clear" w:color="auto" w:fill="FFFFFF"/>
          <w:lang w:val="en-US"/>
        </w:rPr>
      </w:pPr>
      <w:r w:rsidRPr="00EE3629">
        <w:rPr>
          <w:rFonts w:ascii="Garamond" w:hAnsi="Garamond" w:cs="Arial"/>
          <w:b/>
          <w:bCs/>
          <w:color w:val="4472C4" w:themeColor="accent1"/>
          <w:sz w:val="24"/>
          <w:shd w:val="clear" w:color="auto" w:fill="FFFFFF"/>
          <w:lang w:val="en-US"/>
        </w:rPr>
        <w:t xml:space="preserve">NB : </w:t>
      </w:r>
      <w:r w:rsidR="00EE3629" w:rsidRPr="00EE3629">
        <w:rPr>
          <w:rFonts w:ascii="Garamond" w:hAnsi="Garamond" w:cs="Arial"/>
          <w:b/>
          <w:bCs/>
          <w:color w:val="4472C4" w:themeColor="accent1"/>
          <w:sz w:val="24"/>
          <w:shd w:val="clear" w:color="auto" w:fill="FFFFFF"/>
          <w:lang w:val="en"/>
        </w:rPr>
        <w:t>An average per IATA season may be retained</w:t>
      </w:r>
    </w:p>
    <w:p w14:paraId="6872B547" w14:textId="77777777" w:rsidR="001079C7" w:rsidRPr="00EE3629" w:rsidRDefault="001079C7" w:rsidP="000E0A3D">
      <w:pPr>
        <w:spacing w:after="0" w:line="276" w:lineRule="auto"/>
        <w:contextualSpacing/>
        <w:rPr>
          <w:rFonts w:ascii="Garamond" w:hAnsi="Garamond" w:cs="Arial"/>
          <w:b/>
          <w:bCs/>
          <w:color w:val="4472C4" w:themeColor="accent1"/>
          <w:sz w:val="10"/>
          <w:szCs w:val="10"/>
          <w:shd w:val="clear" w:color="auto" w:fill="FFFFFF"/>
          <w:lang w:val="en-US"/>
        </w:rPr>
      </w:pPr>
    </w:p>
    <w:tbl>
      <w:tblPr>
        <w:tblW w:w="3807" w:type="dxa"/>
        <w:jc w:val="center"/>
        <w:tblCellMar>
          <w:left w:w="70" w:type="dxa"/>
          <w:right w:w="70" w:type="dxa"/>
        </w:tblCellMar>
        <w:tblLook w:val="04A0" w:firstRow="1" w:lastRow="0" w:firstColumn="1" w:lastColumn="0" w:noHBand="0" w:noVBand="1"/>
      </w:tblPr>
      <w:tblGrid>
        <w:gridCol w:w="207"/>
        <w:gridCol w:w="1200"/>
        <w:gridCol w:w="1200"/>
        <w:gridCol w:w="1200"/>
      </w:tblGrid>
      <w:tr w:rsidR="00EE3629" w:rsidRPr="00D11023" w14:paraId="3F4B1232" w14:textId="77777777" w:rsidTr="001079C7">
        <w:trPr>
          <w:gridBefore w:val="1"/>
          <w:wBefore w:w="207" w:type="dxa"/>
          <w:trHeight w:val="315"/>
          <w:jc w:val="center"/>
        </w:trPr>
        <w:tc>
          <w:tcPr>
            <w:tcW w:w="1200" w:type="dxa"/>
            <w:tcBorders>
              <w:top w:val="single" w:sz="4" w:space="0" w:color="auto"/>
              <w:left w:val="single" w:sz="4" w:space="0" w:color="auto"/>
              <w:bottom w:val="single" w:sz="4" w:space="0" w:color="auto"/>
              <w:right w:val="single" w:sz="4" w:space="0" w:color="auto"/>
            </w:tcBorders>
            <w:vAlign w:val="center"/>
          </w:tcPr>
          <w:p w14:paraId="099AD4AC" w14:textId="08904BC1" w:rsidR="00EE3629" w:rsidRPr="001079C7" w:rsidRDefault="00EE3629" w:rsidP="00EE3629">
            <w:pPr>
              <w:spacing w:after="0" w:line="240" w:lineRule="auto"/>
              <w:jc w:val="center"/>
              <w:rPr>
                <w:rFonts w:eastAsia="Times New Roman" w:cs="Calibri"/>
                <w:b/>
                <w:bCs/>
                <w:color w:val="000000"/>
                <w:sz w:val="16"/>
                <w:szCs w:val="16"/>
                <w:lang w:eastAsia="fr-FR"/>
              </w:rPr>
            </w:pPr>
            <w:r>
              <w:rPr>
                <w:rFonts w:eastAsia="Times New Roman" w:cs="Calibri"/>
                <w:b/>
                <w:bCs/>
                <w:color w:val="000000"/>
                <w:sz w:val="16"/>
                <w:szCs w:val="16"/>
                <w:lang w:eastAsia="fr-FR"/>
              </w:rPr>
              <w:t>SUMMER</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DD7BCA" w14:textId="5B60E5B8" w:rsidR="00EE3629" w:rsidRPr="001079C7" w:rsidRDefault="00EE3629" w:rsidP="00EE3629">
            <w:pPr>
              <w:spacing w:after="0" w:line="240" w:lineRule="auto"/>
              <w:jc w:val="center"/>
              <w:rPr>
                <w:rFonts w:eastAsia="Times New Roman" w:cs="Calibri"/>
                <w:b/>
                <w:bCs/>
                <w:color w:val="000000"/>
                <w:sz w:val="16"/>
                <w:szCs w:val="16"/>
                <w:lang w:eastAsia="fr-FR"/>
              </w:rPr>
            </w:pPr>
            <w:r>
              <w:rPr>
                <w:rFonts w:eastAsia="Times New Roman" w:cs="Calibri"/>
                <w:b/>
                <w:bCs/>
                <w:color w:val="000000"/>
                <w:sz w:val="16"/>
                <w:szCs w:val="16"/>
                <w:lang w:eastAsia="fr-FR"/>
              </w:rPr>
              <w:t>WINTER</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E2BBCA" w14:textId="1BB297DF" w:rsidR="00EE3629" w:rsidRPr="001079C7" w:rsidRDefault="00EE3629" w:rsidP="00EE3629">
            <w:pPr>
              <w:spacing w:after="0" w:line="240" w:lineRule="auto"/>
              <w:jc w:val="center"/>
              <w:rPr>
                <w:rFonts w:eastAsia="Times New Roman" w:cs="Calibri"/>
                <w:b/>
                <w:bCs/>
                <w:color w:val="000000"/>
                <w:sz w:val="16"/>
                <w:szCs w:val="16"/>
                <w:lang w:eastAsia="fr-FR"/>
              </w:rPr>
            </w:pPr>
            <w:r>
              <w:rPr>
                <w:rFonts w:eastAsia="Times New Roman" w:cs="Calibri"/>
                <w:b/>
                <w:bCs/>
                <w:color w:val="000000"/>
                <w:sz w:val="16"/>
                <w:szCs w:val="16"/>
                <w:lang w:eastAsia="fr-FR"/>
              </w:rPr>
              <w:t>A</w:t>
            </w:r>
            <w:r w:rsidRPr="009F4B2E">
              <w:rPr>
                <w:rFonts w:eastAsia="Times New Roman" w:cs="Calibri"/>
                <w:b/>
                <w:bCs/>
                <w:color w:val="000000"/>
                <w:sz w:val="16"/>
                <w:szCs w:val="16"/>
                <w:lang w:eastAsia="fr-FR"/>
              </w:rPr>
              <w:t>nnu</w:t>
            </w:r>
            <w:r>
              <w:rPr>
                <w:rFonts w:eastAsia="Times New Roman" w:cs="Calibri"/>
                <w:b/>
                <w:bCs/>
                <w:color w:val="000000"/>
                <w:sz w:val="16"/>
                <w:szCs w:val="16"/>
                <w:lang w:eastAsia="fr-FR"/>
              </w:rPr>
              <w:t>a</w:t>
            </w:r>
            <w:r w:rsidRPr="009F4B2E">
              <w:rPr>
                <w:rFonts w:eastAsia="Times New Roman" w:cs="Calibri"/>
                <w:b/>
                <w:bCs/>
                <w:color w:val="000000"/>
                <w:sz w:val="16"/>
                <w:szCs w:val="16"/>
                <w:lang w:eastAsia="fr-FR"/>
              </w:rPr>
              <w:t>l</w:t>
            </w:r>
            <w:r>
              <w:rPr>
                <w:rFonts w:eastAsia="Times New Roman" w:cs="Calibri"/>
                <w:b/>
                <w:bCs/>
                <w:color w:val="000000"/>
                <w:sz w:val="16"/>
                <w:szCs w:val="16"/>
                <w:lang w:eastAsia="fr-FR"/>
              </w:rPr>
              <w:t xml:space="preserve"> air link</w:t>
            </w:r>
          </w:p>
        </w:tc>
      </w:tr>
      <w:tr w:rsidR="000E0A3D" w:rsidRPr="00D11023" w14:paraId="1A4070DE" w14:textId="77777777" w:rsidTr="001079C7">
        <w:trPr>
          <w:gridBefore w:val="1"/>
          <w:wBefore w:w="207" w:type="dxa"/>
          <w:trHeight w:val="315"/>
          <w:jc w:val="center"/>
        </w:trPr>
        <w:tc>
          <w:tcPr>
            <w:tcW w:w="1200" w:type="dxa"/>
            <w:tcBorders>
              <w:top w:val="single" w:sz="4" w:space="0" w:color="auto"/>
              <w:left w:val="single" w:sz="4" w:space="0" w:color="auto"/>
              <w:bottom w:val="single" w:sz="4" w:space="0" w:color="auto"/>
              <w:right w:val="single" w:sz="4" w:space="0" w:color="auto"/>
            </w:tcBorders>
            <w:vAlign w:val="center"/>
          </w:tcPr>
          <w:p w14:paraId="3E05CB86" w14:textId="77777777" w:rsidR="000E0A3D" w:rsidRPr="001079C7" w:rsidRDefault="000E0A3D" w:rsidP="00941C54">
            <w:pPr>
              <w:spacing w:after="0" w:line="240" w:lineRule="auto"/>
              <w:jc w:val="center"/>
              <w:rPr>
                <w:rFonts w:eastAsia="Times New Roman" w:cs="Calibri"/>
                <w:b/>
                <w:bCs/>
                <w:color w:val="0070C0"/>
                <w:sz w:val="20"/>
                <w:szCs w:val="20"/>
                <w:lang w:eastAsia="fr-FR"/>
              </w:rPr>
            </w:pPr>
            <w:r w:rsidRPr="001079C7">
              <w:rPr>
                <w:rFonts w:eastAsia="Times New Roman" w:cs="Calibri"/>
                <w:b/>
                <w:bCs/>
                <w:color w:val="0070C0"/>
                <w:sz w:val="20"/>
                <w:szCs w:val="20"/>
                <w:lang w:eastAsia="fr-FR"/>
              </w:rPr>
              <w:t>75%</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5DB8D4" w14:textId="77777777" w:rsidR="000E0A3D" w:rsidRPr="001079C7" w:rsidRDefault="000E0A3D" w:rsidP="00941C54">
            <w:pPr>
              <w:spacing w:after="0" w:line="240" w:lineRule="auto"/>
              <w:jc w:val="center"/>
              <w:rPr>
                <w:rFonts w:eastAsia="Times New Roman" w:cs="Calibri"/>
                <w:b/>
                <w:bCs/>
                <w:color w:val="0070C0"/>
                <w:sz w:val="20"/>
                <w:szCs w:val="20"/>
                <w:lang w:eastAsia="fr-FR"/>
              </w:rPr>
            </w:pPr>
            <w:r w:rsidRPr="001079C7">
              <w:rPr>
                <w:rFonts w:eastAsia="Times New Roman" w:cs="Calibri"/>
                <w:b/>
                <w:bCs/>
                <w:color w:val="0070C0"/>
                <w:sz w:val="20"/>
                <w:szCs w:val="20"/>
                <w:lang w:eastAsia="fr-FR"/>
              </w:rPr>
              <w:t>75%</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88A576" w14:textId="77777777" w:rsidR="000E0A3D" w:rsidRPr="001079C7" w:rsidRDefault="000E0A3D" w:rsidP="00941C54">
            <w:pPr>
              <w:spacing w:after="0" w:line="240" w:lineRule="auto"/>
              <w:jc w:val="center"/>
              <w:rPr>
                <w:rFonts w:eastAsia="Times New Roman" w:cs="Calibri"/>
                <w:b/>
                <w:bCs/>
                <w:color w:val="0070C0"/>
                <w:sz w:val="20"/>
                <w:szCs w:val="20"/>
                <w:lang w:eastAsia="fr-FR"/>
              </w:rPr>
            </w:pPr>
            <w:r w:rsidRPr="001079C7">
              <w:rPr>
                <w:rFonts w:eastAsia="Times New Roman" w:cs="Calibri"/>
                <w:b/>
                <w:bCs/>
                <w:color w:val="0070C0"/>
                <w:sz w:val="20"/>
                <w:szCs w:val="20"/>
                <w:lang w:eastAsia="fr-FR"/>
              </w:rPr>
              <w:t>75%</w:t>
            </w:r>
          </w:p>
        </w:tc>
      </w:tr>
      <w:tr w:rsidR="000E0A3D" w:rsidRPr="00D11023" w14:paraId="7AEC38EC" w14:textId="77777777" w:rsidTr="001079C7">
        <w:trPr>
          <w:gridBefore w:val="1"/>
          <w:wBefore w:w="207" w:type="dxa"/>
          <w:trHeight w:val="315"/>
          <w:jc w:val="center"/>
        </w:trPr>
        <w:tc>
          <w:tcPr>
            <w:tcW w:w="1200" w:type="dxa"/>
            <w:tcBorders>
              <w:top w:val="single" w:sz="4" w:space="0" w:color="auto"/>
              <w:left w:val="single" w:sz="4" w:space="0" w:color="auto"/>
              <w:bottom w:val="single" w:sz="4" w:space="0" w:color="auto"/>
              <w:right w:val="single" w:sz="4" w:space="0" w:color="auto"/>
            </w:tcBorders>
            <w:vAlign w:val="center"/>
          </w:tcPr>
          <w:p w14:paraId="3536B5B0" w14:textId="77777777" w:rsidR="000E0A3D" w:rsidRPr="001079C7" w:rsidRDefault="000E0A3D" w:rsidP="00941C54">
            <w:pPr>
              <w:spacing w:after="0" w:line="240" w:lineRule="auto"/>
              <w:jc w:val="center"/>
              <w:rPr>
                <w:rFonts w:eastAsia="Times New Roman" w:cs="Calibri"/>
                <w:b/>
                <w:bCs/>
                <w:color w:val="0070C0"/>
                <w:sz w:val="20"/>
                <w:szCs w:val="20"/>
                <w:lang w:eastAsia="fr-FR"/>
              </w:rPr>
            </w:pPr>
            <w:r w:rsidRPr="001079C7">
              <w:rPr>
                <w:rFonts w:eastAsia="Times New Roman" w:cs="Calibri"/>
                <w:b/>
                <w:bCs/>
                <w:color w:val="0070C0"/>
                <w:sz w:val="20"/>
                <w:szCs w:val="20"/>
                <w:lang w:eastAsia="fr-FR"/>
              </w:rPr>
              <w:t>55%</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E4EDE4" w14:textId="77777777" w:rsidR="000E0A3D" w:rsidRPr="001079C7" w:rsidRDefault="000E0A3D" w:rsidP="00941C54">
            <w:pPr>
              <w:spacing w:after="0" w:line="240" w:lineRule="auto"/>
              <w:jc w:val="center"/>
              <w:rPr>
                <w:rFonts w:eastAsia="Times New Roman" w:cs="Calibri"/>
                <w:b/>
                <w:bCs/>
                <w:color w:val="0070C0"/>
                <w:sz w:val="20"/>
                <w:szCs w:val="20"/>
                <w:lang w:eastAsia="fr-FR"/>
              </w:rPr>
            </w:pPr>
            <w:r w:rsidRPr="001079C7">
              <w:rPr>
                <w:rFonts w:eastAsia="Times New Roman" w:cs="Calibri"/>
                <w:b/>
                <w:bCs/>
                <w:color w:val="0070C0"/>
                <w:sz w:val="20"/>
                <w:szCs w:val="20"/>
                <w:lang w:eastAsia="fr-FR"/>
              </w:rPr>
              <w:t>55%</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870C35" w14:textId="77777777" w:rsidR="000E0A3D" w:rsidRPr="001079C7" w:rsidRDefault="000E0A3D" w:rsidP="00941C54">
            <w:pPr>
              <w:spacing w:after="0" w:line="240" w:lineRule="auto"/>
              <w:jc w:val="center"/>
              <w:rPr>
                <w:rFonts w:eastAsia="Times New Roman" w:cs="Calibri"/>
                <w:b/>
                <w:bCs/>
                <w:color w:val="0070C0"/>
                <w:sz w:val="20"/>
                <w:szCs w:val="20"/>
                <w:lang w:eastAsia="fr-FR"/>
              </w:rPr>
            </w:pPr>
            <w:r w:rsidRPr="001079C7">
              <w:rPr>
                <w:rFonts w:eastAsia="Times New Roman" w:cs="Calibri"/>
                <w:b/>
                <w:bCs/>
                <w:color w:val="0070C0"/>
                <w:sz w:val="20"/>
                <w:szCs w:val="20"/>
                <w:lang w:eastAsia="fr-FR"/>
              </w:rPr>
              <w:t>55%</w:t>
            </w:r>
          </w:p>
        </w:tc>
      </w:tr>
      <w:tr w:rsidR="000E0A3D" w:rsidRPr="00D11023" w14:paraId="48F5D535" w14:textId="77777777" w:rsidTr="001079C7">
        <w:trPr>
          <w:gridBefore w:val="1"/>
          <w:wBefore w:w="207" w:type="dxa"/>
          <w:trHeight w:val="315"/>
          <w:jc w:val="center"/>
        </w:trPr>
        <w:tc>
          <w:tcPr>
            <w:tcW w:w="1200" w:type="dxa"/>
            <w:tcBorders>
              <w:top w:val="single" w:sz="4" w:space="0" w:color="auto"/>
              <w:left w:val="single" w:sz="4" w:space="0" w:color="auto"/>
              <w:bottom w:val="single" w:sz="4" w:space="0" w:color="auto"/>
              <w:right w:val="single" w:sz="4" w:space="0" w:color="auto"/>
            </w:tcBorders>
            <w:vAlign w:val="center"/>
          </w:tcPr>
          <w:p w14:paraId="5350B6AF" w14:textId="77777777" w:rsidR="000E0A3D" w:rsidRPr="001079C7" w:rsidRDefault="000E0A3D" w:rsidP="00941C54">
            <w:pPr>
              <w:spacing w:after="0" w:line="240" w:lineRule="auto"/>
              <w:jc w:val="center"/>
              <w:rPr>
                <w:rFonts w:eastAsia="Times New Roman" w:cs="Calibri"/>
                <w:b/>
                <w:bCs/>
                <w:color w:val="0070C0"/>
                <w:sz w:val="20"/>
                <w:szCs w:val="20"/>
                <w:lang w:eastAsia="fr-FR"/>
              </w:rPr>
            </w:pPr>
            <w:r w:rsidRPr="001079C7">
              <w:rPr>
                <w:rFonts w:eastAsia="Times New Roman" w:cs="Calibri"/>
                <w:b/>
                <w:bCs/>
                <w:color w:val="0070C0"/>
                <w:sz w:val="20"/>
                <w:szCs w:val="20"/>
                <w:lang w:eastAsia="fr-FR"/>
              </w:rPr>
              <w:t>20%</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7D48A4" w14:textId="77777777" w:rsidR="000E0A3D" w:rsidRPr="001079C7" w:rsidRDefault="000E0A3D" w:rsidP="00941C54">
            <w:pPr>
              <w:spacing w:after="0" w:line="240" w:lineRule="auto"/>
              <w:jc w:val="center"/>
              <w:rPr>
                <w:rFonts w:eastAsia="Times New Roman" w:cs="Calibri"/>
                <w:b/>
                <w:bCs/>
                <w:color w:val="0070C0"/>
                <w:sz w:val="20"/>
                <w:szCs w:val="20"/>
                <w:lang w:eastAsia="fr-FR"/>
              </w:rPr>
            </w:pPr>
            <w:r w:rsidRPr="001079C7">
              <w:rPr>
                <w:rFonts w:eastAsia="Times New Roman" w:cs="Calibri"/>
                <w:b/>
                <w:bCs/>
                <w:color w:val="0070C0"/>
                <w:sz w:val="20"/>
                <w:szCs w:val="20"/>
                <w:lang w:eastAsia="fr-FR"/>
              </w:rPr>
              <w:t>20%</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589917" w14:textId="77777777" w:rsidR="000E0A3D" w:rsidRPr="001079C7" w:rsidRDefault="000E0A3D" w:rsidP="00941C54">
            <w:pPr>
              <w:spacing w:after="0" w:line="240" w:lineRule="auto"/>
              <w:jc w:val="center"/>
              <w:rPr>
                <w:rFonts w:eastAsia="Times New Roman" w:cs="Calibri"/>
                <w:b/>
                <w:bCs/>
                <w:color w:val="0070C0"/>
                <w:sz w:val="20"/>
                <w:szCs w:val="20"/>
                <w:lang w:eastAsia="fr-FR"/>
              </w:rPr>
            </w:pPr>
            <w:r w:rsidRPr="001079C7">
              <w:rPr>
                <w:rFonts w:eastAsia="Times New Roman" w:cs="Calibri"/>
                <w:b/>
                <w:bCs/>
                <w:color w:val="0070C0"/>
                <w:sz w:val="20"/>
                <w:szCs w:val="20"/>
                <w:lang w:eastAsia="fr-FR"/>
              </w:rPr>
              <w:t>20%</w:t>
            </w:r>
          </w:p>
        </w:tc>
      </w:tr>
      <w:tr w:rsidR="000E0A3D" w:rsidRPr="00677DC1" w14:paraId="7C705743" w14:textId="77777777" w:rsidTr="001079C7">
        <w:trPr>
          <w:trHeight w:val="300"/>
          <w:jc w:val="center"/>
        </w:trPr>
        <w:tc>
          <w:tcPr>
            <w:tcW w:w="207" w:type="dxa"/>
            <w:tcBorders>
              <w:right w:val="single" w:sz="4" w:space="0" w:color="auto"/>
            </w:tcBorders>
            <w:shd w:val="clear" w:color="auto" w:fill="auto"/>
            <w:noWrap/>
            <w:vAlign w:val="bottom"/>
          </w:tcPr>
          <w:p w14:paraId="1A012188" w14:textId="77777777" w:rsidR="000E0A3D" w:rsidRPr="00D11023" w:rsidRDefault="000E0A3D" w:rsidP="00941C54">
            <w:pPr>
              <w:spacing w:after="0" w:line="240" w:lineRule="auto"/>
              <w:jc w:val="right"/>
              <w:rPr>
                <w:rFonts w:eastAsia="Times New Roman" w:cs="Calibri"/>
                <w:color w:val="000000"/>
                <w:highlight w:val="yellow"/>
                <w:lang w:eastAsia="fr-FR"/>
              </w:rPr>
            </w:pPr>
          </w:p>
        </w:tc>
        <w:tc>
          <w:tcPr>
            <w:tcW w:w="12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87018A0" w14:textId="77777777" w:rsidR="000E0A3D" w:rsidRPr="001079C7" w:rsidRDefault="000E0A3D" w:rsidP="00941C54">
            <w:pPr>
              <w:spacing w:after="0" w:line="240" w:lineRule="auto"/>
              <w:jc w:val="center"/>
              <w:rPr>
                <w:rFonts w:eastAsia="Times New Roman" w:cs="Calibri"/>
                <w:b/>
                <w:bCs/>
                <w:color w:val="000000"/>
                <w:lang w:eastAsia="fr-FR"/>
              </w:rPr>
            </w:pPr>
            <w:r w:rsidRPr="001079C7">
              <w:rPr>
                <w:rFonts w:eastAsia="Times New Roman" w:cs="Calibri"/>
                <w:b/>
                <w:bCs/>
                <w:color w:val="000000"/>
                <w:lang w:eastAsia="fr-FR"/>
              </w:rPr>
              <w:t>50%</w:t>
            </w:r>
          </w:p>
        </w:tc>
        <w:tc>
          <w:tcPr>
            <w:tcW w:w="12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3F6D9122" w14:textId="77777777" w:rsidR="000E0A3D" w:rsidRPr="001079C7" w:rsidRDefault="000E0A3D" w:rsidP="00941C54">
            <w:pPr>
              <w:spacing w:after="0" w:line="240" w:lineRule="auto"/>
              <w:jc w:val="center"/>
              <w:rPr>
                <w:rFonts w:eastAsia="Times New Roman" w:cs="Calibri"/>
                <w:b/>
                <w:bCs/>
                <w:color w:val="000000"/>
                <w:lang w:eastAsia="fr-FR"/>
              </w:rPr>
            </w:pPr>
            <w:r w:rsidRPr="001079C7">
              <w:rPr>
                <w:rFonts w:eastAsia="Times New Roman" w:cs="Calibri"/>
                <w:b/>
                <w:bCs/>
                <w:color w:val="000000"/>
                <w:lang w:eastAsia="fr-FR"/>
              </w:rPr>
              <w:t>50%</w:t>
            </w:r>
          </w:p>
        </w:tc>
        <w:tc>
          <w:tcPr>
            <w:tcW w:w="12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965AB7A" w14:textId="77777777" w:rsidR="000E0A3D" w:rsidRPr="001079C7" w:rsidRDefault="000E0A3D" w:rsidP="00941C54">
            <w:pPr>
              <w:spacing w:after="0" w:line="240" w:lineRule="auto"/>
              <w:jc w:val="center"/>
              <w:rPr>
                <w:rFonts w:eastAsia="Times New Roman" w:cs="Calibri"/>
                <w:b/>
                <w:bCs/>
                <w:color w:val="000000"/>
                <w:lang w:eastAsia="fr-FR"/>
              </w:rPr>
            </w:pPr>
            <w:r w:rsidRPr="001079C7">
              <w:rPr>
                <w:rFonts w:eastAsia="Times New Roman" w:cs="Calibri"/>
                <w:b/>
                <w:bCs/>
                <w:color w:val="000000"/>
                <w:lang w:eastAsia="fr-FR"/>
              </w:rPr>
              <w:t>50%</w:t>
            </w:r>
          </w:p>
        </w:tc>
      </w:tr>
    </w:tbl>
    <w:p w14:paraId="77CC7D3B" w14:textId="77777777" w:rsidR="003A485B" w:rsidRPr="009B6507" w:rsidRDefault="003A485B" w:rsidP="003A485B">
      <w:pPr>
        <w:pStyle w:val="NormalWeb"/>
        <w:shd w:val="clear" w:color="auto" w:fill="FFFFFF"/>
        <w:spacing w:after="0" w:line="276" w:lineRule="auto"/>
        <w:contextualSpacing/>
        <w:rPr>
          <w:rFonts w:ascii="Garamond" w:hAnsi="Garamond" w:cs="Arial"/>
          <w:b/>
          <w:bCs/>
          <w:color w:val="000000" w:themeColor="text1"/>
          <w:lang w:val="en-US"/>
        </w:rPr>
      </w:pPr>
      <w:r w:rsidRPr="009B6507">
        <w:rPr>
          <w:rFonts w:ascii="Garamond" w:hAnsi="Garamond" w:cs="Arial"/>
          <w:b/>
          <w:bCs/>
          <w:color w:val="000000" w:themeColor="text1"/>
          <w:lang w:val="en-US"/>
        </w:rPr>
        <w:t>NB: the modulation of the "Passenger" charge only applies to incremental traffic on the</w:t>
      </w:r>
    </w:p>
    <w:p w14:paraId="7AED33D2" w14:textId="77777777" w:rsidR="003A485B" w:rsidRPr="009B6507" w:rsidRDefault="003A485B" w:rsidP="003A485B">
      <w:pPr>
        <w:pStyle w:val="NormalWeb"/>
        <w:shd w:val="clear" w:color="auto" w:fill="FFFFFF"/>
        <w:spacing w:after="0" w:line="276" w:lineRule="auto"/>
        <w:contextualSpacing/>
        <w:rPr>
          <w:rFonts w:ascii="Garamond" w:hAnsi="Garamond" w:cs="Arial"/>
          <w:b/>
          <w:bCs/>
          <w:color w:val="000000" w:themeColor="text1"/>
          <w:lang w:val="en-US"/>
        </w:rPr>
      </w:pPr>
      <w:r w:rsidRPr="009B6507">
        <w:rPr>
          <w:rFonts w:ascii="Garamond" w:hAnsi="Garamond" w:cs="Arial"/>
          <w:b/>
          <w:bCs/>
          <w:color w:val="000000" w:themeColor="text1"/>
          <w:lang w:val="en-US"/>
        </w:rPr>
        <w:t>existing air link (and/or existing air links), i.e. for each additional passenger departing</w:t>
      </w:r>
    </w:p>
    <w:p w14:paraId="78E9F500" w14:textId="77777777" w:rsidR="003A485B" w:rsidRPr="009B6507" w:rsidRDefault="003A485B" w:rsidP="003A485B">
      <w:pPr>
        <w:pStyle w:val="NormalWeb"/>
        <w:shd w:val="clear" w:color="auto" w:fill="FFFFFF"/>
        <w:spacing w:before="0" w:beforeAutospacing="0" w:after="0" w:afterAutospacing="0" w:line="276" w:lineRule="auto"/>
        <w:contextualSpacing/>
        <w:rPr>
          <w:rFonts w:ascii="Garamond" w:hAnsi="Garamond" w:cs="Arial"/>
          <w:b/>
          <w:bCs/>
          <w:color w:val="000000" w:themeColor="text1"/>
          <w:lang w:val="en-US"/>
        </w:rPr>
      </w:pPr>
      <w:r w:rsidRPr="009B6507">
        <w:rPr>
          <w:rFonts w:ascii="Garamond" w:hAnsi="Garamond" w:cs="Arial"/>
          <w:b/>
          <w:bCs/>
          <w:color w:val="000000" w:themeColor="text1"/>
          <w:lang w:val="en-US"/>
        </w:rPr>
        <w:t>from Corsica compared with the previous IATA year.</w:t>
      </w:r>
    </w:p>
    <w:p w14:paraId="15024258" w14:textId="77777777" w:rsidR="00EE3629" w:rsidRPr="003A485B" w:rsidRDefault="00EE3629" w:rsidP="00915824">
      <w:pPr>
        <w:pStyle w:val="NormalWeb"/>
        <w:shd w:val="clear" w:color="auto" w:fill="FFFFFF"/>
        <w:spacing w:before="0" w:beforeAutospacing="0" w:after="0" w:afterAutospacing="0" w:line="276" w:lineRule="auto"/>
        <w:contextualSpacing/>
        <w:jc w:val="both"/>
        <w:rPr>
          <w:rFonts w:ascii="Garamond" w:hAnsi="Garamond" w:cs="Arial"/>
          <w:b/>
          <w:bCs/>
          <w:color w:val="000000" w:themeColor="text1"/>
          <w:lang w:val="en-US"/>
        </w:rPr>
      </w:pPr>
    </w:p>
    <w:p w14:paraId="7F8A521D" w14:textId="787D0CEE" w:rsidR="0025669F" w:rsidRDefault="0025669F" w:rsidP="00915824">
      <w:pPr>
        <w:pStyle w:val="NormalWeb"/>
        <w:shd w:val="clear" w:color="auto" w:fill="FFFFFF"/>
        <w:spacing w:before="0" w:beforeAutospacing="0" w:after="0" w:afterAutospacing="0" w:line="276" w:lineRule="auto"/>
        <w:contextualSpacing/>
        <w:rPr>
          <w:rFonts w:ascii="Garamond" w:hAnsi="Garamond" w:cs="Arial"/>
          <w:b/>
          <w:bCs/>
          <w:color w:val="000000"/>
          <w:lang w:val="en-US"/>
        </w:rPr>
      </w:pPr>
    </w:p>
    <w:p w14:paraId="4DB1240E" w14:textId="77777777" w:rsidR="003A485B" w:rsidRPr="003A485B" w:rsidRDefault="003A485B" w:rsidP="00915824">
      <w:pPr>
        <w:pStyle w:val="NormalWeb"/>
        <w:shd w:val="clear" w:color="auto" w:fill="FFFFFF"/>
        <w:spacing w:before="0" w:beforeAutospacing="0" w:after="0" w:afterAutospacing="0" w:line="276" w:lineRule="auto"/>
        <w:contextualSpacing/>
        <w:rPr>
          <w:rFonts w:ascii="Garamond" w:hAnsi="Garamond" w:cs="Arial"/>
          <w:b/>
          <w:bCs/>
          <w:color w:val="000000"/>
          <w:lang w:val="en-US"/>
        </w:rPr>
      </w:pPr>
    </w:p>
    <w:tbl>
      <w:tblPr>
        <w:tblW w:w="9706" w:type="dxa"/>
        <w:tblCellMar>
          <w:left w:w="70" w:type="dxa"/>
          <w:right w:w="70" w:type="dxa"/>
        </w:tblCellMar>
        <w:tblLook w:val="04A0" w:firstRow="1" w:lastRow="0" w:firstColumn="1" w:lastColumn="0" w:noHBand="0" w:noVBand="1"/>
      </w:tblPr>
      <w:tblGrid>
        <w:gridCol w:w="547"/>
        <w:gridCol w:w="428"/>
        <w:gridCol w:w="428"/>
        <w:gridCol w:w="892"/>
        <w:gridCol w:w="872"/>
        <w:gridCol w:w="654"/>
        <w:gridCol w:w="637"/>
        <w:gridCol w:w="625"/>
        <w:gridCol w:w="625"/>
        <w:gridCol w:w="790"/>
        <w:gridCol w:w="703"/>
        <w:gridCol w:w="625"/>
        <w:gridCol w:w="625"/>
        <w:gridCol w:w="625"/>
        <w:gridCol w:w="630"/>
      </w:tblGrid>
      <w:tr w:rsidR="00775D78" w:rsidRPr="00E60C87" w14:paraId="5B13A070" w14:textId="77777777" w:rsidTr="003A485B">
        <w:trPr>
          <w:trHeight w:val="244"/>
        </w:trPr>
        <w:tc>
          <w:tcPr>
            <w:tcW w:w="547"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5E8689D4" w14:textId="01F917B3" w:rsidR="00775D78" w:rsidRPr="001079C7" w:rsidRDefault="00E33989" w:rsidP="001079C7">
            <w:pPr>
              <w:spacing w:after="0" w:line="276" w:lineRule="auto"/>
              <w:ind w:left="113" w:right="113"/>
              <w:contextualSpacing/>
              <w:jc w:val="center"/>
              <w:rPr>
                <w:rFonts w:eastAsia="Times New Roman" w:cs="Calibri"/>
                <w:b/>
                <w:bCs/>
                <w:sz w:val="24"/>
                <w:szCs w:val="24"/>
                <w:lang w:eastAsia="fr-FR"/>
              </w:rPr>
            </w:pPr>
            <w:r>
              <w:rPr>
                <w:rFonts w:eastAsia="Times New Roman" w:cs="Calibri"/>
                <w:b/>
                <w:bCs/>
                <w:sz w:val="24"/>
                <w:szCs w:val="24"/>
                <w:lang w:eastAsia="fr-FR"/>
              </w:rPr>
              <w:lastRenderedPageBreak/>
              <w:t>INTERNATIONAL LINK</w:t>
            </w:r>
          </w:p>
        </w:tc>
        <w:tc>
          <w:tcPr>
            <w:tcW w:w="9159" w:type="dxa"/>
            <w:gridSpan w:val="14"/>
            <w:tcBorders>
              <w:top w:val="single" w:sz="4" w:space="0" w:color="auto"/>
              <w:left w:val="nil"/>
              <w:bottom w:val="single" w:sz="4" w:space="0" w:color="auto"/>
              <w:right w:val="single" w:sz="4" w:space="0" w:color="auto"/>
            </w:tcBorders>
            <w:shd w:val="clear" w:color="auto" w:fill="auto"/>
            <w:noWrap/>
            <w:vAlign w:val="center"/>
            <w:hideMark/>
          </w:tcPr>
          <w:p w14:paraId="6A626041" w14:textId="3D429553" w:rsidR="00775D78" w:rsidRPr="00A45567" w:rsidRDefault="003A485B" w:rsidP="00915824">
            <w:pPr>
              <w:spacing w:after="0" w:line="276" w:lineRule="auto"/>
              <w:contextualSpacing/>
              <w:jc w:val="center"/>
              <w:rPr>
                <w:rFonts w:eastAsia="Times New Roman" w:cs="Calibri"/>
                <w:b/>
                <w:bCs/>
                <w:color w:val="FF0000"/>
                <w:sz w:val="24"/>
                <w:szCs w:val="24"/>
                <w:lang w:eastAsia="fr-FR"/>
              </w:rPr>
            </w:pPr>
            <w:r w:rsidRPr="00EE3629">
              <w:rPr>
                <w:rFonts w:eastAsia="Times New Roman" w:cs="Calibri"/>
                <w:b/>
                <w:bCs/>
                <w:sz w:val="24"/>
                <w:szCs w:val="24"/>
                <w:lang w:eastAsia="fr-FR"/>
              </w:rPr>
              <w:t>LANDING FEE ABATEMENT RATE</w:t>
            </w:r>
          </w:p>
        </w:tc>
      </w:tr>
      <w:tr w:rsidR="003A485B" w:rsidRPr="00E60C87" w14:paraId="1F53D86A" w14:textId="77777777" w:rsidTr="003A485B">
        <w:trPr>
          <w:trHeight w:val="255"/>
        </w:trPr>
        <w:tc>
          <w:tcPr>
            <w:tcW w:w="547" w:type="dxa"/>
            <w:vMerge/>
            <w:tcBorders>
              <w:top w:val="single" w:sz="4" w:space="0" w:color="auto"/>
              <w:left w:val="single" w:sz="4" w:space="0" w:color="auto"/>
              <w:bottom w:val="single" w:sz="4" w:space="0" w:color="auto"/>
              <w:right w:val="single" w:sz="4" w:space="0" w:color="auto"/>
            </w:tcBorders>
            <w:vAlign w:val="center"/>
            <w:hideMark/>
          </w:tcPr>
          <w:p w14:paraId="1AFEC813" w14:textId="77777777" w:rsidR="003A485B" w:rsidRPr="00E60C87" w:rsidRDefault="003A485B" w:rsidP="003A485B">
            <w:pPr>
              <w:spacing w:after="0" w:line="276" w:lineRule="auto"/>
              <w:contextualSpacing/>
              <w:rPr>
                <w:rFonts w:eastAsia="Times New Roman" w:cs="Calibri"/>
                <w:b/>
                <w:bCs/>
                <w:color w:val="FF0000"/>
                <w:sz w:val="16"/>
                <w:szCs w:val="16"/>
                <w:lang w:eastAsia="fr-FR"/>
              </w:rPr>
            </w:pPr>
          </w:p>
        </w:tc>
        <w:tc>
          <w:tcPr>
            <w:tcW w:w="856" w:type="dxa"/>
            <w:gridSpan w:val="2"/>
            <w:tcBorders>
              <w:top w:val="single" w:sz="4" w:space="0" w:color="auto"/>
              <w:left w:val="nil"/>
              <w:bottom w:val="single" w:sz="4" w:space="0" w:color="auto"/>
              <w:right w:val="single" w:sz="4" w:space="0" w:color="auto"/>
            </w:tcBorders>
            <w:shd w:val="clear" w:color="auto" w:fill="auto"/>
            <w:noWrap/>
            <w:vAlign w:val="center"/>
            <w:hideMark/>
          </w:tcPr>
          <w:p w14:paraId="3B4E3D25" w14:textId="0238EF43" w:rsidR="003A485B" w:rsidRPr="00E60C87" w:rsidRDefault="003A485B" w:rsidP="003A485B">
            <w:pPr>
              <w:spacing w:after="0" w:line="276" w:lineRule="auto"/>
              <w:contextualSpacing/>
              <w:jc w:val="center"/>
              <w:rPr>
                <w:rFonts w:eastAsia="Times New Roman" w:cs="Calibri"/>
                <w:b/>
                <w:bCs/>
                <w:sz w:val="16"/>
                <w:szCs w:val="16"/>
                <w:lang w:eastAsia="fr-FR"/>
              </w:rPr>
            </w:pPr>
            <w:r>
              <w:rPr>
                <w:rFonts w:eastAsia="Times New Roman" w:cs="Calibri"/>
                <w:b/>
                <w:bCs/>
                <w:color w:val="000000" w:themeColor="text1"/>
                <w:sz w:val="16"/>
                <w:szCs w:val="16"/>
                <w:lang w:eastAsia="fr-FR"/>
              </w:rPr>
              <w:t>MONTHS</w:t>
            </w:r>
          </w:p>
        </w:tc>
        <w:tc>
          <w:tcPr>
            <w:tcW w:w="892" w:type="dxa"/>
            <w:tcBorders>
              <w:top w:val="single" w:sz="4" w:space="0" w:color="auto"/>
              <w:left w:val="nil"/>
              <w:bottom w:val="single" w:sz="4" w:space="0" w:color="auto"/>
              <w:right w:val="single" w:sz="4" w:space="0" w:color="auto"/>
            </w:tcBorders>
            <w:shd w:val="clear" w:color="auto" w:fill="auto"/>
            <w:noWrap/>
            <w:vAlign w:val="center"/>
            <w:hideMark/>
          </w:tcPr>
          <w:p w14:paraId="438C8FC7" w14:textId="691F650F" w:rsidR="003A485B" w:rsidRPr="00E60C87" w:rsidRDefault="003A485B" w:rsidP="003A485B">
            <w:pPr>
              <w:spacing w:after="0" w:line="276" w:lineRule="auto"/>
              <w:contextualSpacing/>
              <w:jc w:val="center"/>
              <w:rPr>
                <w:rFonts w:eastAsia="Times New Roman" w:cs="Calibri"/>
                <w:b/>
                <w:bCs/>
                <w:sz w:val="16"/>
                <w:szCs w:val="16"/>
                <w:lang w:eastAsia="fr-FR"/>
              </w:rPr>
            </w:pPr>
            <w:r>
              <w:rPr>
                <w:rFonts w:eastAsia="Times New Roman" w:cs="Calibri"/>
                <w:b/>
                <w:bCs/>
                <w:color w:val="000000" w:themeColor="text1"/>
                <w:sz w:val="16"/>
                <w:szCs w:val="16"/>
                <w:lang w:eastAsia="fr-FR"/>
              </w:rPr>
              <w:t>JANUARY</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0274AF3F" w14:textId="4005849B" w:rsidR="003A485B" w:rsidRPr="00E60C87" w:rsidRDefault="003A485B" w:rsidP="003A485B">
            <w:pPr>
              <w:spacing w:after="0" w:line="276" w:lineRule="auto"/>
              <w:contextualSpacing/>
              <w:jc w:val="center"/>
              <w:rPr>
                <w:rFonts w:eastAsia="Times New Roman" w:cs="Calibri"/>
                <w:b/>
                <w:bCs/>
                <w:sz w:val="16"/>
                <w:szCs w:val="16"/>
                <w:lang w:eastAsia="fr-FR"/>
              </w:rPr>
            </w:pPr>
            <w:r>
              <w:rPr>
                <w:rFonts w:eastAsia="Times New Roman" w:cs="Calibri"/>
                <w:b/>
                <w:bCs/>
                <w:color w:val="000000" w:themeColor="text1"/>
                <w:sz w:val="16"/>
                <w:szCs w:val="16"/>
                <w:lang w:eastAsia="fr-FR"/>
              </w:rPr>
              <w:t>FEBRUARY</w:t>
            </w:r>
          </w:p>
        </w:tc>
        <w:tc>
          <w:tcPr>
            <w:tcW w:w="654" w:type="dxa"/>
            <w:tcBorders>
              <w:top w:val="single" w:sz="4" w:space="0" w:color="auto"/>
              <w:left w:val="nil"/>
              <w:bottom w:val="single" w:sz="4" w:space="0" w:color="auto"/>
              <w:right w:val="single" w:sz="4" w:space="0" w:color="auto"/>
            </w:tcBorders>
            <w:shd w:val="clear" w:color="auto" w:fill="auto"/>
            <w:noWrap/>
            <w:vAlign w:val="center"/>
            <w:hideMark/>
          </w:tcPr>
          <w:p w14:paraId="5173B138" w14:textId="25336860" w:rsidR="003A485B" w:rsidRPr="00E60C87" w:rsidRDefault="003A485B" w:rsidP="003A485B">
            <w:pPr>
              <w:spacing w:after="0" w:line="276" w:lineRule="auto"/>
              <w:contextualSpacing/>
              <w:jc w:val="center"/>
              <w:rPr>
                <w:rFonts w:eastAsia="Times New Roman" w:cs="Calibri"/>
                <w:b/>
                <w:bCs/>
                <w:sz w:val="16"/>
                <w:szCs w:val="16"/>
                <w:lang w:eastAsia="fr-FR"/>
              </w:rPr>
            </w:pPr>
            <w:r>
              <w:rPr>
                <w:rFonts w:eastAsia="Times New Roman" w:cs="Calibri"/>
                <w:b/>
                <w:bCs/>
                <w:color w:val="000000" w:themeColor="text1"/>
                <w:sz w:val="16"/>
                <w:szCs w:val="16"/>
                <w:lang w:eastAsia="fr-FR"/>
              </w:rPr>
              <w:t>MARCH</w:t>
            </w:r>
          </w:p>
        </w:tc>
        <w:tc>
          <w:tcPr>
            <w:tcW w:w="637" w:type="dxa"/>
            <w:tcBorders>
              <w:top w:val="single" w:sz="4" w:space="0" w:color="auto"/>
              <w:left w:val="nil"/>
              <w:bottom w:val="single" w:sz="4" w:space="0" w:color="auto"/>
              <w:right w:val="single" w:sz="4" w:space="0" w:color="auto"/>
            </w:tcBorders>
            <w:shd w:val="clear" w:color="auto" w:fill="auto"/>
            <w:noWrap/>
            <w:vAlign w:val="center"/>
            <w:hideMark/>
          </w:tcPr>
          <w:p w14:paraId="5E628710" w14:textId="3CB59936" w:rsidR="003A485B" w:rsidRPr="00E60C87" w:rsidRDefault="003A485B" w:rsidP="003A485B">
            <w:pPr>
              <w:spacing w:after="0" w:line="276" w:lineRule="auto"/>
              <w:contextualSpacing/>
              <w:jc w:val="center"/>
              <w:rPr>
                <w:rFonts w:eastAsia="Times New Roman" w:cs="Calibri"/>
                <w:b/>
                <w:bCs/>
                <w:sz w:val="16"/>
                <w:szCs w:val="16"/>
                <w:lang w:eastAsia="fr-FR"/>
              </w:rPr>
            </w:pPr>
            <w:r>
              <w:rPr>
                <w:rFonts w:eastAsia="Times New Roman" w:cs="Calibri"/>
                <w:b/>
                <w:bCs/>
                <w:color w:val="000000" w:themeColor="text1"/>
                <w:sz w:val="16"/>
                <w:szCs w:val="16"/>
                <w:lang w:eastAsia="fr-FR"/>
              </w:rPr>
              <w:t>APRIL</w:t>
            </w:r>
          </w:p>
        </w:tc>
        <w:tc>
          <w:tcPr>
            <w:tcW w:w="625" w:type="dxa"/>
            <w:tcBorders>
              <w:top w:val="single" w:sz="4" w:space="0" w:color="auto"/>
              <w:left w:val="nil"/>
              <w:bottom w:val="single" w:sz="4" w:space="0" w:color="auto"/>
              <w:right w:val="single" w:sz="4" w:space="0" w:color="auto"/>
            </w:tcBorders>
            <w:shd w:val="clear" w:color="auto" w:fill="auto"/>
            <w:noWrap/>
            <w:vAlign w:val="center"/>
            <w:hideMark/>
          </w:tcPr>
          <w:p w14:paraId="04E459DE" w14:textId="6DC2ADF0" w:rsidR="003A485B" w:rsidRPr="00E60C87" w:rsidRDefault="003A485B" w:rsidP="003A485B">
            <w:pPr>
              <w:spacing w:after="0" w:line="276" w:lineRule="auto"/>
              <w:contextualSpacing/>
              <w:jc w:val="center"/>
              <w:rPr>
                <w:rFonts w:eastAsia="Times New Roman" w:cs="Calibri"/>
                <w:b/>
                <w:bCs/>
                <w:sz w:val="16"/>
                <w:szCs w:val="16"/>
                <w:lang w:eastAsia="fr-FR"/>
              </w:rPr>
            </w:pPr>
            <w:r>
              <w:rPr>
                <w:rFonts w:eastAsia="Times New Roman" w:cs="Calibri"/>
                <w:b/>
                <w:bCs/>
                <w:color w:val="000000" w:themeColor="text1"/>
                <w:sz w:val="16"/>
                <w:szCs w:val="16"/>
                <w:lang w:eastAsia="fr-FR"/>
              </w:rPr>
              <w:t>MAY</w:t>
            </w:r>
          </w:p>
        </w:tc>
        <w:tc>
          <w:tcPr>
            <w:tcW w:w="625" w:type="dxa"/>
            <w:tcBorders>
              <w:top w:val="single" w:sz="4" w:space="0" w:color="auto"/>
              <w:left w:val="nil"/>
              <w:bottom w:val="single" w:sz="4" w:space="0" w:color="auto"/>
              <w:right w:val="single" w:sz="4" w:space="0" w:color="auto"/>
            </w:tcBorders>
            <w:shd w:val="clear" w:color="auto" w:fill="auto"/>
            <w:noWrap/>
            <w:vAlign w:val="center"/>
            <w:hideMark/>
          </w:tcPr>
          <w:p w14:paraId="47584016" w14:textId="376DC8C1" w:rsidR="003A485B" w:rsidRPr="00E60C87" w:rsidRDefault="003A485B" w:rsidP="003A485B">
            <w:pPr>
              <w:spacing w:after="0" w:line="276" w:lineRule="auto"/>
              <w:contextualSpacing/>
              <w:jc w:val="center"/>
              <w:rPr>
                <w:rFonts w:eastAsia="Times New Roman" w:cs="Calibri"/>
                <w:b/>
                <w:bCs/>
                <w:sz w:val="16"/>
                <w:szCs w:val="16"/>
                <w:lang w:eastAsia="fr-FR"/>
              </w:rPr>
            </w:pPr>
            <w:r>
              <w:rPr>
                <w:rFonts w:eastAsia="Times New Roman" w:cs="Calibri"/>
                <w:b/>
                <w:bCs/>
                <w:color w:val="000000" w:themeColor="text1"/>
                <w:sz w:val="16"/>
                <w:szCs w:val="16"/>
                <w:lang w:eastAsia="fr-FR"/>
              </w:rPr>
              <w:t>JUNE</w:t>
            </w:r>
          </w:p>
        </w:tc>
        <w:tc>
          <w:tcPr>
            <w:tcW w:w="790" w:type="dxa"/>
            <w:tcBorders>
              <w:top w:val="single" w:sz="4" w:space="0" w:color="auto"/>
              <w:left w:val="nil"/>
              <w:bottom w:val="single" w:sz="4" w:space="0" w:color="auto"/>
              <w:right w:val="single" w:sz="4" w:space="0" w:color="auto"/>
            </w:tcBorders>
            <w:shd w:val="clear" w:color="auto" w:fill="auto"/>
            <w:noWrap/>
            <w:vAlign w:val="center"/>
            <w:hideMark/>
          </w:tcPr>
          <w:p w14:paraId="1F9F6CCD" w14:textId="74457487" w:rsidR="003A485B" w:rsidRPr="00E60C87" w:rsidRDefault="003A485B" w:rsidP="003A485B">
            <w:pPr>
              <w:spacing w:after="0" w:line="276" w:lineRule="auto"/>
              <w:contextualSpacing/>
              <w:jc w:val="center"/>
              <w:rPr>
                <w:rFonts w:eastAsia="Times New Roman" w:cs="Calibri"/>
                <w:b/>
                <w:bCs/>
                <w:sz w:val="16"/>
                <w:szCs w:val="16"/>
                <w:lang w:eastAsia="fr-FR"/>
              </w:rPr>
            </w:pPr>
            <w:r>
              <w:rPr>
                <w:rFonts w:eastAsia="Times New Roman" w:cs="Calibri"/>
                <w:b/>
                <w:bCs/>
                <w:color w:val="000000" w:themeColor="text1"/>
                <w:sz w:val="16"/>
                <w:szCs w:val="16"/>
                <w:lang w:eastAsia="fr-FR"/>
              </w:rPr>
              <w:t>JULY</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421DC206" w14:textId="01B7E9FB" w:rsidR="003A485B" w:rsidRPr="00E60C87" w:rsidRDefault="003A485B" w:rsidP="003A485B">
            <w:pPr>
              <w:spacing w:after="0" w:line="276" w:lineRule="auto"/>
              <w:contextualSpacing/>
              <w:jc w:val="center"/>
              <w:rPr>
                <w:rFonts w:eastAsia="Times New Roman" w:cs="Calibri"/>
                <w:b/>
                <w:bCs/>
                <w:sz w:val="16"/>
                <w:szCs w:val="16"/>
                <w:lang w:eastAsia="fr-FR"/>
              </w:rPr>
            </w:pPr>
            <w:r>
              <w:rPr>
                <w:rFonts w:eastAsia="Times New Roman" w:cs="Calibri"/>
                <w:b/>
                <w:bCs/>
                <w:color w:val="000000" w:themeColor="text1"/>
                <w:sz w:val="16"/>
                <w:szCs w:val="16"/>
                <w:lang w:eastAsia="fr-FR"/>
              </w:rPr>
              <w:t>AUGUST</w:t>
            </w:r>
          </w:p>
        </w:tc>
        <w:tc>
          <w:tcPr>
            <w:tcW w:w="625" w:type="dxa"/>
            <w:tcBorders>
              <w:top w:val="single" w:sz="4" w:space="0" w:color="auto"/>
              <w:left w:val="nil"/>
              <w:bottom w:val="single" w:sz="4" w:space="0" w:color="auto"/>
              <w:right w:val="single" w:sz="4" w:space="0" w:color="auto"/>
            </w:tcBorders>
            <w:shd w:val="clear" w:color="auto" w:fill="auto"/>
            <w:noWrap/>
            <w:vAlign w:val="center"/>
            <w:hideMark/>
          </w:tcPr>
          <w:p w14:paraId="0AA939F3" w14:textId="6B1FCCEC" w:rsidR="003A485B" w:rsidRPr="00E60C87" w:rsidRDefault="003A485B" w:rsidP="003A485B">
            <w:pPr>
              <w:spacing w:after="0" w:line="276" w:lineRule="auto"/>
              <w:contextualSpacing/>
              <w:jc w:val="center"/>
              <w:rPr>
                <w:rFonts w:eastAsia="Times New Roman" w:cs="Calibri"/>
                <w:b/>
                <w:bCs/>
                <w:sz w:val="16"/>
                <w:szCs w:val="16"/>
                <w:lang w:eastAsia="fr-FR"/>
              </w:rPr>
            </w:pPr>
            <w:r w:rsidRPr="005849A8">
              <w:rPr>
                <w:rFonts w:eastAsia="Times New Roman" w:cs="Calibri"/>
                <w:b/>
                <w:bCs/>
                <w:color w:val="000000" w:themeColor="text1"/>
                <w:sz w:val="16"/>
                <w:szCs w:val="16"/>
                <w:lang w:eastAsia="fr-FR"/>
              </w:rPr>
              <w:t>SEPT</w:t>
            </w:r>
          </w:p>
        </w:tc>
        <w:tc>
          <w:tcPr>
            <w:tcW w:w="625" w:type="dxa"/>
            <w:tcBorders>
              <w:top w:val="single" w:sz="4" w:space="0" w:color="auto"/>
              <w:left w:val="nil"/>
              <w:bottom w:val="single" w:sz="4" w:space="0" w:color="auto"/>
              <w:right w:val="single" w:sz="4" w:space="0" w:color="auto"/>
            </w:tcBorders>
            <w:shd w:val="clear" w:color="auto" w:fill="auto"/>
            <w:noWrap/>
            <w:vAlign w:val="center"/>
            <w:hideMark/>
          </w:tcPr>
          <w:p w14:paraId="1920C39F" w14:textId="6F019183" w:rsidR="003A485B" w:rsidRPr="00E60C87" w:rsidRDefault="003A485B" w:rsidP="003A485B">
            <w:pPr>
              <w:spacing w:after="0" w:line="276" w:lineRule="auto"/>
              <w:contextualSpacing/>
              <w:jc w:val="center"/>
              <w:rPr>
                <w:rFonts w:eastAsia="Times New Roman" w:cs="Calibri"/>
                <w:b/>
                <w:bCs/>
                <w:sz w:val="16"/>
                <w:szCs w:val="16"/>
                <w:lang w:eastAsia="fr-FR"/>
              </w:rPr>
            </w:pPr>
            <w:r w:rsidRPr="005849A8">
              <w:rPr>
                <w:rFonts w:eastAsia="Times New Roman" w:cs="Calibri"/>
                <w:b/>
                <w:bCs/>
                <w:color w:val="000000" w:themeColor="text1"/>
                <w:sz w:val="16"/>
                <w:szCs w:val="16"/>
                <w:lang w:eastAsia="fr-FR"/>
              </w:rPr>
              <w:t>OCT</w:t>
            </w:r>
          </w:p>
        </w:tc>
        <w:tc>
          <w:tcPr>
            <w:tcW w:w="625" w:type="dxa"/>
            <w:tcBorders>
              <w:top w:val="single" w:sz="4" w:space="0" w:color="auto"/>
              <w:left w:val="nil"/>
              <w:bottom w:val="single" w:sz="4" w:space="0" w:color="auto"/>
              <w:right w:val="single" w:sz="4" w:space="0" w:color="auto"/>
            </w:tcBorders>
            <w:shd w:val="clear" w:color="auto" w:fill="auto"/>
            <w:noWrap/>
            <w:vAlign w:val="center"/>
            <w:hideMark/>
          </w:tcPr>
          <w:p w14:paraId="18FD61E9" w14:textId="4B2B4AFA" w:rsidR="003A485B" w:rsidRPr="00E60C87" w:rsidRDefault="003A485B" w:rsidP="003A485B">
            <w:pPr>
              <w:spacing w:after="0" w:line="276" w:lineRule="auto"/>
              <w:contextualSpacing/>
              <w:jc w:val="center"/>
              <w:rPr>
                <w:rFonts w:eastAsia="Times New Roman" w:cs="Calibri"/>
                <w:b/>
                <w:bCs/>
                <w:sz w:val="16"/>
                <w:szCs w:val="16"/>
                <w:lang w:eastAsia="fr-FR"/>
              </w:rPr>
            </w:pPr>
            <w:r w:rsidRPr="005849A8">
              <w:rPr>
                <w:rFonts w:eastAsia="Times New Roman" w:cs="Calibri"/>
                <w:b/>
                <w:bCs/>
                <w:color w:val="000000" w:themeColor="text1"/>
                <w:sz w:val="16"/>
                <w:szCs w:val="16"/>
                <w:lang w:eastAsia="fr-FR"/>
              </w:rPr>
              <w:t>NOV</w:t>
            </w:r>
          </w:p>
        </w:tc>
        <w:tc>
          <w:tcPr>
            <w:tcW w:w="630" w:type="dxa"/>
            <w:tcBorders>
              <w:top w:val="single" w:sz="4" w:space="0" w:color="auto"/>
              <w:left w:val="nil"/>
              <w:bottom w:val="single" w:sz="4" w:space="0" w:color="auto"/>
              <w:right w:val="single" w:sz="4" w:space="0" w:color="auto"/>
            </w:tcBorders>
            <w:shd w:val="clear" w:color="auto" w:fill="auto"/>
            <w:noWrap/>
            <w:vAlign w:val="center"/>
            <w:hideMark/>
          </w:tcPr>
          <w:p w14:paraId="4BA1F57F" w14:textId="23BE7CA6" w:rsidR="003A485B" w:rsidRPr="00E60C87" w:rsidRDefault="003A485B" w:rsidP="003A485B">
            <w:pPr>
              <w:spacing w:after="0" w:line="276" w:lineRule="auto"/>
              <w:contextualSpacing/>
              <w:jc w:val="center"/>
              <w:rPr>
                <w:rFonts w:eastAsia="Times New Roman" w:cs="Calibri"/>
                <w:b/>
                <w:bCs/>
                <w:sz w:val="16"/>
                <w:szCs w:val="16"/>
                <w:lang w:eastAsia="fr-FR"/>
              </w:rPr>
            </w:pPr>
            <w:r w:rsidRPr="005849A8">
              <w:rPr>
                <w:rFonts w:eastAsia="Times New Roman" w:cs="Calibri"/>
                <w:b/>
                <w:bCs/>
                <w:color w:val="000000" w:themeColor="text1"/>
                <w:sz w:val="16"/>
                <w:szCs w:val="16"/>
                <w:lang w:eastAsia="fr-FR"/>
              </w:rPr>
              <w:t>DEC</w:t>
            </w:r>
          </w:p>
        </w:tc>
      </w:tr>
      <w:tr w:rsidR="003A485B" w:rsidRPr="00E60C87" w14:paraId="742124D2" w14:textId="77777777" w:rsidTr="003A485B">
        <w:trPr>
          <w:trHeight w:val="255"/>
        </w:trPr>
        <w:tc>
          <w:tcPr>
            <w:tcW w:w="547" w:type="dxa"/>
            <w:vMerge/>
            <w:tcBorders>
              <w:top w:val="single" w:sz="4" w:space="0" w:color="auto"/>
              <w:left w:val="single" w:sz="4" w:space="0" w:color="auto"/>
              <w:bottom w:val="single" w:sz="4" w:space="0" w:color="auto"/>
              <w:right w:val="single" w:sz="4" w:space="0" w:color="auto"/>
            </w:tcBorders>
            <w:vAlign w:val="center"/>
            <w:hideMark/>
          </w:tcPr>
          <w:p w14:paraId="6EA214B9" w14:textId="77777777" w:rsidR="003A485B" w:rsidRPr="00E60C87" w:rsidRDefault="003A485B" w:rsidP="003A485B">
            <w:pPr>
              <w:spacing w:after="0" w:line="276" w:lineRule="auto"/>
              <w:contextualSpacing/>
              <w:rPr>
                <w:rFonts w:eastAsia="Times New Roman" w:cs="Calibri"/>
                <w:b/>
                <w:bCs/>
                <w:color w:val="FF0000"/>
                <w:sz w:val="16"/>
                <w:szCs w:val="16"/>
                <w:lang w:eastAsia="fr-FR"/>
              </w:rPr>
            </w:pPr>
          </w:p>
        </w:tc>
        <w:tc>
          <w:tcPr>
            <w:tcW w:w="8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020294" w14:textId="5C72130D" w:rsidR="003A485B" w:rsidRPr="00E60C87" w:rsidRDefault="003A485B" w:rsidP="003A485B">
            <w:pPr>
              <w:spacing w:after="0" w:line="276" w:lineRule="auto"/>
              <w:contextualSpacing/>
              <w:jc w:val="center"/>
              <w:rPr>
                <w:rFonts w:eastAsia="Times New Roman" w:cs="Calibri"/>
                <w:b/>
                <w:bCs/>
                <w:sz w:val="16"/>
                <w:szCs w:val="16"/>
                <w:lang w:eastAsia="fr-FR"/>
              </w:rPr>
            </w:pPr>
            <w:r>
              <w:rPr>
                <w:rFonts w:eastAsia="Times New Roman" w:cs="Calibri"/>
                <w:b/>
                <w:bCs/>
                <w:color w:val="000000" w:themeColor="text1"/>
                <w:sz w:val="16"/>
                <w:szCs w:val="16"/>
                <w:lang w:eastAsia="fr-FR"/>
              </w:rPr>
              <w:t>1st year</w:t>
            </w:r>
          </w:p>
        </w:tc>
        <w:tc>
          <w:tcPr>
            <w:tcW w:w="8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29CDE4" w14:textId="67136F82" w:rsidR="003A485B" w:rsidRPr="00E60C87" w:rsidRDefault="003A485B" w:rsidP="003A485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8</w:t>
            </w:r>
            <w:r>
              <w:rPr>
                <w:b/>
                <w:bCs/>
                <w:color w:val="0070C0"/>
                <w:sz w:val="16"/>
                <w:szCs w:val="16"/>
              </w:rPr>
              <w:t>0</w:t>
            </w:r>
            <w:r w:rsidRPr="0067390B">
              <w:rPr>
                <w:b/>
                <w:bCs/>
                <w:color w:val="0070C0"/>
                <w:sz w:val="16"/>
                <w:szCs w:val="16"/>
              </w:rPr>
              <w:t>%</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CC93C6" w14:textId="5CE60BB9" w:rsidR="003A485B" w:rsidRPr="00E60C87" w:rsidRDefault="003A485B" w:rsidP="003A485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8</w:t>
            </w:r>
            <w:r>
              <w:rPr>
                <w:b/>
                <w:bCs/>
                <w:color w:val="0070C0"/>
                <w:sz w:val="16"/>
                <w:szCs w:val="16"/>
              </w:rPr>
              <w:t>0</w:t>
            </w:r>
            <w:r w:rsidRPr="0067390B">
              <w:rPr>
                <w:b/>
                <w:bCs/>
                <w:color w:val="0070C0"/>
                <w:sz w:val="16"/>
                <w:szCs w:val="16"/>
              </w:rPr>
              <w:t>%</w:t>
            </w:r>
          </w:p>
        </w:tc>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4DD4CA" w14:textId="7C0514E3" w:rsidR="003A485B" w:rsidRPr="00E60C87" w:rsidRDefault="003A485B" w:rsidP="003A485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8</w:t>
            </w:r>
            <w:r>
              <w:rPr>
                <w:b/>
                <w:bCs/>
                <w:color w:val="0070C0"/>
                <w:sz w:val="16"/>
                <w:szCs w:val="16"/>
              </w:rPr>
              <w:t>0</w:t>
            </w:r>
            <w:r w:rsidRPr="0067390B">
              <w:rPr>
                <w:b/>
                <w:bCs/>
                <w:color w:val="0070C0"/>
                <w:sz w:val="16"/>
                <w:szCs w:val="16"/>
              </w:rPr>
              <w:t>%</w:t>
            </w: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E93C9F" w14:textId="0217E24F" w:rsidR="003A485B" w:rsidRPr="00E60C87" w:rsidRDefault="003A485B" w:rsidP="003A485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8</w:t>
            </w:r>
            <w:r>
              <w:rPr>
                <w:b/>
                <w:bCs/>
                <w:color w:val="0070C0"/>
                <w:sz w:val="16"/>
                <w:szCs w:val="16"/>
              </w:rPr>
              <w:t>0</w:t>
            </w:r>
            <w:r w:rsidRPr="0067390B">
              <w:rPr>
                <w:b/>
                <w:bCs/>
                <w:color w:val="0070C0"/>
                <w:sz w:val="16"/>
                <w:szCs w:val="16"/>
              </w:rPr>
              <w:t>%</w:t>
            </w:r>
          </w:p>
        </w:tc>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C78789" w14:textId="7CAC7D2A" w:rsidR="003A485B" w:rsidRPr="00E60C87" w:rsidRDefault="003A485B" w:rsidP="003A485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8</w:t>
            </w:r>
            <w:r>
              <w:rPr>
                <w:b/>
                <w:bCs/>
                <w:color w:val="0070C0"/>
                <w:sz w:val="16"/>
                <w:szCs w:val="16"/>
              </w:rPr>
              <w:t>0</w:t>
            </w:r>
            <w:r w:rsidRPr="0067390B">
              <w:rPr>
                <w:b/>
                <w:bCs/>
                <w:color w:val="0070C0"/>
                <w:sz w:val="16"/>
                <w:szCs w:val="16"/>
              </w:rPr>
              <w:t>%</w:t>
            </w:r>
          </w:p>
        </w:tc>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A78290" w14:textId="4C5EAB99" w:rsidR="003A485B" w:rsidRPr="00E60C87" w:rsidRDefault="003A485B" w:rsidP="003A485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8</w:t>
            </w:r>
            <w:r>
              <w:rPr>
                <w:b/>
                <w:bCs/>
                <w:color w:val="0070C0"/>
                <w:sz w:val="16"/>
                <w:szCs w:val="16"/>
              </w:rPr>
              <w:t>0</w:t>
            </w:r>
            <w:r w:rsidRPr="0067390B">
              <w:rPr>
                <w:b/>
                <w:bCs/>
                <w:color w:val="0070C0"/>
                <w:sz w:val="16"/>
                <w:szCs w:val="16"/>
              </w:rPr>
              <w:t>%</w:t>
            </w:r>
          </w:p>
        </w:tc>
        <w:tc>
          <w:tcPr>
            <w:tcW w:w="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48A874" w14:textId="360E7F3C" w:rsidR="003A485B" w:rsidRPr="00E60C87" w:rsidRDefault="003A485B" w:rsidP="003A485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8</w:t>
            </w:r>
            <w:r>
              <w:rPr>
                <w:b/>
                <w:bCs/>
                <w:color w:val="0070C0"/>
                <w:sz w:val="16"/>
                <w:szCs w:val="16"/>
              </w:rPr>
              <w:t>0</w:t>
            </w:r>
            <w:r w:rsidRPr="0067390B">
              <w:rPr>
                <w:b/>
                <w:bCs/>
                <w:color w:val="0070C0"/>
                <w:sz w:val="16"/>
                <w:szCs w:val="16"/>
              </w:rPr>
              <w:t>%</w:t>
            </w:r>
          </w:p>
        </w:tc>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733152" w14:textId="131DD3AE" w:rsidR="003A485B" w:rsidRPr="00E60C87" w:rsidRDefault="003A485B" w:rsidP="003A485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8</w:t>
            </w:r>
            <w:r>
              <w:rPr>
                <w:b/>
                <w:bCs/>
                <w:color w:val="0070C0"/>
                <w:sz w:val="16"/>
                <w:szCs w:val="16"/>
              </w:rPr>
              <w:t>0</w:t>
            </w:r>
            <w:r w:rsidRPr="0067390B">
              <w:rPr>
                <w:b/>
                <w:bCs/>
                <w:color w:val="0070C0"/>
                <w:sz w:val="16"/>
                <w:szCs w:val="16"/>
              </w:rPr>
              <w:t>%</w:t>
            </w:r>
          </w:p>
        </w:tc>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38060F" w14:textId="2D29323E" w:rsidR="003A485B" w:rsidRPr="00E60C87" w:rsidRDefault="003A485B" w:rsidP="003A485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8</w:t>
            </w:r>
            <w:r>
              <w:rPr>
                <w:b/>
                <w:bCs/>
                <w:color w:val="0070C0"/>
                <w:sz w:val="16"/>
                <w:szCs w:val="16"/>
              </w:rPr>
              <w:t>0</w:t>
            </w:r>
            <w:r w:rsidRPr="0067390B">
              <w:rPr>
                <w:b/>
                <w:bCs/>
                <w:color w:val="0070C0"/>
                <w:sz w:val="16"/>
                <w:szCs w:val="16"/>
              </w:rPr>
              <w:t>%</w:t>
            </w:r>
          </w:p>
        </w:tc>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4D3D2C" w14:textId="64E343F1" w:rsidR="003A485B" w:rsidRPr="00E60C87" w:rsidRDefault="003A485B" w:rsidP="003A485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8</w:t>
            </w:r>
            <w:r>
              <w:rPr>
                <w:b/>
                <w:bCs/>
                <w:color w:val="0070C0"/>
                <w:sz w:val="16"/>
                <w:szCs w:val="16"/>
              </w:rPr>
              <w:t>0</w:t>
            </w:r>
            <w:r w:rsidRPr="0067390B">
              <w:rPr>
                <w:b/>
                <w:bCs/>
                <w:color w:val="0070C0"/>
                <w:sz w:val="16"/>
                <w:szCs w:val="16"/>
              </w:rPr>
              <w:t>%</w:t>
            </w:r>
          </w:p>
        </w:tc>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30A503" w14:textId="41DFA5AA" w:rsidR="003A485B" w:rsidRPr="00E60C87" w:rsidRDefault="003A485B" w:rsidP="003A485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8</w:t>
            </w:r>
            <w:r>
              <w:rPr>
                <w:b/>
                <w:bCs/>
                <w:color w:val="0070C0"/>
                <w:sz w:val="16"/>
                <w:szCs w:val="16"/>
              </w:rPr>
              <w:t>0</w:t>
            </w:r>
            <w:r w:rsidRPr="0067390B">
              <w:rPr>
                <w:b/>
                <w:bCs/>
                <w:color w:val="0070C0"/>
                <w:sz w:val="16"/>
                <w:szCs w:val="16"/>
              </w:rPr>
              <w:t>%</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3750BC" w14:textId="1A01E54A" w:rsidR="003A485B" w:rsidRPr="00E60C87" w:rsidRDefault="003A485B" w:rsidP="003A485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8</w:t>
            </w:r>
            <w:r>
              <w:rPr>
                <w:b/>
                <w:bCs/>
                <w:color w:val="0070C0"/>
                <w:sz w:val="16"/>
                <w:szCs w:val="16"/>
              </w:rPr>
              <w:t>0</w:t>
            </w:r>
            <w:r w:rsidRPr="0067390B">
              <w:rPr>
                <w:b/>
                <w:bCs/>
                <w:color w:val="0070C0"/>
                <w:sz w:val="16"/>
                <w:szCs w:val="16"/>
              </w:rPr>
              <w:t>%</w:t>
            </w:r>
          </w:p>
        </w:tc>
      </w:tr>
      <w:tr w:rsidR="003A485B" w:rsidRPr="00E60C87" w14:paraId="67620B1A" w14:textId="77777777" w:rsidTr="003A485B">
        <w:trPr>
          <w:trHeight w:val="211"/>
        </w:trPr>
        <w:tc>
          <w:tcPr>
            <w:tcW w:w="547" w:type="dxa"/>
            <w:vMerge/>
            <w:tcBorders>
              <w:top w:val="single" w:sz="4" w:space="0" w:color="auto"/>
              <w:left w:val="single" w:sz="4" w:space="0" w:color="auto"/>
              <w:bottom w:val="single" w:sz="4" w:space="0" w:color="auto"/>
              <w:right w:val="single" w:sz="4" w:space="0" w:color="auto"/>
            </w:tcBorders>
            <w:vAlign w:val="center"/>
            <w:hideMark/>
          </w:tcPr>
          <w:p w14:paraId="368E750A" w14:textId="77777777" w:rsidR="003A485B" w:rsidRPr="00E60C87" w:rsidRDefault="003A485B" w:rsidP="003A485B">
            <w:pPr>
              <w:spacing w:after="0" w:line="276" w:lineRule="auto"/>
              <w:contextualSpacing/>
              <w:rPr>
                <w:rFonts w:eastAsia="Times New Roman" w:cs="Calibri"/>
                <w:b/>
                <w:bCs/>
                <w:color w:val="FF0000"/>
                <w:sz w:val="16"/>
                <w:szCs w:val="16"/>
                <w:lang w:eastAsia="fr-FR"/>
              </w:rPr>
            </w:pPr>
          </w:p>
        </w:tc>
        <w:tc>
          <w:tcPr>
            <w:tcW w:w="8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2CD814" w14:textId="1CDB3305" w:rsidR="003A485B" w:rsidRPr="00E60C87" w:rsidRDefault="003A485B" w:rsidP="003A485B">
            <w:pPr>
              <w:spacing w:after="0" w:line="276" w:lineRule="auto"/>
              <w:contextualSpacing/>
              <w:jc w:val="center"/>
              <w:rPr>
                <w:rFonts w:eastAsia="Times New Roman" w:cs="Calibri"/>
                <w:b/>
                <w:bCs/>
                <w:sz w:val="16"/>
                <w:szCs w:val="16"/>
                <w:lang w:eastAsia="fr-FR"/>
              </w:rPr>
            </w:pPr>
            <w:r>
              <w:rPr>
                <w:rFonts w:eastAsia="Times New Roman" w:cs="Calibri"/>
                <w:b/>
                <w:bCs/>
                <w:color w:val="000000" w:themeColor="text1"/>
                <w:sz w:val="16"/>
                <w:szCs w:val="16"/>
                <w:lang w:eastAsia="fr-FR"/>
              </w:rPr>
              <w:t>2</w:t>
            </w:r>
            <w:r w:rsidRPr="00433AE6">
              <w:rPr>
                <w:rFonts w:eastAsia="Times New Roman" w:cs="Calibri"/>
                <w:b/>
                <w:bCs/>
                <w:color w:val="000000" w:themeColor="text1"/>
                <w:sz w:val="16"/>
                <w:szCs w:val="16"/>
                <w:vertAlign w:val="superscript"/>
                <w:lang w:eastAsia="fr-FR"/>
              </w:rPr>
              <w:t>nd</w:t>
            </w:r>
            <w:r>
              <w:rPr>
                <w:rFonts w:eastAsia="Times New Roman" w:cs="Calibri"/>
                <w:b/>
                <w:bCs/>
                <w:color w:val="000000" w:themeColor="text1"/>
                <w:sz w:val="16"/>
                <w:szCs w:val="16"/>
                <w:lang w:eastAsia="fr-FR"/>
              </w:rPr>
              <w:t xml:space="preserve"> year</w:t>
            </w:r>
          </w:p>
        </w:tc>
        <w:tc>
          <w:tcPr>
            <w:tcW w:w="8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6A29C4" w14:textId="2981F07D" w:rsidR="003A485B" w:rsidRPr="00E60C87" w:rsidRDefault="003A485B" w:rsidP="003A485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5</w:t>
            </w:r>
            <w:r>
              <w:rPr>
                <w:b/>
                <w:bCs/>
                <w:color w:val="0070C0"/>
                <w:sz w:val="16"/>
                <w:szCs w:val="16"/>
              </w:rPr>
              <w:t>0</w:t>
            </w:r>
            <w:r w:rsidRPr="0067390B">
              <w:rPr>
                <w:b/>
                <w:bCs/>
                <w:color w:val="0070C0"/>
                <w:sz w:val="16"/>
                <w:szCs w:val="16"/>
              </w:rPr>
              <w:t>%</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D12E60" w14:textId="39450C8C" w:rsidR="003A485B" w:rsidRPr="00E60C87" w:rsidRDefault="003A485B" w:rsidP="003A485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5</w:t>
            </w:r>
            <w:r>
              <w:rPr>
                <w:b/>
                <w:bCs/>
                <w:color w:val="0070C0"/>
                <w:sz w:val="16"/>
                <w:szCs w:val="16"/>
              </w:rPr>
              <w:t>0</w:t>
            </w:r>
            <w:r w:rsidRPr="0067390B">
              <w:rPr>
                <w:b/>
                <w:bCs/>
                <w:color w:val="0070C0"/>
                <w:sz w:val="16"/>
                <w:szCs w:val="16"/>
              </w:rPr>
              <w:t>%</w:t>
            </w:r>
          </w:p>
        </w:tc>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ED017A" w14:textId="5DE2B864" w:rsidR="003A485B" w:rsidRPr="00E60C87" w:rsidRDefault="003A485B" w:rsidP="003A485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5</w:t>
            </w:r>
            <w:r>
              <w:rPr>
                <w:b/>
                <w:bCs/>
                <w:color w:val="0070C0"/>
                <w:sz w:val="16"/>
                <w:szCs w:val="16"/>
              </w:rPr>
              <w:t>0</w:t>
            </w:r>
            <w:r w:rsidRPr="0067390B">
              <w:rPr>
                <w:b/>
                <w:bCs/>
                <w:color w:val="0070C0"/>
                <w:sz w:val="16"/>
                <w:szCs w:val="16"/>
              </w:rPr>
              <w:t>%</w:t>
            </w: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5E6EAE" w14:textId="7A778F21" w:rsidR="003A485B" w:rsidRPr="00E60C87" w:rsidRDefault="003A485B" w:rsidP="003A485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5</w:t>
            </w:r>
            <w:r>
              <w:rPr>
                <w:b/>
                <w:bCs/>
                <w:color w:val="0070C0"/>
                <w:sz w:val="16"/>
                <w:szCs w:val="16"/>
              </w:rPr>
              <w:t>0</w:t>
            </w:r>
            <w:r w:rsidRPr="0067390B">
              <w:rPr>
                <w:b/>
                <w:bCs/>
                <w:color w:val="0070C0"/>
                <w:sz w:val="16"/>
                <w:szCs w:val="16"/>
              </w:rPr>
              <w:t>%</w:t>
            </w:r>
          </w:p>
        </w:tc>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C8B605" w14:textId="37C95C9E" w:rsidR="003A485B" w:rsidRPr="00E60C87" w:rsidRDefault="003A485B" w:rsidP="003A485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5</w:t>
            </w:r>
            <w:r>
              <w:rPr>
                <w:b/>
                <w:bCs/>
                <w:color w:val="0070C0"/>
                <w:sz w:val="16"/>
                <w:szCs w:val="16"/>
              </w:rPr>
              <w:t>0</w:t>
            </w:r>
            <w:r w:rsidRPr="0067390B">
              <w:rPr>
                <w:b/>
                <w:bCs/>
                <w:color w:val="0070C0"/>
                <w:sz w:val="16"/>
                <w:szCs w:val="16"/>
              </w:rPr>
              <w:t>%</w:t>
            </w:r>
          </w:p>
        </w:tc>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FBA91E" w14:textId="7CC66433" w:rsidR="003A485B" w:rsidRPr="00E60C87" w:rsidRDefault="003A485B" w:rsidP="003A485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5</w:t>
            </w:r>
            <w:r>
              <w:rPr>
                <w:b/>
                <w:bCs/>
                <w:color w:val="0070C0"/>
                <w:sz w:val="16"/>
                <w:szCs w:val="16"/>
              </w:rPr>
              <w:t>0</w:t>
            </w:r>
            <w:r w:rsidRPr="0067390B">
              <w:rPr>
                <w:b/>
                <w:bCs/>
                <w:color w:val="0070C0"/>
                <w:sz w:val="16"/>
                <w:szCs w:val="16"/>
              </w:rPr>
              <w:t>%</w:t>
            </w:r>
          </w:p>
        </w:tc>
        <w:tc>
          <w:tcPr>
            <w:tcW w:w="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93D2CA" w14:textId="0E3CC83D" w:rsidR="003A485B" w:rsidRPr="00E60C87" w:rsidRDefault="003A485B" w:rsidP="003A485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5</w:t>
            </w:r>
            <w:r>
              <w:rPr>
                <w:b/>
                <w:bCs/>
                <w:color w:val="0070C0"/>
                <w:sz w:val="16"/>
                <w:szCs w:val="16"/>
              </w:rPr>
              <w:t>0</w:t>
            </w:r>
            <w:r w:rsidRPr="0067390B">
              <w:rPr>
                <w:b/>
                <w:bCs/>
                <w:color w:val="0070C0"/>
                <w:sz w:val="16"/>
                <w:szCs w:val="16"/>
              </w:rPr>
              <w:t>%</w:t>
            </w:r>
          </w:p>
        </w:tc>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0A88FE" w14:textId="74990ACF" w:rsidR="003A485B" w:rsidRPr="00E60C87" w:rsidRDefault="003A485B" w:rsidP="003A485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5</w:t>
            </w:r>
            <w:r>
              <w:rPr>
                <w:b/>
                <w:bCs/>
                <w:color w:val="0070C0"/>
                <w:sz w:val="16"/>
                <w:szCs w:val="16"/>
              </w:rPr>
              <w:t>0</w:t>
            </w:r>
            <w:r w:rsidRPr="0067390B">
              <w:rPr>
                <w:b/>
                <w:bCs/>
                <w:color w:val="0070C0"/>
                <w:sz w:val="16"/>
                <w:szCs w:val="16"/>
              </w:rPr>
              <w:t>%</w:t>
            </w:r>
          </w:p>
        </w:tc>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364A8B" w14:textId="7DF073CA" w:rsidR="003A485B" w:rsidRPr="00E60C87" w:rsidRDefault="003A485B" w:rsidP="003A485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5</w:t>
            </w:r>
            <w:r>
              <w:rPr>
                <w:b/>
                <w:bCs/>
                <w:color w:val="0070C0"/>
                <w:sz w:val="16"/>
                <w:szCs w:val="16"/>
              </w:rPr>
              <w:t>0</w:t>
            </w:r>
            <w:r w:rsidRPr="0067390B">
              <w:rPr>
                <w:b/>
                <w:bCs/>
                <w:color w:val="0070C0"/>
                <w:sz w:val="16"/>
                <w:szCs w:val="16"/>
              </w:rPr>
              <w:t>%</w:t>
            </w:r>
          </w:p>
        </w:tc>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D6A145" w14:textId="1999CA84" w:rsidR="003A485B" w:rsidRPr="00E60C87" w:rsidRDefault="003A485B" w:rsidP="003A485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5</w:t>
            </w:r>
            <w:r>
              <w:rPr>
                <w:b/>
                <w:bCs/>
                <w:color w:val="0070C0"/>
                <w:sz w:val="16"/>
                <w:szCs w:val="16"/>
              </w:rPr>
              <w:t>0</w:t>
            </w:r>
            <w:r w:rsidRPr="0067390B">
              <w:rPr>
                <w:b/>
                <w:bCs/>
                <w:color w:val="0070C0"/>
                <w:sz w:val="16"/>
                <w:szCs w:val="16"/>
              </w:rPr>
              <w:t>%</w:t>
            </w:r>
          </w:p>
        </w:tc>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F5A7B0" w14:textId="23132ADE" w:rsidR="003A485B" w:rsidRPr="00E60C87" w:rsidRDefault="003A485B" w:rsidP="003A485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5</w:t>
            </w:r>
            <w:r>
              <w:rPr>
                <w:b/>
                <w:bCs/>
                <w:color w:val="0070C0"/>
                <w:sz w:val="16"/>
                <w:szCs w:val="16"/>
              </w:rPr>
              <w:t>0</w:t>
            </w:r>
            <w:r w:rsidRPr="0067390B">
              <w:rPr>
                <w:b/>
                <w:bCs/>
                <w:color w:val="0070C0"/>
                <w:sz w:val="16"/>
                <w:szCs w:val="16"/>
              </w:rPr>
              <w:t>%</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2ED9AF" w14:textId="54DC0133" w:rsidR="003A485B" w:rsidRPr="00E60C87" w:rsidRDefault="003A485B" w:rsidP="003A485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5</w:t>
            </w:r>
            <w:r>
              <w:rPr>
                <w:b/>
                <w:bCs/>
                <w:color w:val="0070C0"/>
                <w:sz w:val="16"/>
                <w:szCs w:val="16"/>
              </w:rPr>
              <w:t>0</w:t>
            </w:r>
            <w:r w:rsidRPr="0067390B">
              <w:rPr>
                <w:b/>
                <w:bCs/>
                <w:color w:val="0070C0"/>
                <w:sz w:val="16"/>
                <w:szCs w:val="16"/>
              </w:rPr>
              <w:t>%</w:t>
            </w:r>
          </w:p>
        </w:tc>
      </w:tr>
      <w:tr w:rsidR="003A485B" w:rsidRPr="00E60C87" w14:paraId="7392005F" w14:textId="77777777" w:rsidTr="003A485B">
        <w:trPr>
          <w:trHeight w:val="233"/>
        </w:trPr>
        <w:tc>
          <w:tcPr>
            <w:tcW w:w="547" w:type="dxa"/>
            <w:vMerge/>
            <w:tcBorders>
              <w:top w:val="single" w:sz="4" w:space="0" w:color="auto"/>
              <w:left w:val="single" w:sz="4" w:space="0" w:color="auto"/>
              <w:bottom w:val="single" w:sz="4" w:space="0" w:color="auto"/>
              <w:right w:val="single" w:sz="4" w:space="0" w:color="auto"/>
            </w:tcBorders>
            <w:vAlign w:val="center"/>
            <w:hideMark/>
          </w:tcPr>
          <w:p w14:paraId="3750E074" w14:textId="77777777" w:rsidR="003A485B" w:rsidRPr="00E60C87" w:rsidRDefault="003A485B" w:rsidP="003A485B">
            <w:pPr>
              <w:spacing w:after="0" w:line="276" w:lineRule="auto"/>
              <w:contextualSpacing/>
              <w:rPr>
                <w:rFonts w:eastAsia="Times New Roman" w:cs="Calibri"/>
                <w:b/>
                <w:bCs/>
                <w:color w:val="FF0000"/>
                <w:sz w:val="16"/>
                <w:szCs w:val="16"/>
                <w:lang w:eastAsia="fr-FR"/>
              </w:rPr>
            </w:pPr>
          </w:p>
        </w:tc>
        <w:tc>
          <w:tcPr>
            <w:tcW w:w="8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BF8D38" w14:textId="7958AF32" w:rsidR="003A485B" w:rsidRPr="00E60C87" w:rsidRDefault="003A485B" w:rsidP="003A485B">
            <w:pPr>
              <w:spacing w:after="0" w:line="276" w:lineRule="auto"/>
              <w:contextualSpacing/>
              <w:jc w:val="center"/>
              <w:rPr>
                <w:rFonts w:eastAsia="Times New Roman" w:cs="Calibri"/>
                <w:b/>
                <w:bCs/>
                <w:sz w:val="16"/>
                <w:szCs w:val="16"/>
                <w:lang w:eastAsia="fr-FR"/>
              </w:rPr>
            </w:pPr>
            <w:r>
              <w:rPr>
                <w:rFonts w:eastAsia="Times New Roman" w:cs="Calibri"/>
                <w:b/>
                <w:bCs/>
                <w:color w:val="000000" w:themeColor="text1"/>
                <w:sz w:val="16"/>
                <w:szCs w:val="16"/>
                <w:lang w:eastAsia="fr-FR"/>
              </w:rPr>
              <w:t>3rd year</w:t>
            </w:r>
          </w:p>
        </w:tc>
        <w:tc>
          <w:tcPr>
            <w:tcW w:w="8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997755" w14:textId="4A558454" w:rsidR="003A485B" w:rsidRPr="00E60C87" w:rsidRDefault="003A485B" w:rsidP="003A485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20%</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83D77D" w14:textId="336BC16F" w:rsidR="003A485B" w:rsidRPr="00E60C87" w:rsidRDefault="003A485B" w:rsidP="003A485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20%</w:t>
            </w:r>
          </w:p>
        </w:tc>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EA78E" w14:textId="3E7172A6" w:rsidR="003A485B" w:rsidRPr="00E60C87" w:rsidRDefault="003A485B" w:rsidP="003A485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20%</w:t>
            </w: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9EE7ED" w14:textId="6893C61E" w:rsidR="003A485B" w:rsidRPr="00E60C87" w:rsidRDefault="003A485B" w:rsidP="003A485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20%</w:t>
            </w:r>
          </w:p>
        </w:tc>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433CE" w14:textId="77A8798E" w:rsidR="003A485B" w:rsidRPr="00E60C87" w:rsidRDefault="003A485B" w:rsidP="003A485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20%</w:t>
            </w:r>
          </w:p>
        </w:tc>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B45554" w14:textId="27CACE4F" w:rsidR="003A485B" w:rsidRPr="00E60C87" w:rsidRDefault="003A485B" w:rsidP="003A485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20%</w:t>
            </w:r>
          </w:p>
        </w:tc>
        <w:tc>
          <w:tcPr>
            <w:tcW w:w="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3A5C25" w14:textId="43B6F9E8" w:rsidR="003A485B" w:rsidRPr="00E60C87" w:rsidRDefault="003A485B" w:rsidP="003A485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20%</w:t>
            </w:r>
          </w:p>
        </w:tc>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EDCF1C" w14:textId="121FD728" w:rsidR="003A485B" w:rsidRPr="00E60C87" w:rsidRDefault="003A485B" w:rsidP="003A485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20%</w:t>
            </w:r>
          </w:p>
        </w:tc>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2F2C94" w14:textId="5C9FBBAA" w:rsidR="003A485B" w:rsidRPr="00E60C87" w:rsidRDefault="003A485B" w:rsidP="003A485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20%</w:t>
            </w:r>
          </w:p>
        </w:tc>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CE0794" w14:textId="56EB75F2" w:rsidR="003A485B" w:rsidRPr="00E60C87" w:rsidRDefault="003A485B" w:rsidP="003A485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20%</w:t>
            </w:r>
          </w:p>
        </w:tc>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057C20" w14:textId="296077D1" w:rsidR="003A485B" w:rsidRPr="00E60C87" w:rsidRDefault="003A485B" w:rsidP="003A485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20%</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77BCC8" w14:textId="031CA250" w:rsidR="003A485B" w:rsidRPr="00E60C87" w:rsidRDefault="003A485B" w:rsidP="003A485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20%</w:t>
            </w:r>
          </w:p>
        </w:tc>
      </w:tr>
      <w:tr w:rsidR="00775D78" w:rsidRPr="00E60C87" w14:paraId="5EDC76E1" w14:textId="77777777" w:rsidTr="003A485B">
        <w:trPr>
          <w:trHeight w:val="70"/>
        </w:trPr>
        <w:tc>
          <w:tcPr>
            <w:tcW w:w="547" w:type="dxa"/>
            <w:vMerge/>
            <w:tcBorders>
              <w:top w:val="single" w:sz="4" w:space="0" w:color="auto"/>
              <w:left w:val="single" w:sz="4" w:space="0" w:color="auto"/>
              <w:bottom w:val="single" w:sz="4" w:space="0" w:color="auto"/>
              <w:right w:val="single" w:sz="4" w:space="0" w:color="auto"/>
            </w:tcBorders>
            <w:vAlign w:val="center"/>
            <w:hideMark/>
          </w:tcPr>
          <w:p w14:paraId="432533CC" w14:textId="77777777" w:rsidR="00775D78" w:rsidRPr="00E60C87" w:rsidRDefault="00775D78" w:rsidP="00915824">
            <w:pPr>
              <w:spacing w:after="0" w:line="276" w:lineRule="auto"/>
              <w:contextualSpacing/>
              <w:rPr>
                <w:rFonts w:eastAsia="Times New Roman" w:cs="Calibri"/>
                <w:b/>
                <w:bCs/>
                <w:color w:val="FF0000"/>
                <w:sz w:val="16"/>
                <w:szCs w:val="16"/>
                <w:lang w:eastAsia="fr-FR"/>
              </w:rPr>
            </w:pPr>
          </w:p>
        </w:tc>
        <w:tc>
          <w:tcPr>
            <w:tcW w:w="428" w:type="dxa"/>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0540F98C" w14:textId="77777777" w:rsidR="00775D78" w:rsidRPr="00E60C87" w:rsidRDefault="00775D78" w:rsidP="00915824">
            <w:pPr>
              <w:spacing w:after="0" w:line="276" w:lineRule="auto"/>
              <w:contextualSpacing/>
              <w:jc w:val="center"/>
              <w:rPr>
                <w:rFonts w:eastAsia="Times New Roman" w:cs="Calibri"/>
                <w:sz w:val="16"/>
                <w:szCs w:val="16"/>
                <w:lang w:eastAsia="fr-FR"/>
              </w:rPr>
            </w:pPr>
            <w:r w:rsidRPr="00E60C87">
              <w:rPr>
                <w:rFonts w:eastAsia="Times New Roman" w:cs="Calibri"/>
                <w:sz w:val="16"/>
                <w:szCs w:val="16"/>
                <w:lang w:eastAsia="fr-FR"/>
              </w:rPr>
              <w:t> </w:t>
            </w:r>
          </w:p>
        </w:tc>
        <w:tc>
          <w:tcPr>
            <w:tcW w:w="428" w:type="dxa"/>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28B21A92" w14:textId="77777777" w:rsidR="00775D78" w:rsidRPr="00E60C87" w:rsidRDefault="00775D78" w:rsidP="00915824">
            <w:pPr>
              <w:spacing w:after="0" w:line="276" w:lineRule="auto"/>
              <w:contextualSpacing/>
              <w:jc w:val="center"/>
              <w:rPr>
                <w:rFonts w:eastAsia="Times New Roman" w:cs="Calibri"/>
                <w:sz w:val="16"/>
                <w:szCs w:val="16"/>
                <w:lang w:eastAsia="fr-FR"/>
              </w:rPr>
            </w:pPr>
            <w:r w:rsidRPr="00E60C87">
              <w:rPr>
                <w:rFonts w:eastAsia="Times New Roman" w:cs="Calibri"/>
                <w:sz w:val="16"/>
                <w:szCs w:val="16"/>
                <w:lang w:eastAsia="fr-FR"/>
              </w:rPr>
              <w:t> </w:t>
            </w:r>
          </w:p>
        </w:tc>
        <w:tc>
          <w:tcPr>
            <w:tcW w:w="892" w:type="dxa"/>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53B21B0B" w14:textId="77777777" w:rsidR="00775D78" w:rsidRPr="00122A92" w:rsidRDefault="00775D78" w:rsidP="00915824">
            <w:pPr>
              <w:spacing w:after="0" w:line="276" w:lineRule="auto"/>
              <w:contextualSpacing/>
              <w:jc w:val="center"/>
              <w:rPr>
                <w:rFonts w:eastAsia="Times New Roman" w:cs="Calibri"/>
                <w:color w:val="FF0000"/>
                <w:sz w:val="16"/>
                <w:szCs w:val="16"/>
                <w:lang w:eastAsia="fr-FR"/>
              </w:rPr>
            </w:pPr>
            <w:r w:rsidRPr="00122A92">
              <w:rPr>
                <w:rFonts w:eastAsia="Times New Roman" w:cs="Calibri"/>
                <w:color w:val="FF0000"/>
                <w:sz w:val="16"/>
                <w:szCs w:val="16"/>
                <w:lang w:eastAsia="fr-FR"/>
              </w:rPr>
              <w:t> </w:t>
            </w:r>
          </w:p>
        </w:tc>
        <w:tc>
          <w:tcPr>
            <w:tcW w:w="872" w:type="dxa"/>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72C46430" w14:textId="77777777" w:rsidR="00775D78" w:rsidRPr="00122A92" w:rsidRDefault="00775D78" w:rsidP="00915824">
            <w:pPr>
              <w:spacing w:after="0" w:line="276" w:lineRule="auto"/>
              <w:contextualSpacing/>
              <w:jc w:val="center"/>
              <w:rPr>
                <w:rFonts w:eastAsia="Times New Roman" w:cs="Calibri"/>
                <w:color w:val="FF0000"/>
                <w:sz w:val="16"/>
                <w:szCs w:val="16"/>
                <w:lang w:eastAsia="fr-FR"/>
              </w:rPr>
            </w:pPr>
            <w:r w:rsidRPr="00122A92">
              <w:rPr>
                <w:rFonts w:eastAsia="Times New Roman" w:cs="Calibri"/>
                <w:color w:val="FF0000"/>
                <w:sz w:val="16"/>
                <w:szCs w:val="16"/>
                <w:lang w:eastAsia="fr-FR"/>
              </w:rPr>
              <w:t> </w:t>
            </w:r>
          </w:p>
        </w:tc>
        <w:tc>
          <w:tcPr>
            <w:tcW w:w="654" w:type="dxa"/>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7344748E" w14:textId="77777777" w:rsidR="00775D78" w:rsidRPr="00122A92" w:rsidRDefault="00775D78" w:rsidP="00915824">
            <w:pPr>
              <w:spacing w:after="0" w:line="276" w:lineRule="auto"/>
              <w:contextualSpacing/>
              <w:jc w:val="center"/>
              <w:rPr>
                <w:rFonts w:eastAsia="Times New Roman" w:cs="Calibri"/>
                <w:color w:val="FF0000"/>
                <w:sz w:val="16"/>
                <w:szCs w:val="16"/>
                <w:lang w:eastAsia="fr-FR"/>
              </w:rPr>
            </w:pPr>
            <w:r w:rsidRPr="00122A92">
              <w:rPr>
                <w:rFonts w:eastAsia="Times New Roman" w:cs="Calibri"/>
                <w:color w:val="FF0000"/>
                <w:sz w:val="16"/>
                <w:szCs w:val="16"/>
                <w:lang w:eastAsia="fr-FR"/>
              </w:rPr>
              <w:t> </w:t>
            </w:r>
          </w:p>
        </w:tc>
        <w:tc>
          <w:tcPr>
            <w:tcW w:w="637" w:type="dxa"/>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243853D0" w14:textId="77777777" w:rsidR="00775D78" w:rsidRPr="00E60C87" w:rsidRDefault="00775D78" w:rsidP="00915824">
            <w:pPr>
              <w:spacing w:after="0" w:line="276" w:lineRule="auto"/>
              <w:contextualSpacing/>
              <w:jc w:val="center"/>
              <w:rPr>
                <w:rFonts w:eastAsia="Times New Roman" w:cs="Calibri"/>
                <w:sz w:val="16"/>
                <w:szCs w:val="16"/>
                <w:lang w:eastAsia="fr-FR"/>
              </w:rPr>
            </w:pPr>
            <w:r w:rsidRPr="00E60C87">
              <w:rPr>
                <w:rFonts w:eastAsia="Times New Roman" w:cs="Calibri"/>
                <w:sz w:val="16"/>
                <w:szCs w:val="16"/>
                <w:lang w:eastAsia="fr-FR"/>
              </w:rPr>
              <w:t> </w:t>
            </w:r>
          </w:p>
        </w:tc>
        <w:tc>
          <w:tcPr>
            <w:tcW w:w="625" w:type="dxa"/>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1FF41F84" w14:textId="77777777" w:rsidR="00775D78" w:rsidRPr="00E60C87" w:rsidRDefault="00775D78" w:rsidP="00915824">
            <w:pPr>
              <w:spacing w:after="0" w:line="276" w:lineRule="auto"/>
              <w:contextualSpacing/>
              <w:jc w:val="center"/>
              <w:rPr>
                <w:rFonts w:eastAsia="Times New Roman" w:cs="Calibri"/>
                <w:sz w:val="16"/>
                <w:szCs w:val="16"/>
                <w:lang w:eastAsia="fr-FR"/>
              </w:rPr>
            </w:pPr>
            <w:r w:rsidRPr="00E60C87">
              <w:rPr>
                <w:rFonts w:eastAsia="Times New Roman" w:cs="Calibri"/>
                <w:sz w:val="16"/>
                <w:szCs w:val="16"/>
                <w:lang w:eastAsia="fr-FR"/>
              </w:rPr>
              <w:t> </w:t>
            </w:r>
          </w:p>
        </w:tc>
        <w:tc>
          <w:tcPr>
            <w:tcW w:w="625" w:type="dxa"/>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7369D355" w14:textId="77777777" w:rsidR="00775D78" w:rsidRPr="00E60C87" w:rsidRDefault="00775D78" w:rsidP="00915824">
            <w:pPr>
              <w:spacing w:after="0" w:line="276" w:lineRule="auto"/>
              <w:contextualSpacing/>
              <w:jc w:val="center"/>
              <w:rPr>
                <w:rFonts w:eastAsia="Times New Roman" w:cs="Calibri"/>
                <w:sz w:val="16"/>
                <w:szCs w:val="16"/>
                <w:lang w:eastAsia="fr-FR"/>
              </w:rPr>
            </w:pPr>
            <w:r w:rsidRPr="00E60C87">
              <w:rPr>
                <w:rFonts w:eastAsia="Times New Roman" w:cs="Calibri"/>
                <w:sz w:val="16"/>
                <w:szCs w:val="16"/>
                <w:lang w:eastAsia="fr-FR"/>
              </w:rPr>
              <w:t> </w:t>
            </w:r>
          </w:p>
        </w:tc>
        <w:tc>
          <w:tcPr>
            <w:tcW w:w="790" w:type="dxa"/>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3DDD4F8D" w14:textId="77777777" w:rsidR="00775D78" w:rsidRPr="00E60C87" w:rsidRDefault="00775D78" w:rsidP="00915824">
            <w:pPr>
              <w:spacing w:after="0" w:line="276" w:lineRule="auto"/>
              <w:contextualSpacing/>
              <w:jc w:val="center"/>
              <w:rPr>
                <w:rFonts w:eastAsia="Times New Roman" w:cs="Calibri"/>
                <w:sz w:val="16"/>
                <w:szCs w:val="16"/>
                <w:lang w:eastAsia="fr-FR"/>
              </w:rPr>
            </w:pPr>
            <w:r w:rsidRPr="00E60C87">
              <w:rPr>
                <w:rFonts w:eastAsia="Times New Roman" w:cs="Calibri"/>
                <w:sz w:val="16"/>
                <w:szCs w:val="16"/>
                <w:lang w:eastAsia="fr-FR"/>
              </w:rPr>
              <w:t> </w:t>
            </w:r>
          </w:p>
        </w:tc>
        <w:tc>
          <w:tcPr>
            <w:tcW w:w="703" w:type="dxa"/>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6E41AECF" w14:textId="77777777" w:rsidR="00775D78" w:rsidRPr="00E60C87" w:rsidRDefault="00775D78" w:rsidP="00915824">
            <w:pPr>
              <w:spacing w:after="0" w:line="276" w:lineRule="auto"/>
              <w:contextualSpacing/>
              <w:jc w:val="center"/>
              <w:rPr>
                <w:rFonts w:eastAsia="Times New Roman" w:cs="Calibri"/>
                <w:sz w:val="16"/>
                <w:szCs w:val="16"/>
                <w:lang w:eastAsia="fr-FR"/>
              </w:rPr>
            </w:pPr>
            <w:r w:rsidRPr="00E60C87">
              <w:rPr>
                <w:rFonts w:eastAsia="Times New Roman" w:cs="Calibri"/>
                <w:sz w:val="16"/>
                <w:szCs w:val="16"/>
                <w:lang w:eastAsia="fr-FR"/>
              </w:rPr>
              <w:t> </w:t>
            </w:r>
          </w:p>
        </w:tc>
        <w:tc>
          <w:tcPr>
            <w:tcW w:w="625" w:type="dxa"/>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68DC2C30" w14:textId="77777777" w:rsidR="00775D78" w:rsidRPr="00E60C87" w:rsidRDefault="00775D78" w:rsidP="00915824">
            <w:pPr>
              <w:spacing w:after="0" w:line="276" w:lineRule="auto"/>
              <w:contextualSpacing/>
              <w:jc w:val="center"/>
              <w:rPr>
                <w:rFonts w:eastAsia="Times New Roman" w:cs="Calibri"/>
                <w:sz w:val="16"/>
                <w:szCs w:val="16"/>
                <w:lang w:eastAsia="fr-FR"/>
              </w:rPr>
            </w:pPr>
            <w:r w:rsidRPr="00E60C87">
              <w:rPr>
                <w:rFonts w:eastAsia="Times New Roman" w:cs="Calibri"/>
                <w:sz w:val="16"/>
                <w:szCs w:val="16"/>
                <w:lang w:eastAsia="fr-FR"/>
              </w:rPr>
              <w:t> </w:t>
            </w:r>
          </w:p>
        </w:tc>
        <w:tc>
          <w:tcPr>
            <w:tcW w:w="625" w:type="dxa"/>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61982A57" w14:textId="77777777" w:rsidR="00775D78" w:rsidRPr="00E60C87" w:rsidRDefault="00775D78" w:rsidP="00915824">
            <w:pPr>
              <w:spacing w:after="0" w:line="276" w:lineRule="auto"/>
              <w:contextualSpacing/>
              <w:jc w:val="center"/>
              <w:rPr>
                <w:rFonts w:eastAsia="Times New Roman" w:cs="Calibri"/>
                <w:sz w:val="16"/>
                <w:szCs w:val="16"/>
                <w:lang w:eastAsia="fr-FR"/>
              </w:rPr>
            </w:pPr>
            <w:r w:rsidRPr="00E60C87">
              <w:rPr>
                <w:rFonts w:eastAsia="Times New Roman" w:cs="Calibri"/>
                <w:sz w:val="16"/>
                <w:szCs w:val="16"/>
                <w:lang w:eastAsia="fr-FR"/>
              </w:rPr>
              <w:t> </w:t>
            </w:r>
          </w:p>
        </w:tc>
        <w:tc>
          <w:tcPr>
            <w:tcW w:w="625" w:type="dxa"/>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259D43F1" w14:textId="77777777" w:rsidR="00775D78" w:rsidRPr="00E60C87" w:rsidRDefault="00775D78" w:rsidP="00915824">
            <w:pPr>
              <w:spacing w:after="0" w:line="276" w:lineRule="auto"/>
              <w:contextualSpacing/>
              <w:jc w:val="center"/>
              <w:rPr>
                <w:rFonts w:eastAsia="Times New Roman" w:cs="Calibri"/>
                <w:sz w:val="16"/>
                <w:szCs w:val="16"/>
                <w:lang w:eastAsia="fr-FR"/>
              </w:rPr>
            </w:pPr>
            <w:r w:rsidRPr="00E60C87">
              <w:rPr>
                <w:rFonts w:eastAsia="Times New Roman" w:cs="Calibri"/>
                <w:sz w:val="16"/>
                <w:szCs w:val="16"/>
                <w:lang w:eastAsia="fr-FR"/>
              </w:rPr>
              <w:t> </w:t>
            </w:r>
          </w:p>
        </w:tc>
        <w:tc>
          <w:tcPr>
            <w:tcW w:w="630" w:type="dxa"/>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1D444374" w14:textId="77777777" w:rsidR="00775D78" w:rsidRPr="00E60C87" w:rsidRDefault="00775D78" w:rsidP="00915824">
            <w:pPr>
              <w:spacing w:after="0" w:line="276" w:lineRule="auto"/>
              <w:contextualSpacing/>
              <w:jc w:val="center"/>
              <w:rPr>
                <w:rFonts w:eastAsia="Times New Roman" w:cs="Calibri"/>
                <w:sz w:val="16"/>
                <w:szCs w:val="16"/>
                <w:lang w:eastAsia="fr-FR"/>
              </w:rPr>
            </w:pPr>
            <w:r w:rsidRPr="00E60C87">
              <w:rPr>
                <w:rFonts w:eastAsia="Times New Roman" w:cs="Calibri"/>
                <w:sz w:val="16"/>
                <w:szCs w:val="16"/>
                <w:lang w:eastAsia="fr-FR"/>
              </w:rPr>
              <w:t> </w:t>
            </w:r>
          </w:p>
        </w:tc>
      </w:tr>
      <w:tr w:rsidR="00775D78" w:rsidRPr="0086654C" w14:paraId="1767B678" w14:textId="77777777" w:rsidTr="003A485B">
        <w:trPr>
          <w:trHeight w:val="500"/>
        </w:trPr>
        <w:tc>
          <w:tcPr>
            <w:tcW w:w="547" w:type="dxa"/>
            <w:vMerge/>
            <w:tcBorders>
              <w:top w:val="single" w:sz="4" w:space="0" w:color="auto"/>
              <w:left w:val="single" w:sz="4" w:space="0" w:color="auto"/>
              <w:bottom w:val="single" w:sz="4" w:space="0" w:color="auto"/>
              <w:right w:val="single" w:sz="4" w:space="0" w:color="auto"/>
            </w:tcBorders>
            <w:vAlign w:val="center"/>
            <w:hideMark/>
          </w:tcPr>
          <w:p w14:paraId="4AC9895A" w14:textId="77777777" w:rsidR="00775D78" w:rsidRPr="00E60C87" w:rsidRDefault="00775D78" w:rsidP="00915824">
            <w:pPr>
              <w:spacing w:after="0" w:line="276" w:lineRule="auto"/>
              <w:contextualSpacing/>
              <w:rPr>
                <w:rFonts w:eastAsia="Times New Roman" w:cs="Calibri"/>
                <w:b/>
                <w:bCs/>
                <w:color w:val="FF0000"/>
                <w:sz w:val="16"/>
                <w:szCs w:val="16"/>
                <w:lang w:eastAsia="fr-FR"/>
              </w:rPr>
            </w:pPr>
          </w:p>
        </w:tc>
        <w:tc>
          <w:tcPr>
            <w:tcW w:w="9159" w:type="dxa"/>
            <w:gridSpan w:val="14"/>
            <w:tcBorders>
              <w:top w:val="single" w:sz="4" w:space="0" w:color="auto"/>
              <w:left w:val="nil"/>
              <w:bottom w:val="single" w:sz="4" w:space="0" w:color="auto"/>
              <w:right w:val="single" w:sz="4" w:space="0" w:color="auto"/>
            </w:tcBorders>
            <w:shd w:val="clear" w:color="auto" w:fill="auto"/>
            <w:noWrap/>
            <w:vAlign w:val="center"/>
            <w:hideMark/>
          </w:tcPr>
          <w:p w14:paraId="2B8C07A7" w14:textId="77777777" w:rsidR="003A485B" w:rsidRPr="00EE3629" w:rsidRDefault="003A485B" w:rsidP="003A485B">
            <w:pPr>
              <w:spacing w:after="0" w:line="276" w:lineRule="auto"/>
              <w:contextualSpacing/>
              <w:jc w:val="center"/>
              <w:rPr>
                <w:rFonts w:eastAsia="Times New Roman" w:cs="Calibri"/>
                <w:b/>
                <w:bCs/>
                <w:sz w:val="24"/>
                <w:szCs w:val="24"/>
                <w:lang w:val="en-US" w:eastAsia="fr-FR"/>
              </w:rPr>
            </w:pPr>
            <w:r w:rsidRPr="00EE3629">
              <w:rPr>
                <w:rFonts w:eastAsia="Times New Roman" w:cs="Calibri"/>
                <w:b/>
                <w:bCs/>
                <w:sz w:val="24"/>
                <w:szCs w:val="24"/>
                <w:lang w:val="en-US" w:eastAsia="fr-FR"/>
              </w:rPr>
              <w:t xml:space="preserve">PASSENGER CHARGE ABATEMENT RATE FOR </w:t>
            </w:r>
          </w:p>
          <w:p w14:paraId="30A725F3" w14:textId="360E491E" w:rsidR="00775D78" w:rsidRPr="003A485B" w:rsidRDefault="003A485B" w:rsidP="003A485B">
            <w:pPr>
              <w:spacing w:after="0" w:line="276" w:lineRule="auto"/>
              <w:contextualSpacing/>
              <w:jc w:val="center"/>
              <w:rPr>
                <w:rFonts w:eastAsia="Times New Roman" w:cs="Calibri"/>
                <w:b/>
                <w:bCs/>
                <w:color w:val="FF0000"/>
                <w:lang w:val="en-US" w:eastAsia="fr-FR"/>
              </w:rPr>
            </w:pPr>
            <w:r w:rsidRPr="00EE3629">
              <w:rPr>
                <w:rFonts w:eastAsia="Times New Roman" w:cs="Calibri"/>
                <w:b/>
                <w:bCs/>
                <w:sz w:val="24"/>
                <w:szCs w:val="24"/>
                <w:lang w:val="en-US" w:eastAsia="fr-FR"/>
              </w:rPr>
              <w:t>EACH ADDITIONAL DEPARTURE PASSENGER COMPARED TO THE PREVIOUS YEAR</w:t>
            </w:r>
          </w:p>
        </w:tc>
      </w:tr>
      <w:tr w:rsidR="003A485B" w:rsidRPr="00E60C87" w14:paraId="1B479F54" w14:textId="77777777" w:rsidTr="003A485B">
        <w:trPr>
          <w:trHeight w:val="266"/>
        </w:trPr>
        <w:tc>
          <w:tcPr>
            <w:tcW w:w="547" w:type="dxa"/>
            <w:vMerge/>
            <w:tcBorders>
              <w:top w:val="single" w:sz="4" w:space="0" w:color="auto"/>
              <w:left w:val="single" w:sz="4" w:space="0" w:color="auto"/>
              <w:bottom w:val="single" w:sz="4" w:space="0" w:color="auto"/>
              <w:right w:val="single" w:sz="4" w:space="0" w:color="auto"/>
            </w:tcBorders>
            <w:vAlign w:val="center"/>
            <w:hideMark/>
          </w:tcPr>
          <w:p w14:paraId="00CFCF3F" w14:textId="77777777" w:rsidR="003A485B" w:rsidRPr="003A485B" w:rsidRDefault="003A485B" w:rsidP="003A485B">
            <w:pPr>
              <w:spacing w:after="0" w:line="276" w:lineRule="auto"/>
              <w:contextualSpacing/>
              <w:rPr>
                <w:rFonts w:eastAsia="Times New Roman" w:cs="Calibri"/>
                <w:b/>
                <w:bCs/>
                <w:color w:val="FF0000"/>
                <w:sz w:val="16"/>
                <w:szCs w:val="16"/>
                <w:lang w:val="en-US" w:eastAsia="fr-FR"/>
              </w:rPr>
            </w:pPr>
          </w:p>
        </w:tc>
        <w:tc>
          <w:tcPr>
            <w:tcW w:w="856" w:type="dxa"/>
            <w:gridSpan w:val="2"/>
            <w:tcBorders>
              <w:top w:val="single" w:sz="4" w:space="0" w:color="auto"/>
              <w:left w:val="nil"/>
              <w:bottom w:val="single" w:sz="4" w:space="0" w:color="auto"/>
              <w:right w:val="single" w:sz="4" w:space="0" w:color="auto"/>
            </w:tcBorders>
            <w:shd w:val="clear" w:color="auto" w:fill="auto"/>
            <w:noWrap/>
            <w:vAlign w:val="center"/>
            <w:hideMark/>
          </w:tcPr>
          <w:p w14:paraId="3F4E5976" w14:textId="3D0ED27B" w:rsidR="003A485B" w:rsidRPr="00E60C87" w:rsidRDefault="003A485B" w:rsidP="003A485B">
            <w:pPr>
              <w:spacing w:after="0" w:line="276" w:lineRule="auto"/>
              <w:contextualSpacing/>
              <w:jc w:val="center"/>
              <w:rPr>
                <w:rFonts w:eastAsia="Times New Roman" w:cs="Calibri"/>
                <w:b/>
                <w:bCs/>
                <w:sz w:val="16"/>
                <w:szCs w:val="16"/>
                <w:lang w:eastAsia="fr-FR"/>
              </w:rPr>
            </w:pPr>
            <w:r>
              <w:rPr>
                <w:rFonts w:eastAsia="Times New Roman" w:cs="Calibri"/>
                <w:b/>
                <w:bCs/>
                <w:color w:val="000000" w:themeColor="text1"/>
                <w:sz w:val="16"/>
                <w:szCs w:val="16"/>
                <w:lang w:eastAsia="fr-FR"/>
              </w:rPr>
              <w:t>MONTHS</w:t>
            </w:r>
          </w:p>
        </w:tc>
        <w:tc>
          <w:tcPr>
            <w:tcW w:w="892" w:type="dxa"/>
            <w:tcBorders>
              <w:top w:val="single" w:sz="4" w:space="0" w:color="auto"/>
              <w:left w:val="nil"/>
              <w:bottom w:val="single" w:sz="4" w:space="0" w:color="auto"/>
              <w:right w:val="single" w:sz="4" w:space="0" w:color="auto"/>
            </w:tcBorders>
            <w:shd w:val="clear" w:color="auto" w:fill="auto"/>
            <w:noWrap/>
            <w:vAlign w:val="center"/>
            <w:hideMark/>
          </w:tcPr>
          <w:p w14:paraId="3BCAD8D6" w14:textId="2B22A19C" w:rsidR="003A485B" w:rsidRPr="00E60C87" w:rsidRDefault="003A485B" w:rsidP="003A485B">
            <w:pPr>
              <w:spacing w:after="0" w:line="276" w:lineRule="auto"/>
              <w:contextualSpacing/>
              <w:jc w:val="center"/>
              <w:rPr>
                <w:rFonts w:eastAsia="Times New Roman" w:cs="Calibri"/>
                <w:b/>
                <w:bCs/>
                <w:sz w:val="16"/>
                <w:szCs w:val="16"/>
                <w:lang w:eastAsia="fr-FR"/>
              </w:rPr>
            </w:pPr>
            <w:r>
              <w:rPr>
                <w:rFonts w:eastAsia="Times New Roman" w:cs="Calibri"/>
                <w:b/>
                <w:bCs/>
                <w:color w:val="000000" w:themeColor="text1"/>
                <w:sz w:val="16"/>
                <w:szCs w:val="16"/>
                <w:lang w:eastAsia="fr-FR"/>
              </w:rPr>
              <w:t>JANUARY</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6FED6E4B" w14:textId="64777F55" w:rsidR="003A485B" w:rsidRPr="00E60C87" w:rsidRDefault="003A485B" w:rsidP="003A485B">
            <w:pPr>
              <w:spacing w:after="0" w:line="276" w:lineRule="auto"/>
              <w:contextualSpacing/>
              <w:jc w:val="center"/>
              <w:rPr>
                <w:rFonts w:eastAsia="Times New Roman" w:cs="Calibri"/>
                <w:b/>
                <w:bCs/>
                <w:sz w:val="16"/>
                <w:szCs w:val="16"/>
                <w:lang w:eastAsia="fr-FR"/>
              </w:rPr>
            </w:pPr>
            <w:r>
              <w:rPr>
                <w:rFonts w:eastAsia="Times New Roman" w:cs="Calibri"/>
                <w:b/>
                <w:bCs/>
                <w:color w:val="000000" w:themeColor="text1"/>
                <w:sz w:val="16"/>
                <w:szCs w:val="16"/>
                <w:lang w:eastAsia="fr-FR"/>
              </w:rPr>
              <w:t>FEBRUARY</w:t>
            </w:r>
          </w:p>
        </w:tc>
        <w:tc>
          <w:tcPr>
            <w:tcW w:w="654" w:type="dxa"/>
            <w:tcBorders>
              <w:top w:val="single" w:sz="4" w:space="0" w:color="auto"/>
              <w:left w:val="nil"/>
              <w:bottom w:val="single" w:sz="4" w:space="0" w:color="auto"/>
              <w:right w:val="single" w:sz="4" w:space="0" w:color="auto"/>
            </w:tcBorders>
            <w:shd w:val="clear" w:color="auto" w:fill="auto"/>
            <w:noWrap/>
            <w:vAlign w:val="center"/>
            <w:hideMark/>
          </w:tcPr>
          <w:p w14:paraId="02AD2A50" w14:textId="1C44CE65" w:rsidR="003A485B" w:rsidRPr="00E60C87" w:rsidRDefault="003A485B" w:rsidP="003A485B">
            <w:pPr>
              <w:spacing w:after="0" w:line="276" w:lineRule="auto"/>
              <w:contextualSpacing/>
              <w:jc w:val="center"/>
              <w:rPr>
                <w:rFonts w:eastAsia="Times New Roman" w:cs="Calibri"/>
                <w:b/>
                <w:bCs/>
                <w:sz w:val="16"/>
                <w:szCs w:val="16"/>
                <w:lang w:eastAsia="fr-FR"/>
              </w:rPr>
            </w:pPr>
            <w:r>
              <w:rPr>
                <w:rFonts w:eastAsia="Times New Roman" w:cs="Calibri"/>
                <w:b/>
                <w:bCs/>
                <w:color w:val="000000" w:themeColor="text1"/>
                <w:sz w:val="16"/>
                <w:szCs w:val="16"/>
                <w:lang w:eastAsia="fr-FR"/>
              </w:rPr>
              <w:t>MARCH</w:t>
            </w:r>
          </w:p>
        </w:tc>
        <w:tc>
          <w:tcPr>
            <w:tcW w:w="637" w:type="dxa"/>
            <w:tcBorders>
              <w:top w:val="single" w:sz="4" w:space="0" w:color="auto"/>
              <w:left w:val="nil"/>
              <w:bottom w:val="single" w:sz="4" w:space="0" w:color="auto"/>
              <w:right w:val="single" w:sz="4" w:space="0" w:color="auto"/>
            </w:tcBorders>
            <w:shd w:val="clear" w:color="auto" w:fill="auto"/>
            <w:noWrap/>
            <w:vAlign w:val="center"/>
            <w:hideMark/>
          </w:tcPr>
          <w:p w14:paraId="483CE44D" w14:textId="4A5F8DA2" w:rsidR="003A485B" w:rsidRPr="00E60C87" w:rsidRDefault="003A485B" w:rsidP="003A485B">
            <w:pPr>
              <w:spacing w:after="0" w:line="276" w:lineRule="auto"/>
              <w:contextualSpacing/>
              <w:jc w:val="center"/>
              <w:rPr>
                <w:rFonts w:eastAsia="Times New Roman" w:cs="Calibri"/>
                <w:b/>
                <w:bCs/>
                <w:sz w:val="16"/>
                <w:szCs w:val="16"/>
                <w:lang w:eastAsia="fr-FR"/>
              </w:rPr>
            </w:pPr>
            <w:r>
              <w:rPr>
                <w:rFonts w:eastAsia="Times New Roman" w:cs="Calibri"/>
                <w:b/>
                <w:bCs/>
                <w:color w:val="000000" w:themeColor="text1"/>
                <w:sz w:val="16"/>
                <w:szCs w:val="16"/>
                <w:lang w:eastAsia="fr-FR"/>
              </w:rPr>
              <w:t>APRIL</w:t>
            </w:r>
          </w:p>
        </w:tc>
        <w:tc>
          <w:tcPr>
            <w:tcW w:w="625" w:type="dxa"/>
            <w:tcBorders>
              <w:top w:val="single" w:sz="4" w:space="0" w:color="auto"/>
              <w:left w:val="nil"/>
              <w:bottom w:val="single" w:sz="4" w:space="0" w:color="auto"/>
              <w:right w:val="single" w:sz="4" w:space="0" w:color="auto"/>
            </w:tcBorders>
            <w:shd w:val="clear" w:color="auto" w:fill="auto"/>
            <w:noWrap/>
            <w:vAlign w:val="center"/>
            <w:hideMark/>
          </w:tcPr>
          <w:p w14:paraId="630F4261" w14:textId="1C017E4E" w:rsidR="003A485B" w:rsidRPr="00E60C87" w:rsidRDefault="003A485B" w:rsidP="003A485B">
            <w:pPr>
              <w:spacing w:after="0" w:line="276" w:lineRule="auto"/>
              <w:contextualSpacing/>
              <w:jc w:val="center"/>
              <w:rPr>
                <w:rFonts w:eastAsia="Times New Roman" w:cs="Calibri"/>
                <w:b/>
                <w:bCs/>
                <w:sz w:val="16"/>
                <w:szCs w:val="16"/>
                <w:lang w:eastAsia="fr-FR"/>
              </w:rPr>
            </w:pPr>
            <w:r>
              <w:rPr>
                <w:rFonts w:eastAsia="Times New Roman" w:cs="Calibri"/>
                <w:b/>
                <w:bCs/>
                <w:color w:val="000000" w:themeColor="text1"/>
                <w:sz w:val="16"/>
                <w:szCs w:val="16"/>
                <w:lang w:eastAsia="fr-FR"/>
              </w:rPr>
              <w:t>MAY</w:t>
            </w:r>
          </w:p>
        </w:tc>
        <w:tc>
          <w:tcPr>
            <w:tcW w:w="625" w:type="dxa"/>
            <w:tcBorders>
              <w:top w:val="single" w:sz="4" w:space="0" w:color="auto"/>
              <w:left w:val="nil"/>
              <w:bottom w:val="single" w:sz="4" w:space="0" w:color="auto"/>
              <w:right w:val="single" w:sz="4" w:space="0" w:color="auto"/>
            </w:tcBorders>
            <w:shd w:val="clear" w:color="auto" w:fill="auto"/>
            <w:noWrap/>
            <w:vAlign w:val="center"/>
            <w:hideMark/>
          </w:tcPr>
          <w:p w14:paraId="5B725D00" w14:textId="2D1F48E3" w:rsidR="003A485B" w:rsidRPr="00E60C87" w:rsidRDefault="003A485B" w:rsidP="003A485B">
            <w:pPr>
              <w:spacing w:after="0" w:line="276" w:lineRule="auto"/>
              <w:contextualSpacing/>
              <w:jc w:val="center"/>
              <w:rPr>
                <w:rFonts w:eastAsia="Times New Roman" w:cs="Calibri"/>
                <w:b/>
                <w:bCs/>
                <w:sz w:val="16"/>
                <w:szCs w:val="16"/>
                <w:lang w:eastAsia="fr-FR"/>
              </w:rPr>
            </w:pPr>
            <w:r>
              <w:rPr>
                <w:rFonts w:eastAsia="Times New Roman" w:cs="Calibri"/>
                <w:b/>
                <w:bCs/>
                <w:color w:val="000000" w:themeColor="text1"/>
                <w:sz w:val="16"/>
                <w:szCs w:val="16"/>
                <w:lang w:eastAsia="fr-FR"/>
              </w:rPr>
              <w:t>JUNE</w:t>
            </w:r>
          </w:p>
        </w:tc>
        <w:tc>
          <w:tcPr>
            <w:tcW w:w="790" w:type="dxa"/>
            <w:tcBorders>
              <w:top w:val="single" w:sz="4" w:space="0" w:color="auto"/>
              <w:left w:val="nil"/>
              <w:bottom w:val="single" w:sz="4" w:space="0" w:color="auto"/>
              <w:right w:val="single" w:sz="4" w:space="0" w:color="auto"/>
            </w:tcBorders>
            <w:shd w:val="clear" w:color="auto" w:fill="auto"/>
            <w:noWrap/>
            <w:vAlign w:val="center"/>
            <w:hideMark/>
          </w:tcPr>
          <w:p w14:paraId="4D66BA11" w14:textId="2D6902CB" w:rsidR="003A485B" w:rsidRPr="00E60C87" w:rsidRDefault="003A485B" w:rsidP="003A485B">
            <w:pPr>
              <w:spacing w:after="0" w:line="276" w:lineRule="auto"/>
              <w:contextualSpacing/>
              <w:jc w:val="center"/>
              <w:rPr>
                <w:rFonts w:eastAsia="Times New Roman" w:cs="Calibri"/>
                <w:b/>
                <w:bCs/>
                <w:sz w:val="16"/>
                <w:szCs w:val="16"/>
                <w:lang w:eastAsia="fr-FR"/>
              </w:rPr>
            </w:pPr>
            <w:r>
              <w:rPr>
                <w:rFonts w:eastAsia="Times New Roman" w:cs="Calibri"/>
                <w:b/>
                <w:bCs/>
                <w:color w:val="000000" w:themeColor="text1"/>
                <w:sz w:val="16"/>
                <w:szCs w:val="16"/>
                <w:lang w:eastAsia="fr-FR"/>
              </w:rPr>
              <w:t>JULY</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78FCFBAF" w14:textId="0F3D0F3D" w:rsidR="003A485B" w:rsidRPr="00E60C87" w:rsidRDefault="003A485B" w:rsidP="003A485B">
            <w:pPr>
              <w:spacing w:after="0" w:line="276" w:lineRule="auto"/>
              <w:contextualSpacing/>
              <w:jc w:val="center"/>
              <w:rPr>
                <w:rFonts w:eastAsia="Times New Roman" w:cs="Calibri"/>
                <w:b/>
                <w:bCs/>
                <w:sz w:val="16"/>
                <w:szCs w:val="16"/>
                <w:lang w:eastAsia="fr-FR"/>
              </w:rPr>
            </w:pPr>
            <w:r>
              <w:rPr>
                <w:rFonts w:eastAsia="Times New Roman" w:cs="Calibri"/>
                <w:b/>
                <w:bCs/>
                <w:color w:val="000000" w:themeColor="text1"/>
                <w:sz w:val="16"/>
                <w:szCs w:val="16"/>
                <w:lang w:eastAsia="fr-FR"/>
              </w:rPr>
              <w:t>AUGUST</w:t>
            </w:r>
          </w:p>
        </w:tc>
        <w:tc>
          <w:tcPr>
            <w:tcW w:w="625" w:type="dxa"/>
            <w:tcBorders>
              <w:top w:val="single" w:sz="4" w:space="0" w:color="auto"/>
              <w:left w:val="nil"/>
              <w:bottom w:val="single" w:sz="4" w:space="0" w:color="auto"/>
              <w:right w:val="single" w:sz="4" w:space="0" w:color="auto"/>
            </w:tcBorders>
            <w:shd w:val="clear" w:color="auto" w:fill="auto"/>
            <w:noWrap/>
            <w:vAlign w:val="center"/>
            <w:hideMark/>
          </w:tcPr>
          <w:p w14:paraId="1C505CCA" w14:textId="6F9FB73E" w:rsidR="003A485B" w:rsidRPr="00E60C87" w:rsidRDefault="003A485B" w:rsidP="003A485B">
            <w:pPr>
              <w:spacing w:after="0" w:line="276" w:lineRule="auto"/>
              <w:contextualSpacing/>
              <w:jc w:val="center"/>
              <w:rPr>
                <w:rFonts w:eastAsia="Times New Roman" w:cs="Calibri"/>
                <w:b/>
                <w:bCs/>
                <w:sz w:val="16"/>
                <w:szCs w:val="16"/>
                <w:lang w:eastAsia="fr-FR"/>
              </w:rPr>
            </w:pPr>
            <w:r w:rsidRPr="005849A8">
              <w:rPr>
                <w:rFonts w:eastAsia="Times New Roman" w:cs="Calibri"/>
                <w:b/>
                <w:bCs/>
                <w:color w:val="000000" w:themeColor="text1"/>
                <w:sz w:val="16"/>
                <w:szCs w:val="16"/>
                <w:lang w:eastAsia="fr-FR"/>
              </w:rPr>
              <w:t>SEPT</w:t>
            </w:r>
          </w:p>
        </w:tc>
        <w:tc>
          <w:tcPr>
            <w:tcW w:w="625" w:type="dxa"/>
            <w:tcBorders>
              <w:top w:val="single" w:sz="4" w:space="0" w:color="auto"/>
              <w:left w:val="nil"/>
              <w:bottom w:val="single" w:sz="4" w:space="0" w:color="auto"/>
              <w:right w:val="single" w:sz="4" w:space="0" w:color="auto"/>
            </w:tcBorders>
            <w:shd w:val="clear" w:color="auto" w:fill="auto"/>
            <w:noWrap/>
            <w:vAlign w:val="center"/>
            <w:hideMark/>
          </w:tcPr>
          <w:p w14:paraId="520480BB" w14:textId="5549EA26" w:rsidR="003A485B" w:rsidRPr="00E60C87" w:rsidRDefault="003A485B" w:rsidP="003A485B">
            <w:pPr>
              <w:spacing w:after="0" w:line="276" w:lineRule="auto"/>
              <w:contextualSpacing/>
              <w:jc w:val="center"/>
              <w:rPr>
                <w:rFonts w:eastAsia="Times New Roman" w:cs="Calibri"/>
                <w:b/>
                <w:bCs/>
                <w:sz w:val="16"/>
                <w:szCs w:val="16"/>
                <w:lang w:eastAsia="fr-FR"/>
              </w:rPr>
            </w:pPr>
            <w:r w:rsidRPr="005849A8">
              <w:rPr>
                <w:rFonts w:eastAsia="Times New Roman" w:cs="Calibri"/>
                <w:b/>
                <w:bCs/>
                <w:color w:val="000000" w:themeColor="text1"/>
                <w:sz w:val="16"/>
                <w:szCs w:val="16"/>
                <w:lang w:eastAsia="fr-FR"/>
              </w:rPr>
              <w:t>OCT</w:t>
            </w:r>
          </w:p>
        </w:tc>
        <w:tc>
          <w:tcPr>
            <w:tcW w:w="625" w:type="dxa"/>
            <w:tcBorders>
              <w:top w:val="single" w:sz="4" w:space="0" w:color="auto"/>
              <w:left w:val="nil"/>
              <w:bottom w:val="single" w:sz="4" w:space="0" w:color="auto"/>
              <w:right w:val="single" w:sz="4" w:space="0" w:color="auto"/>
            </w:tcBorders>
            <w:shd w:val="clear" w:color="auto" w:fill="auto"/>
            <w:noWrap/>
            <w:vAlign w:val="center"/>
            <w:hideMark/>
          </w:tcPr>
          <w:p w14:paraId="11CB6D7D" w14:textId="51C753AC" w:rsidR="003A485B" w:rsidRPr="00E60C87" w:rsidRDefault="003A485B" w:rsidP="003A485B">
            <w:pPr>
              <w:spacing w:after="0" w:line="276" w:lineRule="auto"/>
              <w:contextualSpacing/>
              <w:jc w:val="center"/>
              <w:rPr>
                <w:rFonts w:eastAsia="Times New Roman" w:cs="Calibri"/>
                <w:b/>
                <w:bCs/>
                <w:sz w:val="16"/>
                <w:szCs w:val="16"/>
                <w:lang w:eastAsia="fr-FR"/>
              </w:rPr>
            </w:pPr>
            <w:r w:rsidRPr="005849A8">
              <w:rPr>
                <w:rFonts w:eastAsia="Times New Roman" w:cs="Calibri"/>
                <w:b/>
                <w:bCs/>
                <w:color w:val="000000" w:themeColor="text1"/>
                <w:sz w:val="16"/>
                <w:szCs w:val="16"/>
                <w:lang w:eastAsia="fr-FR"/>
              </w:rPr>
              <w:t>NOV</w:t>
            </w:r>
          </w:p>
        </w:tc>
        <w:tc>
          <w:tcPr>
            <w:tcW w:w="630" w:type="dxa"/>
            <w:tcBorders>
              <w:top w:val="single" w:sz="4" w:space="0" w:color="auto"/>
              <w:left w:val="nil"/>
              <w:bottom w:val="single" w:sz="4" w:space="0" w:color="auto"/>
              <w:right w:val="single" w:sz="4" w:space="0" w:color="auto"/>
            </w:tcBorders>
            <w:shd w:val="clear" w:color="auto" w:fill="auto"/>
            <w:noWrap/>
            <w:vAlign w:val="center"/>
            <w:hideMark/>
          </w:tcPr>
          <w:p w14:paraId="443408EF" w14:textId="7E2CF262" w:rsidR="003A485B" w:rsidRPr="00E60C87" w:rsidRDefault="003A485B" w:rsidP="003A485B">
            <w:pPr>
              <w:spacing w:after="0" w:line="276" w:lineRule="auto"/>
              <w:contextualSpacing/>
              <w:jc w:val="center"/>
              <w:rPr>
                <w:rFonts w:eastAsia="Times New Roman" w:cs="Calibri"/>
                <w:b/>
                <w:bCs/>
                <w:sz w:val="16"/>
                <w:szCs w:val="16"/>
                <w:lang w:eastAsia="fr-FR"/>
              </w:rPr>
            </w:pPr>
            <w:r w:rsidRPr="005849A8">
              <w:rPr>
                <w:rFonts w:eastAsia="Times New Roman" w:cs="Calibri"/>
                <w:b/>
                <w:bCs/>
                <w:color w:val="000000" w:themeColor="text1"/>
                <w:sz w:val="16"/>
                <w:szCs w:val="16"/>
                <w:lang w:eastAsia="fr-FR"/>
              </w:rPr>
              <w:t>DEC</w:t>
            </w:r>
          </w:p>
        </w:tc>
      </w:tr>
      <w:tr w:rsidR="003A485B" w:rsidRPr="00E60C87" w14:paraId="3134E52B" w14:textId="77777777" w:rsidTr="003A485B">
        <w:trPr>
          <w:trHeight w:val="266"/>
        </w:trPr>
        <w:tc>
          <w:tcPr>
            <w:tcW w:w="547" w:type="dxa"/>
            <w:vMerge/>
            <w:tcBorders>
              <w:top w:val="single" w:sz="4" w:space="0" w:color="auto"/>
              <w:left w:val="single" w:sz="4" w:space="0" w:color="auto"/>
              <w:bottom w:val="single" w:sz="4" w:space="0" w:color="auto"/>
              <w:right w:val="single" w:sz="4" w:space="0" w:color="auto"/>
            </w:tcBorders>
            <w:vAlign w:val="center"/>
            <w:hideMark/>
          </w:tcPr>
          <w:p w14:paraId="25B81F93" w14:textId="77777777" w:rsidR="003A485B" w:rsidRPr="00E60C87" w:rsidRDefault="003A485B" w:rsidP="003A485B">
            <w:pPr>
              <w:spacing w:after="0" w:line="276" w:lineRule="auto"/>
              <w:contextualSpacing/>
              <w:rPr>
                <w:rFonts w:eastAsia="Times New Roman" w:cs="Calibri"/>
                <w:b/>
                <w:bCs/>
                <w:color w:val="FF0000"/>
                <w:sz w:val="16"/>
                <w:szCs w:val="16"/>
                <w:lang w:eastAsia="fr-FR"/>
              </w:rPr>
            </w:pPr>
          </w:p>
        </w:tc>
        <w:tc>
          <w:tcPr>
            <w:tcW w:w="8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A01DE0" w14:textId="3DADF5B5" w:rsidR="003A485B" w:rsidRPr="00E60C87" w:rsidRDefault="003A485B" w:rsidP="003A485B">
            <w:pPr>
              <w:spacing w:after="0" w:line="276" w:lineRule="auto"/>
              <w:contextualSpacing/>
              <w:jc w:val="center"/>
              <w:rPr>
                <w:rFonts w:eastAsia="Times New Roman" w:cs="Calibri"/>
                <w:b/>
                <w:bCs/>
                <w:sz w:val="16"/>
                <w:szCs w:val="16"/>
                <w:lang w:eastAsia="fr-FR"/>
              </w:rPr>
            </w:pPr>
            <w:r>
              <w:rPr>
                <w:rFonts w:eastAsia="Times New Roman" w:cs="Calibri"/>
                <w:b/>
                <w:bCs/>
                <w:color w:val="000000" w:themeColor="text1"/>
                <w:sz w:val="16"/>
                <w:szCs w:val="16"/>
                <w:lang w:eastAsia="fr-FR"/>
              </w:rPr>
              <w:t>1st year</w:t>
            </w:r>
          </w:p>
        </w:tc>
        <w:tc>
          <w:tcPr>
            <w:tcW w:w="8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A6DB30" w14:textId="7ABAEEBB" w:rsidR="003A485B" w:rsidRPr="00E60C87" w:rsidRDefault="003A485B" w:rsidP="003A485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8</w:t>
            </w:r>
            <w:r>
              <w:rPr>
                <w:b/>
                <w:bCs/>
                <w:color w:val="0070C0"/>
                <w:sz w:val="16"/>
                <w:szCs w:val="16"/>
              </w:rPr>
              <w:t>0</w:t>
            </w:r>
            <w:r w:rsidRPr="0067390B">
              <w:rPr>
                <w:b/>
                <w:bCs/>
                <w:color w:val="0070C0"/>
                <w:sz w:val="16"/>
                <w:szCs w:val="16"/>
              </w:rPr>
              <w:t>%</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39ED9" w14:textId="0204691F" w:rsidR="003A485B" w:rsidRPr="00E60C87" w:rsidRDefault="003A485B" w:rsidP="003A485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8</w:t>
            </w:r>
            <w:r>
              <w:rPr>
                <w:b/>
                <w:bCs/>
                <w:color w:val="0070C0"/>
                <w:sz w:val="16"/>
                <w:szCs w:val="16"/>
              </w:rPr>
              <w:t>0</w:t>
            </w:r>
            <w:r w:rsidRPr="0067390B">
              <w:rPr>
                <w:b/>
                <w:bCs/>
                <w:color w:val="0070C0"/>
                <w:sz w:val="16"/>
                <w:szCs w:val="16"/>
              </w:rPr>
              <w:t>%</w:t>
            </w:r>
          </w:p>
        </w:tc>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1BF93" w14:textId="316A8E5F" w:rsidR="003A485B" w:rsidRPr="00E60C87" w:rsidRDefault="003A485B" w:rsidP="003A485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8</w:t>
            </w:r>
            <w:r>
              <w:rPr>
                <w:b/>
                <w:bCs/>
                <w:color w:val="0070C0"/>
                <w:sz w:val="16"/>
                <w:szCs w:val="16"/>
              </w:rPr>
              <w:t>0</w:t>
            </w:r>
            <w:r w:rsidRPr="0067390B">
              <w:rPr>
                <w:b/>
                <w:bCs/>
                <w:color w:val="0070C0"/>
                <w:sz w:val="16"/>
                <w:szCs w:val="16"/>
              </w:rPr>
              <w:t>%</w:t>
            </w: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FF54F3" w14:textId="5F8A2ED6" w:rsidR="003A485B" w:rsidRPr="00E60C87" w:rsidRDefault="003A485B" w:rsidP="003A485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8</w:t>
            </w:r>
            <w:r>
              <w:rPr>
                <w:b/>
                <w:bCs/>
                <w:color w:val="0070C0"/>
                <w:sz w:val="16"/>
                <w:szCs w:val="16"/>
              </w:rPr>
              <w:t>0</w:t>
            </w:r>
            <w:r w:rsidRPr="0067390B">
              <w:rPr>
                <w:b/>
                <w:bCs/>
                <w:color w:val="0070C0"/>
                <w:sz w:val="16"/>
                <w:szCs w:val="16"/>
              </w:rPr>
              <w:t>%</w:t>
            </w:r>
          </w:p>
        </w:tc>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6AD35B" w14:textId="0068902F" w:rsidR="003A485B" w:rsidRPr="00E60C87" w:rsidRDefault="003A485B" w:rsidP="003A485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8</w:t>
            </w:r>
            <w:r>
              <w:rPr>
                <w:b/>
                <w:bCs/>
                <w:color w:val="0070C0"/>
                <w:sz w:val="16"/>
                <w:szCs w:val="16"/>
              </w:rPr>
              <w:t>0</w:t>
            </w:r>
            <w:r w:rsidRPr="0067390B">
              <w:rPr>
                <w:b/>
                <w:bCs/>
                <w:color w:val="0070C0"/>
                <w:sz w:val="16"/>
                <w:szCs w:val="16"/>
              </w:rPr>
              <w:t>%</w:t>
            </w:r>
          </w:p>
        </w:tc>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3B252C" w14:textId="5127E8B6" w:rsidR="003A485B" w:rsidRPr="00E60C87" w:rsidRDefault="003A485B" w:rsidP="003A485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8</w:t>
            </w:r>
            <w:r>
              <w:rPr>
                <w:b/>
                <w:bCs/>
                <w:color w:val="0070C0"/>
                <w:sz w:val="16"/>
                <w:szCs w:val="16"/>
              </w:rPr>
              <w:t>0</w:t>
            </w:r>
            <w:r w:rsidRPr="0067390B">
              <w:rPr>
                <w:b/>
                <w:bCs/>
                <w:color w:val="0070C0"/>
                <w:sz w:val="16"/>
                <w:szCs w:val="16"/>
              </w:rPr>
              <w:t>%</w:t>
            </w:r>
          </w:p>
        </w:tc>
        <w:tc>
          <w:tcPr>
            <w:tcW w:w="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0DDE07" w14:textId="32C581A5" w:rsidR="003A485B" w:rsidRPr="00E60C87" w:rsidRDefault="003A485B" w:rsidP="003A485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8</w:t>
            </w:r>
            <w:r>
              <w:rPr>
                <w:b/>
                <w:bCs/>
                <w:color w:val="0070C0"/>
                <w:sz w:val="16"/>
                <w:szCs w:val="16"/>
              </w:rPr>
              <w:t>0</w:t>
            </w:r>
            <w:r w:rsidRPr="0067390B">
              <w:rPr>
                <w:b/>
                <w:bCs/>
                <w:color w:val="0070C0"/>
                <w:sz w:val="16"/>
                <w:szCs w:val="16"/>
              </w:rPr>
              <w:t>%</w:t>
            </w:r>
          </w:p>
        </w:tc>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0B9299" w14:textId="7596EC7D" w:rsidR="003A485B" w:rsidRPr="00E60C87" w:rsidRDefault="003A485B" w:rsidP="003A485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8</w:t>
            </w:r>
            <w:r>
              <w:rPr>
                <w:b/>
                <w:bCs/>
                <w:color w:val="0070C0"/>
                <w:sz w:val="16"/>
                <w:szCs w:val="16"/>
              </w:rPr>
              <w:t>0</w:t>
            </w:r>
            <w:r w:rsidRPr="0067390B">
              <w:rPr>
                <w:b/>
                <w:bCs/>
                <w:color w:val="0070C0"/>
                <w:sz w:val="16"/>
                <w:szCs w:val="16"/>
              </w:rPr>
              <w:t>%</w:t>
            </w:r>
          </w:p>
        </w:tc>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03F28A" w14:textId="7B31E181" w:rsidR="003A485B" w:rsidRPr="00E60C87" w:rsidRDefault="003A485B" w:rsidP="003A485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8</w:t>
            </w:r>
            <w:r>
              <w:rPr>
                <w:b/>
                <w:bCs/>
                <w:color w:val="0070C0"/>
                <w:sz w:val="16"/>
                <w:szCs w:val="16"/>
              </w:rPr>
              <w:t>0</w:t>
            </w:r>
            <w:r w:rsidRPr="0067390B">
              <w:rPr>
                <w:b/>
                <w:bCs/>
                <w:color w:val="0070C0"/>
                <w:sz w:val="16"/>
                <w:szCs w:val="16"/>
              </w:rPr>
              <w:t>%</w:t>
            </w:r>
          </w:p>
        </w:tc>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7C74D2" w14:textId="30427606" w:rsidR="003A485B" w:rsidRPr="00E60C87" w:rsidRDefault="003A485B" w:rsidP="003A485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8</w:t>
            </w:r>
            <w:r>
              <w:rPr>
                <w:b/>
                <w:bCs/>
                <w:color w:val="0070C0"/>
                <w:sz w:val="16"/>
                <w:szCs w:val="16"/>
              </w:rPr>
              <w:t>0</w:t>
            </w:r>
            <w:r w:rsidRPr="0067390B">
              <w:rPr>
                <w:b/>
                <w:bCs/>
                <w:color w:val="0070C0"/>
                <w:sz w:val="16"/>
                <w:szCs w:val="16"/>
              </w:rPr>
              <w:t>%</w:t>
            </w:r>
          </w:p>
        </w:tc>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9A6A38" w14:textId="75833DE5" w:rsidR="003A485B" w:rsidRPr="00E60C87" w:rsidRDefault="003A485B" w:rsidP="003A485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8</w:t>
            </w:r>
            <w:r>
              <w:rPr>
                <w:b/>
                <w:bCs/>
                <w:color w:val="0070C0"/>
                <w:sz w:val="16"/>
                <w:szCs w:val="16"/>
              </w:rPr>
              <w:t>0</w:t>
            </w:r>
            <w:r w:rsidRPr="0067390B">
              <w:rPr>
                <w:b/>
                <w:bCs/>
                <w:color w:val="0070C0"/>
                <w:sz w:val="16"/>
                <w:szCs w:val="16"/>
              </w:rPr>
              <w:t>%</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E9963A" w14:textId="2BC83904" w:rsidR="003A485B" w:rsidRPr="00E60C87" w:rsidRDefault="003A485B" w:rsidP="003A485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8</w:t>
            </w:r>
            <w:r>
              <w:rPr>
                <w:b/>
                <w:bCs/>
                <w:color w:val="0070C0"/>
                <w:sz w:val="16"/>
                <w:szCs w:val="16"/>
              </w:rPr>
              <w:t>0</w:t>
            </w:r>
            <w:r w:rsidRPr="0067390B">
              <w:rPr>
                <w:b/>
                <w:bCs/>
                <w:color w:val="0070C0"/>
                <w:sz w:val="16"/>
                <w:szCs w:val="16"/>
              </w:rPr>
              <w:t>%</w:t>
            </w:r>
          </w:p>
        </w:tc>
      </w:tr>
      <w:tr w:rsidR="003A485B" w:rsidRPr="00E60C87" w14:paraId="7D5C3B30" w14:textId="77777777" w:rsidTr="003A485B">
        <w:trPr>
          <w:trHeight w:val="222"/>
        </w:trPr>
        <w:tc>
          <w:tcPr>
            <w:tcW w:w="547" w:type="dxa"/>
            <w:vMerge/>
            <w:tcBorders>
              <w:top w:val="single" w:sz="4" w:space="0" w:color="auto"/>
              <w:left w:val="single" w:sz="4" w:space="0" w:color="auto"/>
              <w:bottom w:val="single" w:sz="4" w:space="0" w:color="auto"/>
              <w:right w:val="single" w:sz="4" w:space="0" w:color="auto"/>
            </w:tcBorders>
            <w:vAlign w:val="center"/>
            <w:hideMark/>
          </w:tcPr>
          <w:p w14:paraId="55488201" w14:textId="77777777" w:rsidR="003A485B" w:rsidRPr="00E60C87" w:rsidRDefault="003A485B" w:rsidP="003A485B">
            <w:pPr>
              <w:spacing w:after="0" w:line="276" w:lineRule="auto"/>
              <w:contextualSpacing/>
              <w:rPr>
                <w:rFonts w:eastAsia="Times New Roman" w:cs="Calibri"/>
                <w:b/>
                <w:bCs/>
                <w:color w:val="FF0000"/>
                <w:sz w:val="16"/>
                <w:szCs w:val="16"/>
                <w:lang w:eastAsia="fr-FR"/>
              </w:rPr>
            </w:pPr>
          </w:p>
        </w:tc>
        <w:tc>
          <w:tcPr>
            <w:tcW w:w="8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B042F8" w14:textId="0F06E008" w:rsidR="003A485B" w:rsidRPr="00E60C87" w:rsidRDefault="003A485B" w:rsidP="003A485B">
            <w:pPr>
              <w:spacing w:after="0" w:line="276" w:lineRule="auto"/>
              <w:contextualSpacing/>
              <w:jc w:val="center"/>
              <w:rPr>
                <w:rFonts w:eastAsia="Times New Roman" w:cs="Calibri"/>
                <w:b/>
                <w:bCs/>
                <w:sz w:val="16"/>
                <w:szCs w:val="16"/>
                <w:lang w:eastAsia="fr-FR"/>
              </w:rPr>
            </w:pPr>
            <w:r>
              <w:rPr>
                <w:rFonts w:eastAsia="Times New Roman" w:cs="Calibri"/>
                <w:b/>
                <w:bCs/>
                <w:color w:val="000000" w:themeColor="text1"/>
                <w:sz w:val="16"/>
                <w:szCs w:val="16"/>
                <w:lang w:eastAsia="fr-FR"/>
              </w:rPr>
              <w:t>2</w:t>
            </w:r>
            <w:r w:rsidRPr="00433AE6">
              <w:rPr>
                <w:rFonts w:eastAsia="Times New Roman" w:cs="Calibri"/>
                <w:b/>
                <w:bCs/>
                <w:color w:val="000000" w:themeColor="text1"/>
                <w:sz w:val="16"/>
                <w:szCs w:val="16"/>
                <w:vertAlign w:val="superscript"/>
                <w:lang w:eastAsia="fr-FR"/>
              </w:rPr>
              <w:t>nd</w:t>
            </w:r>
            <w:r>
              <w:rPr>
                <w:rFonts w:eastAsia="Times New Roman" w:cs="Calibri"/>
                <w:b/>
                <w:bCs/>
                <w:color w:val="000000" w:themeColor="text1"/>
                <w:sz w:val="16"/>
                <w:szCs w:val="16"/>
                <w:lang w:eastAsia="fr-FR"/>
              </w:rPr>
              <w:t xml:space="preserve"> year</w:t>
            </w:r>
          </w:p>
        </w:tc>
        <w:tc>
          <w:tcPr>
            <w:tcW w:w="8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05FF6E" w14:textId="2695FF96" w:rsidR="003A485B" w:rsidRPr="00E60C87" w:rsidRDefault="003A485B" w:rsidP="003A485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5</w:t>
            </w:r>
            <w:r>
              <w:rPr>
                <w:b/>
                <w:bCs/>
                <w:color w:val="0070C0"/>
                <w:sz w:val="16"/>
                <w:szCs w:val="16"/>
              </w:rPr>
              <w:t>0</w:t>
            </w:r>
            <w:r w:rsidRPr="0067390B">
              <w:rPr>
                <w:b/>
                <w:bCs/>
                <w:color w:val="0070C0"/>
                <w:sz w:val="16"/>
                <w:szCs w:val="16"/>
              </w:rPr>
              <w:t>%</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2508E9" w14:textId="7AC09F7A" w:rsidR="003A485B" w:rsidRPr="00E60C87" w:rsidRDefault="003A485B" w:rsidP="003A485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5</w:t>
            </w:r>
            <w:r>
              <w:rPr>
                <w:b/>
                <w:bCs/>
                <w:color w:val="0070C0"/>
                <w:sz w:val="16"/>
                <w:szCs w:val="16"/>
              </w:rPr>
              <w:t>0</w:t>
            </w:r>
            <w:r w:rsidRPr="0067390B">
              <w:rPr>
                <w:b/>
                <w:bCs/>
                <w:color w:val="0070C0"/>
                <w:sz w:val="16"/>
                <w:szCs w:val="16"/>
              </w:rPr>
              <w:t>%</w:t>
            </w:r>
          </w:p>
        </w:tc>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D3A657" w14:textId="508ED3B5" w:rsidR="003A485B" w:rsidRPr="00E60C87" w:rsidRDefault="003A485B" w:rsidP="003A485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5</w:t>
            </w:r>
            <w:r>
              <w:rPr>
                <w:b/>
                <w:bCs/>
                <w:color w:val="0070C0"/>
                <w:sz w:val="16"/>
                <w:szCs w:val="16"/>
              </w:rPr>
              <w:t>0</w:t>
            </w:r>
            <w:r w:rsidRPr="0067390B">
              <w:rPr>
                <w:b/>
                <w:bCs/>
                <w:color w:val="0070C0"/>
                <w:sz w:val="16"/>
                <w:szCs w:val="16"/>
              </w:rPr>
              <w:t>%</w:t>
            </w: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A12D54" w14:textId="06085EB7" w:rsidR="003A485B" w:rsidRPr="00E60C87" w:rsidRDefault="003A485B" w:rsidP="003A485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5</w:t>
            </w:r>
            <w:r>
              <w:rPr>
                <w:b/>
                <w:bCs/>
                <w:color w:val="0070C0"/>
                <w:sz w:val="16"/>
                <w:szCs w:val="16"/>
              </w:rPr>
              <w:t>0</w:t>
            </w:r>
            <w:r w:rsidRPr="0067390B">
              <w:rPr>
                <w:b/>
                <w:bCs/>
                <w:color w:val="0070C0"/>
                <w:sz w:val="16"/>
                <w:szCs w:val="16"/>
              </w:rPr>
              <w:t>%</w:t>
            </w:r>
          </w:p>
        </w:tc>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549B33" w14:textId="78510571" w:rsidR="003A485B" w:rsidRPr="00E60C87" w:rsidRDefault="003A485B" w:rsidP="003A485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5</w:t>
            </w:r>
            <w:r>
              <w:rPr>
                <w:b/>
                <w:bCs/>
                <w:color w:val="0070C0"/>
                <w:sz w:val="16"/>
                <w:szCs w:val="16"/>
              </w:rPr>
              <w:t>0</w:t>
            </w:r>
            <w:r w:rsidRPr="0067390B">
              <w:rPr>
                <w:b/>
                <w:bCs/>
                <w:color w:val="0070C0"/>
                <w:sz w:val="16"/>
                <w:szCs w:val="16"/>
              </w:rPr>
              <w:t>%</w:t>
            </w:r>
          </w:p>
        </w:tc>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D2C966" w14:textId="68627F15" w:rsidR="003A485B" w:rsidRPr="00E60C87" w:rsidRDefault="003A485B" w:rsidP="003A485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5</w:t>
            </w:r>
            <w:r>
              <w:rPr>
                <w:b/>
                <w:bCs/>
                <w:color w:val="0070C0"/>
                <w:sz w:val="16"/>
                <w:szCs w:val="16"/>
              </w:rPr>
              <w:t>0</w:t>
            </w:r>
            <w:r w:rsidRPr="0067390B">
              <w:rPr>
                <w:b/>
                <w:bCs/>
                <w:color w:val="0070C0"/>
                <w:sz w:val="16"/>
                <w:szCs w:val="16"/>
              </w:rPr>
              <w:t>%</w:t>
            </w:r>
          </w:p>
        </w:tc>
        <w:tc>
          <w:tcPr>
            <w:tcW w:w="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8507AC" w14:textId="3FE3B01E" w:rsidR="003A485B" w:rsidRPr="00E60C87" w:rsidRDefault="003A485B" w:rsidP="003A485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5</w:t>
            </w:r>
            <w:r>
              <w:rPr>
                <w:b/>
                <w:bCs/>
                <w:color w:val="0070C0"/>
                <w:sz w:val="16"/>
                <w:szCs w:val="16"/>
              </w:rPr>
              <w:t>0</w:t>
            </w:r>
            <w:r w:rsidRPr="0067390B">
              <w:rPr>
                <w:b/>
                <w:bCs/>
                <w:color w:val="0070C0"/>
                <w:sz w:val="16"/>
                <w:szCs w:val="16"/>
              </w:rPr>
              <w:t>%</w:t>
            </w:r>
          </w:p>
        </w:tc>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844579" w14:textId="14D9BC3E" w:rsidR="003A485B" w:rsidRPr="00E60C87" w:rsidRDefault="003A485B" w:rsidP="003A485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5</w:t>
            </w:r>
            <w:r>
              <w:rPr>
                <w:b/>
                <w:bCs/>
                <w:color w:val="0070C0"/>
                <w:sz w:val="16"/>
                <w:szCs w:val="16"/>
              </w:rPr>
              <w:t>0</w:t>
            </w:r>
            <w:r w:rsidRPr="0067390B">
              <w:rPr>
                <w:b/>
                <w:bCs/>
                <w:color w:val="0070C0"/>
                <w:sz w:val="16"/>
                <w:szCs w:val="16"/>
              </w:rPr>
              <w:t>%</w:t>
            </w:r>
          </w:p>
        </w:tc>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6A13B1" w14:textId="19A6C65B" w:rsidR="003A485B" w:rsidRPr="00E60C87" w:rsidRDefault="003A485B" w:rsidP="003A485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5</w:t>
            </w:r>
            <w:r>
              <w:rPr>
                <w:b/>
                <w:bCs/>
                <w:color w:val="0070C0"/>
                <w:sz w:val="16"/>
                <w:szCs w:val="16"/>
              </w:rPr>
              <w:t>0</w:t>
            </w:r>
            <w:r w:rsidRPr="0067390B">
              <w:rPr>
                <w:b/>
                <w:bCs/>
                <w:color w:val="0070C0"/>
                <w:sz w:val="16"/>
                <w:szCs w:val="16"/>
              </w:rPr>
              <w:t>%</w:t>
            </w:r>
          </w:p>
        </w:tc>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8233E3" w14:textId="5A260024" w:rsidR="003A485B" w:rsidRPr="00E60C87" w:rsidRDefault="003A485B" w:rsidP="003A485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5</w:t>
            </w:r>
            <w:r>
              <w:rPr>
                <w:b/>
                <w:bCs/>
                <w:color w:val="0070C0"/>
                <w:sz w:val="16"/>
                <w:szCs w:val="16"/>
              </w:rPr>
              <w:t>0</w:t>
            </w:r>
            <w:r w:rsidRPr="0067390B">
              <w:rPr>
                <w:b/>
                <w:bCs/>
                <w:color w:val="0070C0"/>
                <w:sz w:val="16"/>
                <w:szCs w:val="16"/>
              </w:rPr>
              <w:t>%</w:t>
            </w:r>
          </w:p>
        </w:tc>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0D42FD" w14:textId="7C088CF8" w:rsidR="003A485B" w:rsidRPr="00E60C87" w:rsidRDefault="003A485B" w:rsidP="003A485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5</w:t>
            </w:r>
            <w:r>
              <w:rPr>
                <w:b/>
                <w:bCs/>
                <w:color w:val="0070C0"/>
                <w:sz w:val="16"/>
                <w:szCs w:val="16"/>
              </w:rPr>
              <w:t>0</w:t>
            </w:r>
            <w:r w:rsidRPr="0067390B">
              <w:rPr>
                <w:b/>
                <w:bCs/>
                <w:color w:val="0070C0"/>
                <w:sz w:val="16"/>
                <w:szCs w:val="16"/>
              </w:rPr>
              <w:t>%</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CFAE3E" w14:textId="1631D141" w:rsidR="003A485B" w:rsidRPr="00E60C87" w:rsidRDefault="003A485B" w:rsidP="003A485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5</w:t>
            </w:r>
            <w:r>
              <w:rPr>
                <w:b/>
                <w:bCs/>
                <w:color w:val="0070C0"/>
                <w:sz w:val="16"/>
                <w:szCs w:val="16"/>
              </w:rPr>
              <w:t>0</w:t>
            </w:r>
            <w:r w:rsidRPr="0067390B">
              <w:rPr>
                <w:b/>
                <w:bCs/>
                <w:color w:val="0070C0"/>
                <w:sz w:val="16"/>
                <w:szCs w:val="16"/>
              </w:rPr>
              <w:t>%</w:t>
            </w:r>
          </w:p>
        </w:tc>
      </w:tr>
      <w:tr w:rsidR="003A485B" w:rsidRPr="00E60C87" w14:paraId="0BB46FB7" w14:textId="77777777" w:rsidTr="003A485B">
        <w:trPr>
          <w:trHeight w:val="200"/>
        </w:trPr>
        <w:tc>
          <w:tcPr>
            <w:tcW w:w="547" w:type="dxa"/>
            <w:vMerge/>
            <w:tcBorders>
              <w:top w:val="single" w:sz="4" w:space="0" w:color="auto"/>
              <w:left w:val="single" w:sz="4" w:space="0" w:color="auto"/>
              <w:bottom w:val="single" w:sz="4" w:space="0" w:color="auto"/>
              <w:right w:val="single" w:sz="4" w:space="0" w:color="auto"/>
            </w:tcBorders>
            <w:vAlign w:val="center"/>
            <w:hideMark/>
          </w:tcPr>
          <w:p w14:paraId="5657A941" w14:textId="77777777" w:rsidR="003A485B" w:rsidRPr="00E60C87" w:rsidRDefault="003A485B" w:rsidP="003A485B">
            <w:pPr>
              <w:spacing w:after="0" w:line="276" w:lineRule="auto"/>
              <w:contextualSpacing/>
              <w:rPr>
                <w:rFonts w:eastAsia="Times New Roman" w:cs="Calibri"/>
                <w:b/>
                <w:bCs/>
                <w:color w:val="FF0000"/>
                <w:sz w:val="16"/>
                <w:szCs w:val="16"/>
                <w:lang w:eastAsia="fr-FR"/>
              </w:rPr>
            </w:pPr>
          </w:p>
        </w:tc>
        <w:tc>
          <w:tcPr>
            <w:tcW w:w="8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051686" w14:textId="7EDE3199" w:rsidR="003A485B" w:rsidRPr="00E60C87" w:rsidRDefault="003A485B" w:rsidP="003A485B">
            <w:pPr>
              <w:spacing w:after="0" w:line="276" w:lineRule="auto"/>
              <w:contextualSpacing/>
              <w:jc w:val="center"/>
              <w:rPr>
                <w:rFonts w:eastAsia="Times New Roman" w:cs="Calibri"/>
                <w:b/>
                <w:bCs/>
                <w:sz w:val="16"/>
                <w:szCs w:val="16"/>
                <w:lang w:eastAsia="fr-FR"/>
              </w:rPr>
            </w:pPr>
            <w:r>
              <w:rPr>
                <w:rFonts w:eastAsia="Times New Roman" w:cs="Calibri"/>
                <w:b/>
                <w:bCs/>
                <w:color w:val="000000" w:themeColor="text1"/>
                <w:sz w:val="16"/>
                <w:szCs w:val="16"/>
                <w:lang w:eastAsia="fr-FR"/>
              </w:rPr>
              <w:t>3rd year</w:t>
            </w:r>
          </w:p>
        </w:tc>
        <w:tc>
          <w:tcPr>
            <w:tcW w:w="8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3E12CE" w14:textId="6B2AE13B" w:rsidR="003A485B" w:rsidRPr="00E60C87" w:rsidRDefault="003A485B" w:rsidP="003A485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20%</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645A0D" w14:textId="59F457E9" w:rsidR="003A485B" w:rsidRPr="00E60C87" w:rsidRDefault="003A485B" w:rsidP="003A485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20%</w:t>
            </w:r>
          </w:p>
        </w:tc>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DF902C" w14:textId="03EF23D5" w:rsidR="003A485B" w:rsidRPr="00E60C87" w:rsidRDefault="003A485B" w:rsidP="003A485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20%</w:t>
            </w: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AAAD97" w14:textId="57A4C46E" w:rsidR="003A485B" w:rsidRPr="00E60C87" w:rsidRDefault="003A485B" w:rsidP="003A485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20%</w:t>
            </w:r>
          </w:p>
        </w:tc>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D2703E" w14:textId="04BEFE65" w:rsidR="003A485B" w:rsidRPr="00E60C87" w:rsidRDefault="003A485B" w:rsidP="003A485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20%</w:t>
            </w:r>
          </w:p>
        </w:tc>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28D410" w14:textId="5081310C" w:rsidR="003A485B" w:rsidRPr="00E60C87" w:rsidRDefault="003A485B" w:rsidP="003A485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20%</w:t>
            </w:r>
          </w:p>
        </w:tc>
        <w:tc>
          <w:tcPr>
            <w:tcW w:w="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5C45F9" w14:textId="41CC9B85" w:rsidR="003A485B" w:rsidRPr="00E60C87" w:rsidRDefault="003A485B" w:rsidP="003A485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20%</w:t>
            </w:r>
          </w:p>
        </w:tc>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F54B56" w14:textId="2E67663C" w:rsidR="003A485B" w:rsidRPr="00E60C87" w:rsidRDefault="003A485B" w:rsidP="003A485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20%</w:t>
            </w:r>
          </w:p>
        </w:tc>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57C8AF" w14:textId="0C427502" w:rsidR="003A485B" w:rsidRPr="00E60C87" w:rsidRDefault="003A485B" w:rsidP="003A485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20%</w:t>
            </w:r>
          </w:p>
        </w:tc>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BA9C05" w14:textId="57512597" w:rsidR="003A485B" w:rsidRPr="00E60C87" w:rsidRDefault="003A485B" w:rsidP="003A485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20%</w:t>
            </w:r>
          </w:p>
        </w:tc>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00395E" w14:textId="4D111EA1" w:rsidR="003A485B" w:rsidRPr="00E60C87" w:rsidRDefault="003A485B" w:rsidP="003A485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20%</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A5A4EA" w14:textId="7C96C40C" w:rsidR="003A485B" w:rsidRPr="00E60C87" w:rsidRDefault="003A485B" w:rsidP="003A485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20%</w:t>
            </w:r>
          </w:p>
        </w:tc>
      </w:tr>
    </w:tbl>
    <w:p w14:paraId="242E76A1" w14:textId="41C5EEEE" w:rsidR="00295F11" w:rsidRDefault="00295F11" w:rsidP="00915824">
      <w:pPr>
        <w:pStyle w:val="NormalWeb"/>
        <w:shd w:val="clear" w:color="auto" w:fill="FFFFFF"/>
        <w:spacing w:before="0" w:beforeAutospacing="0" w:after="0" w:afterAutospacing="0" w:line="276" w:lineRule="auto"/>
        <w:ind w:left="-1134"/>
        <w:contextualSpacing/>
        <w:rPr>
          <w:rFonts w:ascii="Garamond" w:hAnsi="Garamond" w:cs="Arial"/>
          <w:b/>
          <w:bCs/>
          <w:color w:val="000000"/>
        </w:rPr>
      </w:pPr>
    </w:p>
    <w:p w14:paraId="05BBF5AB" w14:textId="0E393B8A" w:rsidR="00DC206D" w:rsidRPr="003A485B" w:rsidRDefault="00DC206D" w:rsidP="00DC206D">
      <w:pPr>
        <w:spacing w:after="0" w:line="276" w:lineRule="auto"/>
        <w:contextualSpacing/>
        <w:rPr>
          <w:rFonts w:ascii="Garamond" w:hAnsi="Garamond" w:cs="Arial"/>
          <w:b/>
          <w:bCs/>
          <w:color w:val="4472C4" w:themeColor="accent1"/>
          <w:sz w:val="24"/>
          <w:shd w:val="clear" w:color="auto" w:fill="FFFFFF"/>
          <w:lang w:val="en-US"/>
        </w:rPr>
      </w:pPr>
      <w:r w:rsidRPr="003A485B">
        <w:rPr>
          <w:rFonts w:ascii="Garamond" w:hAnsi="Garamond" w:cs="Arial"/>
          <w:b/>
          <w:bCs/>
          <w:color w:val="4472C4" w:themeColor="accent1"/>
          <w:sz w:val="24"/>
          <w:shd w:val="clear" w:color="auto" w:fill="FFFFFF"/>
          <w:lang w:val="en-US"/>
        </w:rPr>
        <w:t xml:space="preserve">NB : </w:t>
      </w:r>
      <w:r w:rsidR="003A485B" w:rsidRPr="003A485B">
        <w:rPr>
          <w:rFonts w:ascii="Garamond" w:hAnsi="Garamond" w:cs="Arial"/>
          <w:b/>
          <w:bCs/>
          <w:color w:val="4472C4" w:themeColor="accent1"/>
          <w:sz w:val="24"/>
          <w:shd w:val="clear" w:color="auto" w:fill="FFFFFF"/>
          <w:lang w:val="en"/>
        </w:rPr>
        <w:t>An average per IATA season may be retained</w:t>
      </w:r>
    </w:p>
    <w:tbl>
      <w:tblPr>
        <w:tblW w:w="3807" w:type="dxa"/>
        <w:tblInd w:w="993" w:type="dxa"/>
        <w:tblCellMar>
          <w:left w:w="70" w:type="dxa"/>
          <w:right w:w="70" w:type="dxa"/>
        </w:tblCellMar>
        <w:tblLook w:val="04A0" w:firstRow="1" w:lastRow="0" w:firstColumn="1" w:lastColumn="0" w:noHBand="0" w:noVBand="1"/>
      </w:tblPr>
      <w:tblGrid>
        <w:gridCol w:w="207"/>
        <w:gridCol w:w="1200"/>
        <w:gridCol w:w="1200"/>
        <w:gridCol w:w="1200"/>
      </w:tblGrid>
      <w:tr w:rsidR="00DC206D" w:rsidRPr="0086654C" w14:paraId="01B78031" w14:textId="77777777" w:rsidTr="00941C54">
        <w:trPr>
          <w:trHeight w:val="80"/>
        </w:trPr>
        <w:tc>
          <w:tcPr>
            <w:tcW w:w="207" w:type="dxa"/>
            <w:tcBorders>
              <w:top w:val="nil"/>
              <w:left w:val="nil"/>
              <w:bottom w:val="nil"/>
              <w:right w:val="nil"/>
            </w:tcBorders>
            <w:shd w:val="clear" w:color="auto" w:fill="auto"/>
            <w:noWrap/>
            <w:vAlign w:val="bottom"/>
            <w:hideMark/>
          </w:tcPr>
          <w:p w14:paraId="16CC471D" w14:textId="77777777" w:rsidR="00DC206D" w:rsidRPr="003A485B" w:rsidRDefault="00DC206D" w:rsidP="00941C54">
            <w:pPr>
              <w:spacing w:after="0" w:line="240" w:lineRule="auto"/>
              <w:rPr>
                <w:rFonts w:eastAsia="Times New Roman" w:cs="Calibri"/>
                <w:color w:val="000000"/>
                <w:highlight w:val="yellow"/>
                <w:lang w:val="en-US" w:eastAsia="fr-FR"/>
              </w:rPr>
            </w:pPr>
          </w:p>
        </w:tc>
        <w:tc>
          <w:tcPr>
            <w:tcW w:w="1200" w:type="dxa"/>
            <w:tcBorders>
              <w:top w:val="nil"/>
              <w:left w:val="nil"/>
              <w:bottom w:val="single" w:sz="4" w:space="0" w:color="auto"/>
              <w:right w:val="nil"/>
            </w:tcBorders>
          </w:tcPr>
          <w:p w14:paraId="35D0DA89" w14:textId="77777777" w:rsidR="00DC206D" w:rsidRPr="003A485B" w:rsidRDefault="00DC206D" w:rsidP="00941C54">
            <w:pPr>
              <w:spacing w:after="0" w:line="240" w:lineRule="auto"/>
              <w:rPr>
                <w:rFonts w:ascii="Times New Roman" w:eastAsia="Times New Roman" w:hAnsi="Times New Roman"/>
                <w:sz w:val="20"/>
                <w:szCs w:val="20"/>
                <w:highlight w:val="yellow"/>
                <w:lang w:val="en-US" w:eastAsia="fr-FR"/>
              </w:rPr>
            </w:pPr>
          </w:p>
        </w:tc>
        <w:tc>
          <w:tcPr>
            <w:tcW w:w="1200" w:type="dxa"/>
            <w:tcBorders>
              <w:top w:val="nil"/>
              <w:left w:val="nil"/>
              <w:bottom w:val="single" w:sz="4" w:space="0" w:color="auto"/>
              <w:right w:val="nil"/>
            </w:tcBorders>
            <w:shd w:val="clear" w:color="auto" w:fill="auto"/>
            <w:noWrap/>
            <w:vAlign w:val="bottom"/>
            <w:hideMark/>
          </w:tcPr>
          <w:p w14:paraId="285C79AF" w14:textId="77777777" w:rsidR="00DC206D" w:rsidRPr="003A485B" w:rsidRDefault="00DC206D" w:rsidP="00941C54">
            <w:pPr>
              <w:spacing w:after="0" w:line="240" w:lineRule="auto"/>
              <w:rPr>
                <w:rFonts w:ascii="Times New Roman" w:eastAsia="Times New Roman" w:hAnsi="Times New Roman"/>
                <w:sz w:val="20"/>
                <w:szCs w:val="20"/>
                <w:highlight w:val="yellow"/>
                <w:lang w:val="en-US" w:eastAsia="fr-FR"/>
              </w:rPr>
            </w:pPr>
          </w:p>
        </w:tc>
        <w:tc>
          <w:tcPr>
            <w:tcW w:w="1200" w:type="dxa"/>
            <w:tcBorders>
              <w:top w:val="nil"/>
              <w:left w:val="nil"/>
              <w:bottom w:val="single" w:sz="4" w:space="0" w:color="auto"/>
              <w:right w:val="nil"/>
            </w:tcBorders>
            <w:shd w:val="clear" w:color="auto" w:fill="auto"/>
            <w:noWrap/>
            <w:vAlign w:val="bottom"/>
            <w:hideMark/>
          </w:tcPr>
          <w:p w14:paraId="7EB50616" w14:textId="77777777" w:rsidR="00DC206D" w:rsidRPr="003A485B" w:rsidRDefault="00DC206D" w:rsidP="00941C54">
            <w:pPr>
              <w:spacing w:after="0" w:line="240" w:lineRule="auto"/>
              <w:rPr>
                <w:rFonts w:ascii="Times New Roman" w:eastAsia="Times New Roman" w:hAnsi="Times New Roman"/>
                <w:sz w:val="20"/>
                <w:szCs w:val="20"/>
                <w:highlight w:val="yellow"/>
                <w:lang w:val="en-US" w:eastAsia="fr-FR"/>
              </w:rPr>
            </w:pPr>
          </w:p>
        </w:tc>
      </w:tr>
      <w:tr w:rsidR="003A485B" w:rsidRPr="00D11023" w14:paraId="018E256A" w14:textId="77777777" w:rsidTr="00941C54">
        <w:trPr>
          <w:gridBefore w:val="1"/>
          <w:wBefore w:w="207" w:type="dxa"/>
          <w:trHeight w:val="315"/>
        </w:trPr>
        <w:tc>
          <w:tcPr>
            <w:tcW w:w="1200" w:type="dxa"/>
            <w:tcBorders>
              <w:top w:val="single" w:sz="4" w:space="0" w:color="auto"/>
              <w:left w:val="single" w:sz="4" w:space="0" w:color="auto"/>
              <w:bottom w:val="single" w:sz="4" w:space="0" w:color="auto"/>
              <w:right w:val="single" w:sz="4" w:space="0" w:color="auto"/>
            </w:tcBorders>
            <w:vAlign w:val="center"/>
          </w:tcPr>
          <w:p w14:paraId="77BD9790" w14:textId="1532BC95" w:rsidR="003A485B" w:rsidRPr="00C222AE" w:rsidRDefault="003A485B" w:rsidP="003A485B">
            <w:pPr>
              <w:spacing w:after="0" w:line="240" w:lineRule="auto"/>
              <w:jc w:val="center"/>
              <w:rPr>
                <w:rFonts w:eastAsia="Times New Roman" w:cs="Calibri"/>
                <w:b/>
                <w:bCs/>
                <w:color w:val="000000"/>
                <w:sz w:val="16"/>
                <w:szCs w:val="16"/>
                <w:lang w:eastAsia="fr-FR"/>
              </w:rPr>
            </w:pPr>
            <w:r>
              <w:rPr>
                <w:rFonts w:eastAsia="Times New Roman" w:cs="Calibri"/>
                <w:b/>
                <w:bCs/>
                <w:color w:val="000000"/>
                <w:sz w:val="16"/>
                <w:szCs w:val="16"/>
                <w:lang w:eastAsia="fr-FR"/>
              </w:rPr>
              <w:t>SUMMER</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6C5F42" w14:textId="061C2369" w:rsidR="003A485B" w:rsidRPr="00C222AE" w:rsidRDefault="003A485B" w:rsidP="003A485B">
            <w:pPr>
              <w:spacing w:after="0" w:line="240" w:lineRule="auto"/>
              <w:jc w:val="center"/>
              <w:rPr>
                <w:rFonts w:eastAsia="Times New Roman" w:cs="Calibri"/>
                <w:b/>
                <w:bCs/>
                <w:color w:val="000000"/>
                <w:sz w:val="16"/>
                <w:szCs w:val="16"/>
                <w:lang w:eastAsia="fr-FR"/>
              </w:rPr>
            </w:pPr>
            <w:r>
              <w:rPr>
                <w:rFonts w:eastAsia="Times New Roman" w:cs="Calibri"/>
                <w:b/>
                <w:bCs/>
                <w:color w:val="000000"/>
                <w:sz w:val="16"/>
                <w:szCs w:val="16"/>
                <w:lang w:eastAsia="fr-FR"/>
              </w:rPr>
              <w:t>WINTER</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8F3FC4" w14:textId="59C22BE0" w:rsidR="003A485B" w:rsidRPr="00C222AE" w:rsidRDefault="003A485B" w:rsidP="003A485B">
            <w:pPr>
              <w:spacing w:after="0" w:line="240" w:lineRule="auto"/>
              <w:jc w:val="center"/>
              <w:rPr>
                <w:rFonts w:eastAsia="Times New Roman" w:cs="Calibri"/>
                <w:b/>
                <w:bCs/>
                <w:color w:val="000000"/>
                <w:sz w:val="16"/>
                <w:szCs w:val="16"/>
                <w:lang w:eastAsia="fr-FR"/>
              </w:rPr>
            </w:pPr>
            <w:r>
              <w:rPr>
                <w:rFonts w:eastAsia="Times New Roman" w:cs="Calibri"/>
                <w:b/>
                <w:bCs/>
                <w:color w:val="000000"/>
                <w:sz w:val="16"/>
                <w:szCs w:val="16"/>
                <w:lang w:eastAsia="fr-FR"/>
              </w:rPr>
              <w:t>A</w:t>
            </w:r>
            <w:r w:rsidRPr="009F4B2E">
              <w:rPr>
                <w:rFonts w:eastAsia="Times New Roman" w:cs="Calibri"/>
                <w:b/>
                <w:bCs/>
                <w:color w:val="000000"/>
                <w:sz w:val="16"/>
                <w:szCs w:val="16"/>
                <w:lang w:eastAsia="fr-FR"/>
              </w:rPr>
              <w:t>nnu</w:t>
            </w:r>
            <w:r>
              <w:rPr>
                <w:rFonts w:eastAsia="Times New Roman" w:cs="Calibri"/>
                <w:b/>
                <w:bCs/>
                <w:color w:val="000000"/>
                <w:sz w:val="16"/>
                <w:szCs w:val="16"/>
                <w:lang w:eastAsia="fr-FR"/>
              </w:rPr>
              <w:t>a</w:t>
            </w:r>
            <w:r w:rsidRPr="009F4B2E">
              <w:rPr>
                <w:rFonts w:eastAsia="Times New Roman" w:cs="Calibri"/>
                <w:b/>
                <w:bCs/>
                <w:color w:val="000000"/>
                <w:sz w:val="16"/>
                <w:szCs w:val="16"/>
                <w:lang w:eastAsia="fr-FR"/>
              </w:rPr>
              <w:t>l</w:t>
            </w:r>
            <w:r>
              <w:rPr>
                <w:rFonts w:eastAsia="Times New Roman" w:cs="Calibri"/>
                <w:b/>
                <w:bCs/>
                <w:color w:val="000000"/>
                <w:sz w:val="16"/>
                <w:szCs w:val="16"/>
                <w:lang w:eastAsia="fr-FR"/>
              </w:rPr>
              <w:t xml:space="preserve"> air link</w:t>
            </w:r>
          </w:p>
        </w:tc>
      </w:tr>
      <w:tr w:rsidR="00DC206D" w:rsidRPr="00D11023" w14:paraId="5FC2962A" w14:textId="77777777" w:rsidTr="00941C54">
        <w:trPr>
          <w:gridBefore w:val="1"/>
          <w:wBefore w:w="207" w:type="dxa"/>
          <w:trHeight w:val="315"/>
        </w:trPr>
        <w:tc>
          <w:tcPr>
            <w:tcW w:w="1200" w:type="dxa"/>
            <w:tcBorders>
              <w:top w:val="single" w:sz="4" w:space="0" w:color="auto"/>
              <w:left w:val="single" w:sz="4" w:space="0" w:color="auto"/>
              <w:bottom w:val="single" w:sz="4" w:space="0" w:color="auto"/>
              <w:right w:val="single" w:sz="4" w:space="0" w:color="auto"/>
            </w:tcBorders>
            <w:vAlign w:val="center"/>
          </w:tcPr>
          <w:p w14:paraId="453DF381" w14:textId="130B1865" w:rsidR="00DC206D" w:rsidRPr="00C222AE" w:rsidRDefault="000E0A3D" w:rsidP="00941C54">
            <w:pPr>
              <w:spacing w:after="0" w:line="240" w:lineRule="auto"/>
              <w:jc w:val="center"/>
              <w:rPr>
                <w:rFonts w:eastAsia="Times New Roman" w:cs="Calibri"/>
                <w:color w:val="0070C0"/>
                <w:sz w:val="20"/>
                <w:szCs w:val="20"/>
                <w:lang w:eastAsia="fr-FR"/>
              </w:rPr>
            </w:pPr>
            <w:r w:rsidRPr="00C222AE">
              <w:rPr>
                <w:rFonts w:eastAsia="Times New Roman" w:cs="Calibri"/>
                <w:color w:val="0070C0"/>
                <w:sz w:val="20"/>
                <w:szCs w:val="20"/>
                <w:lang w:eastAsia="fr-FR"/>
              </w:rPr>
              <w:t>80</w:t>
            </w:r>
            <w:r w:rsidR="00DC206D" w:rsidRPr="00C222AE">
              <w:rPr>
                <w:rFonts w:eastAsia="Times New Roman" w:cs="Calibri"/>
                <w:color w:val="0070C0"/>
                <w:sz w:val="20"/>
                <w:szCs w:val="20"/>
                <w:lang w:eastAsia="fr-FR"/>
              </w:rPr>
              <w:t>%</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B364D7" w14:textId="77777777" w:rsidR="00DC206D" w:rsidRPr="00C222AE" w:rsidRDefault="00DC206D" w:rsidP="00941C54">
            <w:pPr>
              <w:spacing w:after="0" w:line="240" w:lineRule="auto"/>
              <w:jc w:val="center"/>
              <w:rPr>
                <w:rFonts w:eastAsia="Times New Roman" w:cs="Calibri"/>
                <w:color w:val="0070C0"/>
                <w:sz w:val="20"/>
                <w:szCs w:val="20"/>
                <w:lang w:eastAsia="fr-FR"/>
              </w:rPr>
            </w:pPr>
            <w:r w:rsidRPr="00C222AE">
              <w:rPr>
                <w:rFonts w:eastAsia="Times New Roman" w:cs="Calibri"/>
                <w:color w:val="0070C0"/>
                <w:sz w:val="20"/>
                <w:szCs w:val="20"/>
                <w:lang w:eastAsia="fr-FR"/>
              </w:rPr>
              <w:t>80%</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3094A1" w14:textId="3A0AEB1F" w:rsidR="00DC206D" w:rsidRPr="00C222AE" w:rsidRDefault="000E0A3D" w:rsidP="00941C54">
            <w:pPr>
              <w:spacing w:after="0" w:line="240" w:lineRule="auto"/>
              <w:jc w:val="center"/>
              <w:rPr>
                <w:rFonts w:eastAsia="Times New Roman" w:cs="Calibri"/>
                <w:color w:val="0070C0"/>
                <w:sz w:val="20"/>
                <w:szCs w:val="20"/>
                <w:lang w:eastAsia="fr-FR"/>
              </w:rPr>
            </w:pPr>
            <w:r w:rsidRPr="00C222AE">
              <w:rPr>
                <w:rFonts w:eastAsia="Times New Roman" w:cs="Calibri"/>
                <w:color w:val="0070C0"/>
                <w:sz w:val="20"/>
                <w:szCs w:val="20"/>
                <w:lang w:eastAsia="fr-FR"/>
              </w:rPr>
              <w:t>80</w:t>
            </w:r>
            <w:r w:rsidR="00DC206D" w:rsidRPr="00C222AE">
              <w:rPr>
                <w:rFonts w:eastAsia="Times New Roman" w:cs="Calibri"/>
                <w:color w:val="0070C0"/>
                <w:sz w:val="20"/>
                <w:szCs w:val="20"/>
                <w:lang w:eastAsia="fr-FR"/>
              </w:rPr>
              <w:t>%</w:t>
            </w:r>
          </w:p>
        </w:tc>
      </w:tr>
      <w:tr w:rsidR="00DC206D" w:rsidRPr="00D11023" w14:paraId="1CA28F7F" w14:textId="77777777" w:rsidTr="00941C54">
        <w:trPr>
          <w:gridBefore w:val="1"/>
          <w:wBefore w:w="207" w:type="dxa"/>
          <w:trHeight w:val="315"/>
        </w:trPr>
        <w:tc>
          <w:tcPr>
            <w:tcW w:w="1200" w:type="dxa"/>
            <w:tcBorders>
              <w:top w:val="single" w:sz="4" w:space="0" w:color="auto"/>
              <w:left w:val="single" w:sz="4" w:space="0" w:color="auto"/>
              <w:bottom w:val="single" w:sz="4" w:space="0" w:color="auto"/>
              <w:right w:val="single" w:sz="4" w:space="0" w:color="auto"/>
            </w:tcBorders>
            <w:vAlign w:val="center"/>
          </w:tcPr>
          <w:p w14:paraId="4707B382" w14:textId="5B44E6E6" w:rsidR="00DC206D" w:rsidRPr="00C222AE" w:rsidRDefault="000E0A3D" w:rsidP="00941C54">
            <w:pPr>
              <w:spacing w:after="0" w:line="240" w:lineRule="auto"/>
              <w:jc w:val="center"/>
              <w:rPr>
                <w:rFonts w:eastAsia="Times New Roman" w:cs="Calibri"/>
                <w:color w:val="0070C0"/>
                <w:sz w:val="20"/>
                <w:szCs w:val="20"/>
                <w:lang w:eastAsia="fr-FR"/>
              </w:rPr>
            </w:pPr>
            <w:r w:rsidRPr="00C222AE">
              <w:rPr>
                <w:rFonts w:eastAsia="Times New Roman" w:cs="Calibri"/>
                <w:color w:val="0070C0"/>
                <w:sz w:val="20"/>
                <w:szCs w:val="20"/>
                <w:lang w:eastAsia="fr-FR"/>
              </w:rPr>
              <w:t>50</w:t>
            </w:r>
            <w:r w:rsidR="00DC206D" w:rsidRPr="00C222AE">
              <w:rPr>
                <w:rFonts w:eastAsia="Times New Roman" w:cs="Calibri"/>
                <w:color w:val="0070C0"/>
                <w:sz w:val="20"/>
                <w:szCs w:val="20"/>
                <w:lang w:eastAsia="fr-FR"/>
              </w:rPr>
              <w:t>%</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7E4B6F" w14:textId="77777777" w:rsidR="00DC206D" w:rsidRPr="00C222AE" w:rsidRDefault="00DC206D" w:rsidP="00941C54">
            <w:pPr>
              <w:spacing w:after="0" w:line="240" w:lineRule="auto"/>
              <w:jc w:val="center"/>
              <w:rPr>
                <w:rFonts w:eastAsia="Times New Roman" w:cs="Calibri"/>
                <w:color w:val="0070C0"/>
                <w:sz w:val="20"/>
                <w:szCs w:val="20"/>
                <w:lang w:eastAsia="fr-FR"/>
              </w:rPr>
            </w:pPr>
            <w:r w:rsidRPr="00C222AE">
              <w:rPr>
                <w:rFonts w:eastAsia="Times New Roman" w:cs="Calibri"/>
                <w:color w:val="0070C0"/>
                <w:sz w:val="20"/>
                <w:szCs w:val="20"/>
                <w:lang w:eastAsia="fr-FR"/>
              </w:rPr>
              <w:t>50%</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20A68F" w14:textId="77777777" w:rsidR="00DC206D" w:rsidRPr="00C222AE" w:rsidRDefault="00DC206D" w:rsidP="00941C54">
            <w:pPr>
              <w:spacing w:after="0" w:line="240" w:lineRule="auto"/>
              <w:jc w:val="center"/>
              <w:rPr>
                <w:rFonts w:eastAsia="Times New Roman" w:cs="Calibri"/>
                <w:color w:val="0070C0"/>
                <w:sz w:val="20"/>
                <w:szCs w:val="20"/>
                <w:lang w:eastAsia="fr-FR"/>
              </w:rPr>
            </w:pPr>
            <w:r w:rsidRPr="00C222AE">
              <w:rPr>
                <w:rFonts w:eastAsia="Times New Roman" w:cs="Calibri"/>
                <w:color w:val="0070C0"/>
                <w:sz w:val="20"/>
                <w:szCs w:val="20"/>
                <w:lang w:eastAsia="fr-FR"/>
              </w:rPr>
              <w:t>50%</w:t>
            </w:r>
          </w:p>
        </w:tc>
      </w:tr>
      <w:tr w:rsidR="00DC206D" w:rsidRPr="00D11023" w14:paraId="4CCE339E" w14:textId="77777777" w:rsidTr="00941C54">
        <w:trPr>
          <w:gridBefore w:val="1"/>
          <w:wBefore w:w="207" w:type="dxa"/>
          <w:trHeight w:val="315"/>
        </w:trPr>
        <w:tc>
          <w:tcPr>
            <w:tcW w:w="1200" w:type="dxa"/>
            <w:tcBorders>
              <w:top w:val="single" w:sz="4" w:space="0" w:color="auto"/>
              <w:left w:val="single" w:sz="4" w:space="0" w:color="auto"/>
              <w:bottom w:val="single" w:sz="4" w:space="0" w:color="auto"/>
              <w:right w:val="single" w:sz="4" w:space="0" w:color="auto"/>
            </w:tcBorders>
            <w:vAlign w:val="center"/>
          </w:tcPr>
          <w:p w14:paraId="2367C2EC" w14:textId="091861D2" w:rsidR="00DC206D" w:rsidRPr="00C222AE" w:rsidRDefault="00DC206D" w:rsidP="00941C54">
            <w:pPr>
              <w:spacing w:after="0" w:line="240" w:lineRule="auto"/>
              <w:jc w:val="center"/>
              <w:rPr>
                <w:rFonts w:eastAsia="Times New Roman" w:cs="Calibri"/>
                <w:color w:val="0070C0"/>
                <w:sz w:val="20"/>
                <w:szCs w:val="20"/>
                <w:lang w:eastAsia="fr-FR"/>
              </w:rPr>
            </w:pPr>
            <w:r w:rsidRPr="00C222AE">
              <w:rPr>
                <w:rFonts w:eastAsia="Times New Roman" w:cs="Calibri"/>
                <w:color w:val="0070C0"/>
                <w:sz w:val="20"/>
                <w:szCs w:val="20"/>
                <w:lang w:eastAsia="fr-FR"/>
              </w:rPr>
              <w:t>2</w:t>
            </w:r>
            <w:r w:rsidR="000E0A3D" w:rsidRPr="00C222AE">
              <w:rPr>
                <w:rFonts w:eastAsia="Times New Roman" w:cs="Calibri"/>
                <w:color w:val="0070C0"/>
                <w:sz w:val="20"/>
                <w:szCs w:val="20"/>
                <w:lang w:eastAsia="fr-FR"/>
              </w:rPr>
              <w:t>0</w:t>
            </w:r>
            <w:r w:rsidRPr="00C222AE">
              <w:rPr>
                <w:rFonts w:eastAsia="Times New Roman" w:cs="Calibri"/>
                <w:color w:val="0070C0"/>
                <w:sz w:val="20"/>
                <w:szCs w:val="20"/>
                <w:lang w:eastAsia="fr-FR"/>
              </w:rPr>
              <w:t>%</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AD8BA8" w14:textId="77777777" w:rsidR="00DC206D" w:rsidRPr="00C222AE" w:rsidRDefault="00DC206D" w:rsidP="00941C54">
            <w:pPr>
              <w:spacing w:after="0" w:line="240" w:lineRule="auto"/>
              <w:jc w:val="center"/>
              <w:rPr>
                <w:rFonts w:eastAsia="Times New Roman" w:cs="Calibri"/>
                <w:color w:val="0070C0"/>
                <w:sz w:val="20"/>
                <w:szCs w:val="20"/>
                <w:lang w:eastAsia="fr-FR"/>
              </w:rPr>
            </w:pPr>
            <w:r w:rsidRPr="00C222AE">
              <w:rPr>
                <w:rFonts w:eastAsia="Times New Roman" w:cs="Calibri"/>
                <w:color w:val="0070C0"/>
                <w:sz w:val="20"/>
                <w:szCs w:val="20"/>
                <w:lang w:eastAsia="fr-FR"/>
              </w:rPr>
              <w:t>20%</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D3A783" w14:textId="7D4F4008" w:rsidR="00DC206D" w:rsidRPr="00C222AE" w:rsidRDefault="00DC206D" w:rsidP="00941C54">
            <w:pPr>
              <w:spacing w:after="0" w:line="240" w:lineRule="auto"/>
              <w:jc w:val="center"/>
              <w:rPr>
                <w:rFonts w:eastAsia="Times New Roman" w:cs="Calibri"/>
                <w:color w:val="0070C0"/>
                <w:sz w:val="20"/>
                <w:szCs w:val="20"/>
                <w:lang w:eastAsia="fr-FR"/>
              </w:rPr>
            </w:pPr>
            <w:r w:rsidRPr="00C222AE">
              <w:rPr>
                <w:rFonts w:eastAsia="Times New Roman" w:cs="Calibri"/>
                <w:color w:val="0070C0"/>
                <w:sz w:val="20"/>
                <w:szCs w:val="20"/>
                <w:lang w:eastAsia="fr-FR"/>
              </w:rPr>
              <w:t>2</w:t>
            </w:r>
            <w:r w:rsidR="000E0A3D" w:rsidRPr="00C222AE">
              <w:rPr>
                <w:rFonts w:eastAsia="Times New Roman" w:cs="Calibri"/>
                <w:color w:val="0070C0"/>
                <w:sz w:val="20"/>
                <w:szCs w:val="20"/>
                <w:lang w:eastAsia="fr-FR"/>
              </w:rPr>
              <w:t>0</w:t>
            </w:r>
            <w:r w:rsidRPr="00C222AE">
              <w:rPr>
                <w:rFonts w:eastAsia="Times New Roman" w:cs="Calibri"/>
                <w:color w:val="0070C0"/>
                <w:sz w:val="20"/>
                <w:szCs w:val="20"/>
                <w:lang w:eastAsia="fr-FR"/>
              </w:rPr>
              <w:t>%</w:t>
            </w:r>
          </w:p>
        </w:tc>
      </w:tr>
      <w:tr w:rsidR="00DC206D" w:rsidRPr="00677DC1" w14:paraId="2F805073" w14:textId="77777777" w:rsidTr="00C222AE">
        <w:trPr>
          <w:trHeight w:val="300"/>
        </w:trPr>
        <w:tc>
          <w:tcPr>
            <w:tcW w:w="207" w:type="dxa"/>
            <w:tcBorders>
              <w:right w:val="single" w:sz="4" w:space="0" w:color="auto"/>
            </w:tcBorders>
            <w:shd w:val="clear" w:color="auto" w:fill="auto"/>
            <w:noWrap/>
            <w:vAlign w:val="bottom"/>
          </w:tcPr>
          <w:p w14:paraId="1D9F04E0" w14:textId="77777777" w:rsidR="00DC206D" w:rsidRPr="00D11023" w:rsidRDefault="00DC206D" w:rsidP="00941C54">
            <w:pPr>
              <w:spacing w:after="0" w:line="240" w:lineRule="auto"/>
              <w:jc w:val="right"/>
              <w:rPr>
                <w:rFonts w:eastAsia="Times New Roman" w:cs="Calibri"/>
                <w:color w:val="000000"/>
                <w:highlight w:val="yellow"/>
                <w:lang w:eastAsia="fr-FR"/>
              </w:rPr>
            </w:pPr>
          </w:p>
        </w:tc>
        <w:tc>
          <w:tcPr>
            <w:tcW w:w="12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88ABBFF" w14:textId="482EAB86" w:rsidR="00DC206D" w:rsidRPr="00C222AE" w:rsidRDefault="000E0A3D" w:rsidP="00941C54">
            <w:pPr>
              <w:spacing w:after="0" w:line="240" w:lineRule="auto"/>
              <w:jc w:val="center"/>
              <w:rPr>
                <w:rFonts w:eastAsia="Times New Roman" w:cs="Calibri"/>
                <w:color w:val="000000"/>
                <w:lang w:eastAsia="fr-FR"/>
              </w:rPr>
            </w:pPr>
            <w:r w:rsidRPr="00C222AE">
              <w:rPr>
                <w:rFonts w:eastAsia="Times New Roman" w:cs="Calibri"/>
                <w:color w:val="000000"/>
                <w:lang w:eastAsia="fr-FR"/>
              </w:rPr>
              <w:t>50</w:t>
            </w:r>
            <w:r w:rsidR="00DC206D" w:rsidRPr="00C222AE">
              <w:rPr>
                <w:rFonts w:eastAsia="Times New Roman" w:cs="Calibri"/>
                <w:color w:val="000000"/>
                <w:lang w:eastAsia="fr-FR"/>
              </w:rPr>
              <w:t>%</w:t>
            </w:r>
          </w:p>
        </w:tc>
        <w:tc>
          <w:tcPr>
            <w:tcW w:w="12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7D5B0F6F" w14:textId="61E09A16" w:rsidR="00DC206D" w:rsidRPr="00C222AE" w:rsidRDefault="000E0A3D" w:rsidP="00941C54">
            <w:pPr>
              <w:spacing w:after="0" w:line="240" w:lineRule="auto"/>
              <w:jc w:val="center"/>
              <w:rPr>
                <w:rFonts w:eastAsia="Times New Roman" w:cs="Calibri"/>
                <w:color w:val="000000"/>
                <w:lang w:eastAsia="fr-FR"/>
              </w:rPr>
            </w:pPr>
            <w:r w:rsidRPr="00C222AE">
              <w:rPr>
                <w:rFonts w:eastAsia="Times New Roman" w:cs="Calibri"/>
                <w:color w:val="000000"/>
                <w:lang w:eastAsia="fr-FR"/>
              </w:rPr>
              <w:t>50</w:t>
            </w:r>
            <w:r w:rsidR="00DC206D" w:rsidRPr="00C222AE">
              <w:rPr>
                <w:rFonts w:eastAsia="Times New Roman" w:cs="Calibri"/>
                <w:color w:val="000000"/>
                <w:lang w:eastAsia="fr-FR"/>
              </w:rPr>
              <w:t>%</w:t>
            </w:r>
          </w:p>
        </w:tc>
        <w:tc>
          <w:tcPr>
            <w:tcW w:w="12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96C0173" w14:textId="3965D8FC" w:rsidR="00DC206D" w:rsidRPr="00C222AE" w:rsidRDefault="000E0A3D" w:rsidP="00941C54">
            <w:pPr>
              <w:spacing w:after="0" w:line="240" w:lineRule="auto"/>
              <w:jc w:val="center"/>
              <w:rPr>
                <w:rFonts w:eastAsia="Times New Roman" w:cs="Calibri"/>
                <w:color w:val="000000"/>
                <w:lang w:eastAsia="fr-FR"/>
              </w:rPr>
            </w:pPr>
            <w:r w:rsidRPr="00C222AE">
              <w:rPr>
                <w:rFonts w:eastAsia="Times New Roman" w:cs="Calibri"/>
                <w:color w:val="000000"/>
                <w:lang w:eastAsia="fr-FR"/>
              </w:rPr>
              <w:t>50</w:t>
            </w:r>
            <w:r w:rsidR="00DC206D" w:rsidRPr="00C222AE">
              <w:rPr>
                <w:rFonts w:eastAsia="Times New Roman" w:cs="Calibri"/>
                <w:color w:val="000000"/>
                <w:lang w:eastAsia="fr-FR"/>
              </w:rPr>
              <w:t>%</w:t>
            </w:r>
          </w:p>
        </w:tc>
      </w:tr>
    </w:tbl>
    <w:p w14:paraId="616BF5A7" w14:textId="77777777" w:rsidR="00DC206D" w:rsidRDefault="00DC206D" w:rsidP="00915824">
      <w:pPr>
        <w:pStyle w:val="NormalWeb"/>
        <w:shd w:val="clear" w:color="auto" w:fill="FFFFFF"/>
        <w:spacing w:before="0" w:beforeAutospacing="0" w:after="0" w:afterAutospacing="0" w:line="276" w:lineRule="auto"/>
        <w:ind w:left="-1134"/>
        <w:contextualSpacing/>
        <w:rPr>
          <w:rFonts w:ascii="Garamond" w:hAnsi="Garamond" w:cs="Arial"/>
          <w:b/>
          <w:bCs/>
          <w:color w:val="000000"/>
        </w:rPr>
      </w:pPr>
    </w:p>
    <w:p w14:paraId="674C0F9A" w14:textId="77777777" w:rsidR="003A485B" w:rsidRPr="009B6507" w:rsidRDefault="003A485B" w:rsidP="003A485B">
      <w:pPr>
        <w:pStyle w:val="NormalWeb"/>
        <w:shd w:val="clear" w:color="auto" w:fill="FFFFFF"/>
        <w:spacing w:after="0" w:line="276" w:lineRule="auto"/>
        <w:contextualSpacing/>
        <w:rPr>
          <w:rFonts w:ascii="Garamond" w:hAnsi="Garamond" w:cs="Arial"/>
          <w:b/>
          <w:bCs/>
          <w:color w:val="000000" w:themeColor="text1"/>
          <w:lang w:val="en-US"/>
        </w:rPr>
      </w:pPr>
      <w:r w:rsidRPr="009B6507">
        <w:rPr>
          <w:rFonts w:ascii="Garamond" w:hAnsi="Garamond" w:cs="Arial"/>
          <w:b/>
          <w:bCs/>
          <w:color w:val="000000" w:themeColor="text1"/>
          <w:lang w:val="en-US"/>
        </w:rPr>
        <w:t>NB: the modulation of the "Passenger" charge only applies to incremental traffic on the</w:t>
      </w:r>
    </w:p>
    <w:p w14:paraId="6BFF7670" w14:textId="77777777" w:rsidR="003A485B" w:rsidRPr="009B6507" w:rsidRDefault="003A485B" w:rsidP="003A485B">
      <w:pPr>
        <w:pStyle w:val="NormalWeb"/>
        <w:shd w:val="clear" w:color="auto" w:fill="FFFFFF"/>
        <w:spacing w:after="0" w:line="276" w:lineRule="auto"/>
        <w:contextualSpacing/>
        <w:rPr>
          <w:rFonts w:ascii="Garamond" w:hAnsi="Garamond" w:cs="Arial"/>
          <w:b/>
          <w:bCs/>
          <w:color w:val="000000" w:themeColor="text1"/>
          <w:lang w:val="en-US"/>
        </w:rPr>
      </w:pPr>
      <w:r w:rsidRPr="009B6507">
        <w:rPr>
          <w:rFonts w:ascii="Garamond" w:hAnsi="Garamond" w:cs="Arial"/>
          <w:b/>
          <w:bCs/>
          <w:color w:val="000000" w:themeColor="text1"/>
          <w:lang w:val="en-US"/>
        </w:rPr>
        <w:t>existing air link (and/or existing air links), i.e. for each additional passenger departing</w:t>
      </w:r>
    </w:p>
    <w:p w14:paraId="2589CC57" w14:textId="426F8B51" w:rsidR="00295F11" w:rsidRPr="003A485B" w:rsidRDefault="003A485B" w:rsidP="003A485B">
      <w:pPr>
        <w:pStyle w:val="NormalWeb"/>
        <w:shd w:val="clear" w:color="auto" w:fill="FFFFFF"/>
        <w:spacing w:before="0" w:beforeAutospacing="0" w:after="0" w:afterAutospacing="0" w:line="276" w:lineRule="auto"/>
        <w:contextualSpacing/>
        <w:rPr>
          <w:rFonts w:ascii="Garamond" w:hAnsi="Garamond" w:cs="Arial"/>
          <w:b/>
          <w:bCs/>
          <w:color w:val="000000"/>
          <w:lang w:val="en-US"/>
        </w:rPr>
      </w:pPr>
      <w:r w:rsidRPr="009B6507">
        <w:rPr>
          <w:rFonts w:ascii="Garamond" w:hAnsi="Garamond" w:cs="Arial"/>
          <w:b/>
          <w:bCs/>
          <w:color w:val="000000" w:themeColor="text1"/>
          <w:lang w:val="en-US"/>
        </w:rPr>
        <w:t>from Corsica compared with the previous IATA year</w:t>
      </w:r>
    </w:p>
    <w:p w14:paraId="674C039F" w14:textId="77777777" w:rsidR="00295F11" w:rsidRPr="003A485B" w:rsidRDefault="00295F11" w:rsidP="00915824">
      <w:pPr>
        <w:spacing w:after="0" w:line="276" w:lineRule="auto"/>
        <w:contextualSpacing/>
        <w:rPr>
          <w:rFonts w:ascii="Garamond" w:hAnsi="Garamond"/>
          <w:b/>
          <w:bCs/>
          <w:smallCaps/>
          <w:color w:val="4472C4"/>
          <w:sz w:val="24"/>
          <w:lang w:val="en-US"/>
        </w:rPr>
      </w:pPr>
    </w:p>
    <w:p w14:paraId="3C335576" w14:textId="77777777" w:rsidR="003A485B" w:rsidRPr="003A485B" w:rsidRDefault="003A485B" w:rsidP="003A485B">
      <w:pPr>
        <w:numPr>
          <w:ilvl w:val="1"/>
          <w:numId w:val="42"/>
        </w:numPr>
        <w:spacing w:after="0" w:line="276" w:lineRule="auto"/>
        <w:contextualSpacing/>
        <w:jc w:val="both"/>
        <w:rPr>
          <w:rFonts w:ascii="Garamond" w:eastAsia="Times New Roman" w:hAnsi="Garamond" w:cs="Arial"/>
          <w:b/>
          <w:bCs/>
          <w:sz w:val="24"/>
          <w:szCs w:val="24"/>
          <w:shd w:val="clear" w:color="auto" w:fill="FFFFFF"/>
          <w:lang w:eastAsia="fr-FR"/>
        </w:rPr>
      </w:pPr>
      <w:r w:rsidRPr="003A485B">
        <w:rPr>
          <w:rFonts w:ascii="Garamond" w:eastAsia="Times New Roman" w:hAnsi="Garamond" w:cs="Arial"/>
          <w:b/>
          <w:bCs/>
          <w:sz w:val="24"/>
          <w:szCs w:val="24"/>
          <w:shd w:val="clear" w:color="auto" w:fill="FFFFFF"/>
          <w:lang w:eastAsia="fr-FR"/>
        </w:rPr>
        <w:t>Modulation Additional modulation for environmental performance</w:t>
      </w:r>
    </w:p>
    <w:p w14:paraId="5DBE1847" w14:textId="77777777" w:rsidR="007F6FD4" w:rsidRPr="00A45567" w:rsidRDefault="007F6FD4" w:rsidP="00915824">
      <w:pPr>
        <w:spacing w:after="0" w:line="276" w:lineRule="auto"/>
        <w:contextualSpacing/>
        <w:jc w:val="both"/>
        <w:rPr>
          <w:rFonts w:ascii="Garamond" w:hAnsi="Garamond"/>
          <w:sz w:val="24"/>
          <w:szCs w:val="24"/>
        </w:rPr>
      </w:pPr>
    </w:p>
    <w:p w14:paraId="23608F77" w14:textId="77777777" w:rsidR="003A485B" w:rsidRPr="003A485B" w:rsidRDefault="003A485B" w:rsidP="003A485B">
      <w:pPr>
        <w:spacing w:after="0" w:line="276" w:lineRule="auto"/>
        <w:contextualSpacing/>
        <w:jc w:val="both"/>
        <w:rPr>
          <w:rFonts w:ascii="Garamond" w:hAnsi="Garamond"/>
          <w:color w:val="000000" w:themeColor="text1"/>
          <w:sz w:val="24"/>
          <w:szCs w:val="24"/>
          <w:lang w:val="en-US"/>
        </w:rPr>
      </w:pPr>
      <w:r w:rsidRPr="003A485B">
        <w:rPr>
          <w:rFonts w:ascii="Garamond" w:hAnsi="Garamond"/>
          <w:color w:val="000000" w:themeColor="text1"/>
          <w:sz w:val="24"/>
          <w:szCs w:val="24"/>
          <w:lang w:val="en-US"/>
        </w:rPr>
        <w:t>In order to reduce environmental damage by improving the gaseous emissions performance of</w:t>
      </w:r>
    </w:p>
    <w:p w14:paraId="4A6C9DE0" w14:textId="77777777" w:rsidR="003A485B" w:rsidRPr="003A485B" w:rsidRDefault="003A485B" w:rsidP="003A485B">
      <w:pPr>
        <w:spacing w:after="0" w:line="276" w:lineRule="auto"/>
        <w:contextualSpacing/>
        <w:jc w:val="both"/>
        <w:rPr>
          <w:rFonts w:ascii="Garamond" w:hAnsi="Garamond"/>
          <w:color w:val="000000" w:themeColor="text1"/>
          <w:sz w:val="24"/>
          <w:szCs w:val="24"/>
          <w:lang w:val="en-US"/>
        </w:rPr>
      </w:pPr>
      <w:r w:rsidRPr="003A485B">
        <w:rPr>
          <w:rFonts w:ascii="Garamond" w:hAnsi="Garamond"/>
          <w:color w:val="000000" w:themeColor="text1"/>
          <w:sz w:val="24"/>
          <w:szCs w:val="24"/>
          <w:lang w:val="en-US"/>
        </w:rPr>
        <w:t>aircraft serving the airports listed in Article 2, an additional modulation of the landing charge is</w:t>
      </w:r>
    </w:p>
    <w:p w14:paraId="43F16574" w14:textId="77777777" w:rsidR="003A485B" w:rsidRPr="003A485B" w:rsidRDefault="003A485B" w:rsidP="003A485B">
      <w:pPr>
        <w:spacing w:after="0" w:line="276" w:lineRule="auto"/>
        <w:contextualSpacing/>
        <w:jc w:val="both"/>
        <w:rPr>
          <w:rFonts w:ascii="Garamond" w:hAnsi="Garamond"/>
          <w:color w:val="000000" w:themeColor="text1"/>
          <w:sz w:val="24"/>
          <w:szCs w:val="24"/>
          <w:lang w:val="en-US"/>
        </w:rPr>
      </w:pPr>
      <w:r w:rsidRPr="003A485B">
        <w:rPr>
          <w:rFonts w:ascii="Garamond" w:hAnsi="Garamond"/>
          <w:color w:val="000000" w:themeColor="text1"/>
          <w:sz w:val="24"/>
          <w:szCs w:val="24"/>
          <w:lang w:val="en-US"/>
        </w:rPr>
        <w:t>granted when the aircraft landing:</w:t>
      </w:r>
    </w:p>
    <w:p w14:paraId="1ECDED22" w14:textId="77777777" w:rsidR="003A485B" w:rsidRPr="003A485B" w:rsidRDefault="003A485B" w:rsidP="003A485B">
      <w:pPr>
        <w:spacing w:after="0" w:line="276" w:lineRule="auto"/>
        <w:contextualSpacing/>
        <w:jc w:val="both"/>
        <w:rPr>
          <w:rFonts w:ascii="Garamond" w:hAnsi="Garamond"/>
          <w:color w:val="000000" w:themeColor="text1"/>
          <w:sz w:val="24"/>
          <w:szCs w:val="24"/>
          <w:lang w:val="en-US"/>
        </w:rPr>
      </w:pPr>
    </w:p>
    <w:p w14:paraId="5D0EEA98" w14:textId="77777777" w:rsidR="003A485B" w:rsidRPr="003A485B" w:rsidRDefault="003A485B" w:rsidP="003A485B">
      <w:pPr>
        <w:spacing w:after="0" w:line="276" w:lineRule="auto"/>
        <w:contextualSpacing/>
        <w:jc w:val="both"/>
        <w:rPr>
          <w:rFonts w:ascii="Garamond" w:hAnsi="Garamond"/>
          <w:color w:val="000000" w:themeColor="text1"/>
          <w:sz w:val="24"/>
          <w:szCs w:val="24"/>
          <w:lang w:val="en-US"/>
        </w:rPr>
      </w:pPr>
      <w:r w:rsidRPr="003A485B">
        <w:rPr>
          <w:rFonts w:ascii="Garamond" w:hAnsi="Garamond"/>
          <w:color w:val="000000" w:themeColor="text1"/>
          <w:sz w:val="24"/>
          <w:szCs w:val="24"/>
          <w:lang w:val="en-US"/>
        </w:rPr>
        <w:t>1° either complies with Chapters 4 and 14 of Annex 16 to the Convention on International Civil</w:t>
      </w:r>
    </w:p>
    <w:p w14:paraId="204AC0BB" w14:textId="77777777" w:rsidR="003A485B" w:rsidRPr="003A485B" w:rsidRDefault="003A485B" w:rsidP="003A485B">
      <w:pPr>
        <w:spacing w:after="0" w:line="276" w:lineRule="auto"/>
        <w:contextualSpacing/>
        <w:jc w:val="both"/>
        <w:rPr>
          <w:rFonts w:ascii="Garamond" w:hAnsi="Garamond"/>
          <w:color w:val="000000" w:themeColor="text1"/>
          <w:sz w:val="24"/>
          <w:szCs w:val="24"/>
          <w:lang w:val="en-US"/>
        </w:rPr>
      </w:pPr>
      <w:r w:rsidRPr="003A485B">
        <w:rPr>
          <w:rFonts w:ascii="Garamond" w:hAnsi="Garamond"/>
          <w:color w:val="000000" w:themeColor="text1"/>
          <w:sz w:val="24"/>
          <w:szCs w:val="24"/>
          <w:lang w:val="en-US"/>
        </w:rPr>
        <w:t>Aviation of the International Civil Aviation Organization (ICAO);</w:t>
      </w:r>
    </w:p>
    <w:p w14:paraId="6ED094E8" w14:textId="77777777" w:rsidR="003A485B" w:rsidRPr="003A485B" w:rsidRDefault="003A485B" w:rsidP="003A485B">
      <w:pPr>
        <w:spacing w:after="0" w:line="276" w:lineRule="auto"/>
        <w:contextualSpacing/>
        <w:jc w:val="both"/>
        <w:rPr>
          <w:rFonts w:ascii="Garamond" w:hAnsi="Garamond"/>
          <w:color w:val="000000" w:themeColor="text1"/>
          <w:sz w:val="24"/>
          <w:szCs w:val="24"/>
          <w:lang w:val="en-US"/>
        </w:rPr>
      </w:pPr>
    </w:p>
    <w:p w14:paraId="52ED735A" w14:textId="77777777" w:rsidR="003A485B" w:rsidRPr="003A485B" w:rsidRDefault="003A485B" w:rsidP="003A485B">
      <w:pPr>
        <w:spacing w:after="0" w:line="276" w:lineRule="auto"/>
        <w:contextualSpacing/>
        <w:jc w:val="both"/>
        <w:rPr>
          <w:rFonts w:ascii="Garamond" w:hAnsi="Garamond"/>
          <w:bCs/>
          <w:color w:val="000000" w:themeColor="text1"/>
          <w:sz w:val="24"/>
          <w:szCs w:val="24"/>
          <w:lang w:val="en-US"/>
        </w:rPr>
      </w:pPr>
      <w:r w:rsidRPr="003A485B">
        <w:rPr>
          <w:rFonts w:ascii="Garamond" w:hAnsi="Garamond"/>
          <w:bCs/>
          <w:color w:val="000000" w:themeColor="text1"/>
          <w:sz w:val="24"/>
          <w:szCs w:val="24"/>
          <w:lang w:val="en-US"/>
        </w:rPr>
        <w:t xml:space="preserve">2° or has equivalent compliance with </w:t>
      </w:r>
      <w:r w:rsidRPr="003A485B">
        <w:rPr>
          <w:rFonts w:ascii="Garamond" w:hAnsi="Garamond"/>
          <w:bCs/>
          <w:i/>
          <w:iCs/>
          <w:color w:val="000000" w:themeColor="text1"/>
          <w:sz w:val="24"/>
          <w:szCs w:val="24"/>
          <w:lang w:val="en-US"/>
        </w:rPr>
        <w:t>the Certification Specifications, Acceptable Means of Compliance and Guidance Material for Aeroplane CO2 Emissions (CS-CO2)</w:t>
      </w:r>
      <w:r w:rsidRPr="003A485B">
        <w:rPr>
          <w:rFonts w:ascii="Garamond" w:hAnsi="Garamond"/>
          <w:bCs/>
          <w:color w:val="000000" w:themeColor="text1"/>
          <w:sz w:val="24"/>
          <w:szCs w:val="24"/>
          <w:lang w:val="en-US"/>
        </w:rPr>
        <w:t xml:space="preserve"> Issue 2 of July 14, 2021.</w:t>
      </w:r>
    </w:p>
    <w:p w14:paraId="7A6F3343" w14:textId="77777777" w:rsidR="003A485B" w:rsidRPr="003A485B" w:rsidRDefault="003A485B" w:rsidP="003A485B">
      <w:pPr>
        <w:spacing w:after="0" w:line="276" w:lineRule="auto"/>
        <w:contextualSpacing/>
        <w:jc w:val="both"/>
        <w:rPr>
          <w:rFonts w:ascii="Garamond" w:hAnsi="Garamond"/>
          <w:color w:val="000000" w:themeColor="text1"/>
          <w:sz w:val="24"/>
          <w:szCs w:val="24"/>
          <w:lang w:val="en-US"/>
        </w:rPr>
      </w:pPr>
    </w:p>
    <w:p w14:paraId="170E7CF1" w14:textId="77777777" w:rsidR="003A485B" w:rsidRPr="003A485B" w:rsidRDefault="003A485B" w:rsidP="003A485B">
      <w:pPr>
        <w:spacing w:after="0" w:line="276" w:lineRule="auto"/>
        <w:contextualSpacing/>
        <w:jc w:val="both"/>
        <w:rPr>
          <w:rFonts w:ascii="Garamond" w:hAnsi="Garamond"/>
          <w:color w:val="000000" w:themeColor="text1"/>
          <w:sz w:val="24"/>
          <w:szCs w:val="24"/>
          <w:lang w:val="en-US"/>
        </w:rPr>
      </w:pPr>
      <w:r w:rsidRPr="003A485B">
        <w:rPr>
          <w:rFonts w:ascii="Garamond" w:hAnsi="Garamond"/>
          <w:color w:val="000000" w:themeColor="text1"/>
          <w:sz w:val="24"/>
          <w:szCs w:val="24"/>
          <w:lang w:val="en-US"/>
        </w:rPr>
        <w:t>Aircraft such as the ATR72-600, Airbus A32X Neo, Boeing 737X Max or Embraer 195 E-2 are</w:t>
      </w:r>
    </w:p>
    <w:p w14:paraId="21DBD6BC" w14:textId="77777777" w:rsidR="003A485B" w:rsidRPr="003A485B" w:rsidRDefault="003A485B" w:rsidP="003A485B">
      <w:pPr>
        <w:spacing w:after="0" w:line="276" w:lineRule="auto"/>
        <w:contextualSpacing/>
        <w:jc w:val="both"/>
        <w:rPr>
          <w:rFonts w:ascii="Garamond" w:hAnsi="Garamond"/>
          <w:color w:val="000000" w:themeColor="text1"/>
          <w:sz w:val="24"/>
          <w:szCs w:val="24"/>
          <w:lang w:val="en-US"/>
        </w:rPr>
      </w:pPr>
      <w:r w:rsidRPr="003A485B">
        <w:rPr>
          <w:rFonts w:ascii="Garamond" w:hAnsi="Garamond"/>
          <w:color w:val="000000" w:themeColor="text1"/>
          <w:sz w:val="24"/>
          <w:szCs w:val="24"/>
          <w:lang w:val="en-US"/>
        </w:rPr>
        <w:t>deemed to meet the above criteria.</w:t>
      </w:r>
    </w:p>
    <w:p w14:paraId="09C9B215" w14:textId="77777777" w:rsidR="003A485B" w:rsidRPr="003A485B" w:rsidRDefault="003A485B" w:rsidP="003A485B">
      <w:pPr>
        <w:spacing w:after="0" w:line="276" w:lineRule="auto"/>
        <w:contextualSpacing/>
        <w:jc w:val="both"/>
        <w:rPr>
          <w:rFonts w:ascii="Garamond" w:hAnsi="Garamond"/>
          <w:color w:val="000000" w:themeColor="text1"/>
          <w:sz w:val="24"/>
          <w:szCs w:val="24"/>
          <w:lang w:val="en-US"/>
        </w:rPr>
      </w:pPr>
    </w:p>
    <w:p w14:paraId="19C1838F" w14:textId="77777777" w:rsidR="003A485B" w:rsidRPr="003A485B" w:rsidRDefault="003A485B" w:rsidP="003A485B">
      <w:pPr>
        <w:spacing w:after="0" w:line="276" w:lineRule="auto"/>
        <w:contextualSpacing/>
        <w:jc w:val="both"/>
        <w:rPr>
          <w:rFonts w:ascii="Garamond" w:hAnsi="Garamond"/>
          <w:color w:val="000000" w:themeColor="text1"/>
          <w:sz w:val="24"/>
          <w:szCs w:val="24"/>
          <w:lang w:val="en-US"/>
        </w:rPr>
      </w:pPr>
      <w:r w:rsidRPr="003A485B">
        <w:rPr>
          <w:rFonts w:ascii="Garamond" w:hAnsi="Garamond"/>
          <w:color w:val="000000" w:themeColor="text1"/>
          <w:sz w:val="24"/>
          <w:szCs w:val="24"/>
          <w:lang w:val="en-US"/>
        </w:rPr>
        <w:t>Airlines may offer other aircraft if they meet the aforementioned criteria.</w:t>
      </w:r>
    </w:p>
    <w:p w14:paraId="2FE0B3B5" w14:textId="77777777" w:rsidR="003A485B" w:rsidRPr="003A485B" w:rsidRDefault="003A485B" w:rsidP="003A485B">
      <w:pPr>
        <w:spacing w:after="0" w:line="276" w:lineRule="auto"/>
        <w:contextualSpacing/>
        <w:jc w:val="both"/>
        <w:rPr>
          <w:rFonts w:ascii="Garamond" w:hAnsi="Garamond"/>
          <w:color w:val="000000" w:themeColor="text1"/>
          <w:sz w:val="24"/>
          <w:szCs w:val="24"/>
          <w:lang w:val="en-US"/>
        </w:rPr>
      </w:pPr>
    </w:p>
    <w:p w14:paraId="5A5AE76A" w14:textId="77777777" w:rsidR="003A485B" w:rsidRPr="003A485B" w:rsidRDefault="003A485B" w:rsidP="003A485B">
      <w:pPr>
        <w:spacing w:after="0" w:line="276" w:lineRule="auto"/>
        <w:contextualSpacing/>
        <w:jc w:val="both"/>
        <w:rPr>
          <w:rFonts w:ascii="Garamond" w:hAnsi="Garamond"/>
          <w:color w:val="000000" w:themeColor="text1"/>
          <w:sz w:val="24"/>
          <w:szCs w:val="24"/>
          <w:lang w:val="en-US"/>
        </w:rPr>
      </w:pPr>
      <w:r w:rsidRPr="003A485B">
        <w:rPr>
          <w:rFonts w:ascii="Garamond" w:hAnsi="Garamond"/>
          <w:color w:val="000000" w:themeColor="text1"/>
          <w:sz w:val="24"/>
          <w:szCs w:val="24"/>
          <w:lang w:val="en-US"/>
        </w:rPr>
        <w:t>This additional modulation of the landing charge applies to each landing during the period from</w:t>
      </w:r>
    </w:p>
    <w:p w14:paraId="6C6CC457" w14:textId="77777777" w:rsidR="003A485B" w:rsidRPr="003A485B" w:rsidRDefault="003A485B" w:rsidP="003A485B">
      <w:pPr>
        <w:spacing w:after="0" w:line="276" w:lineRule="auto"/>
        <w:contextualSpacing/>
        <w:jc w:val="both"/>
        <w:rPr>
          <w:rFonts w:ascii="Garamond" w:hAnsi="Garamond"/>
          <w:color w:val="000000" w:themeColor="text1"/>
          <w:sz w:val="24"/>
          <w:szCs w:val="24"/>
          <w:lang w:val="en-US"/>
        </w:rPr>
      </w:pPr>
      <w:r w:rsidRPr="003A485B">
        <w:rPr>
          <w:rFonts w:ascii="Garamond" w:hAnsi="Garamond"/>
          <w:color w:val="000000" w:themeColor="text1"/>
          <w:sz w:val="24"/>
          <w:szCs w:val="24"/>
          <w:lang w:val="en-US"/>
        </w:rPr>
        <w:t>05:00 (local time) to 24:00 (local time).</w:t>
      </w:r>
    </w:p>
    <w:p w14:paraId="6E7714B1" w14:textId="3841BE13" w:rsidR="00651AC7" w:rsidRDefault="00A84D46" w:rsidP="00915824">
      <w:pPr>
        <w:spacing w:after="0" w:line="276" w:lineRule="auto"/>
        <w:contextualSpacing/>
        <w:jc w:val="both"/>
        <w:rPr>
          <w:rFonts w:ascii="Garamond" w:hAnsi="Garamond"/>
          <w:color w:val="000000" w:themeColor="text1"/>
          <w:sz w:val="24"/>
          <w:szCs w:val="24"/>
        </w:rPr>
      </w:pPr>
      <w:r>
        <w:rPr>
          <w:rFonts w:ascii="Garamond" w:hAnsi="Garamond"/>
          <w:color w:val="000000" w:themeColor="text1"/>
          <w:sz w:val="24"/>
          <w:szCs w:val="24"/>
        </w:rPr>
        <w:t>Elle</w:t>
      </w:r>
      <w:r w:rsidR="00651AC7" w:rsidRPr="00A3217B">
        <w:rPr>
          <w:rFonts w:ascii="Garamond" w:hAnsi="Garamond"/>
          <w:color w:val="000000" w:themeColor="text1"/>
          <w:sz w:val="24"/>
          <w:szCs w:val="24"/>
        </w:rPr>
        <w:t xml:space="preserve"> est constituée des abattements suivants, pratiqués sur la redevance d’atterrissage modulée en </w:t>
      </w:r>
      <w:r w:rsidR="00651AC7" w:rsidRPr="00D66399">
        <w:rPr>
          <w:rFonts w:ascii="Garamond" w:hAnsi="Garamond"/>
          <w:color w:val="000000" w:themeColor="text1"/>
          <w:sz w:val="24"/>
          <w:szCs w:val="24"/>
        </w:rPr>
        <w:t xml:space="preserve">application des articles </w:t>
      </w:r>
      <w:r w:rsidR="003E5EB2" w:rsidRPr="00D66399">
        <w:rPr>
          <w:rFonts w:ascii="Garamond" w:hAnsi="Garamond"/>
          <w:color w:val="000000" w:themeColor="text1"/>
          <w:sz w:val="24"/>
          <w:szCs w:val="24"/>
        </w:rPr>
        <w:t>13.</w:t>
      </w:r>
      <w:r w:rsidR="006D6172" w:rsidRPr="00D66399">
        <w:rPr>
          <w:rFonts w:ascii="Garamond" w:hAnsi="Garamond"/>
          <w:color w:val="000000" w:themeColor="text1"/>
          <w:sz w:val="24"/>
          <w:szCs w:val="24"/>
        </w:rPr>
        <w:t>1</w:t>
      </w:r>
      <w:r w:rsidR="00651AC7" w:rsidRPr="00D66399">
        <w:rPr>
          <w:rFonts w:ascii="Garamond" w:hAnsi="Garamond"/>
          <w:color w:val="000000" w:themeColor="text1"/>
          <w:sz w:val="24"/>
          <w:szCs w:val="24"/>
        </w:rPr>
        <w:t xml:space="preserve"> et 1</w:t>
      </w:r>
      <w:r w:rsidR="003E5EB2" w:rsidRPr="00D66399">
        <w:rPr>
          <w:rFonts w:ascii="Garamond" w:hAnsi="Garamond"/>
          <w:color w:val="000000" w:themeColor="text1"/>
          <w:sz w:val="24"/>
          <w:szCs w:val="24"/>
        </w:rPr>
        <w:t>3.</w:t>
      </w:r>
      <w:r w:rsidR="00651AC7" w:rsidRPr="00D66399">
        <w:rPr>
          <w:rFonts w:ascii="Garamond" w:hAnsi="Garamond"/>
          <w:color w:val="000000" w:themeColor="text1"/>
          <w:sz w:val="24"/>
          <w:szCs w:val="24"/>
        </w:rPr>
        <w:t>2 :</w:t>
      </w:r>
    </w:p>
    <w:p w14:paraId="72EF4A18" w14:textId="77777777" w:rsidR="00465820" w:rsidRPr="00A3217B" w:rsidRDefault="00465820" w:rsidP="00915824">
      <w:pPr>
        <w:spacing w:after="0" w:line="276" w:lineRule="auto"/>
        <w:contextualSpacing/>
        <w:jc w:val="both"/>
        <w:rPr>
          <w:rFonts w:ascii="Garamond" w:hAnsi="Garamond"/>
          <w:color w:val="000000" w:themeColor="text1"/>
          <w:sz w:val="24"/>
          <w:szCs w:val="24"/>
        </w:rPr>
      </w:pPr>
    </w:p>
    <w:tbl>
      <w:tblPr>
        <w:tblStyle w:val="Grilledutableau"/>
        <w:tblpPr w:leftFromText="141" w:rightFromText="141" w:vertAnchor="text" w:horzAnchor="margin" w:tblpXSpec="center" w:tblpY="84"/>
        <w:tblW w:w="6943" w:type="dxa"/>
        <w:tblLook w:val="04A0" w:firstRow="1" w:lastRow="0" w:firstColumn="1" w:lastColumn="0" w:noHBand="0" w:noVBand="1"/>
      </w:tblPr>
      <w:tblGrid>
        <w:gridCol w:w="2267"/>
        <w:gridCol w:w="2329"/>
        <w:gridCol w:w="2347"/>
      </w:tblGrid>
      <w:tr w:rsidR="00465820" w:rsidRPr="00E33989" w14:paraId="30949E32" w14:textId="77777777" w:rsidTr="00DB2654">
        <w:trPr>
          <w:trHeight w:val="829"/>
        </w:trPr>
        <w:tc>
          <w:tcPr>
            <w:tcW w:w="2267" w:type="dxa"/>
          </w:tcPr>
          <w:p w14:paraId="0FFED7E6" w14:textId="77777777" w:rsidR="00465820" w:rsidRPr="00F869BE" w:rsidRDefault="00465820" w:rsidP="00915824">
            <w:pPr>
              <w:pStyle w:val="NormalWeb"/>
              <w:spacing w:before="0" w:beforeAutospacing="0" w:after="0" w:afterAutospacing="0" w:line="276" w:lineRule="auto"/>
              <w:contextualSpacing/>
              <w:jc w:val="center"/>
              <w:rPr>
                <w:rFonts w:ascii="Garamond" w:hAnsi="Garamond" w:cs="Arial"/>
                <w:b/>
                <w:bCs/>
                <w:color w:val="000000" w:themeColor="text1"/>
                <w:sz w:val="28"/>
                <w:szCs w:val="28"/>
              </w:rPr>
            </w:pPr>
          </w:p>
          <w:p w14:paraId="3EAD5145" w14:textId="18FB02A3" w:rsidR="00465820" w:rsidRPr="00F869BE" w:rsidRDefault="003A485B" w:rsidP="00915824">
            <w:pPr>
              <w:pStyle w:val="NormalWeb"/>
              <w:spacing w:before="0" w:beforeAutospacing="0" w:after="0" w:afterAutospacing="0" w:line="276" w:lineRule="auto"/>
              <w:contextualSpacing/>
              <w:jc w:val="center"/>
              <w:rPr>
                <w:rFonts w:ascii="Garamond" w:hAnsi="Garamond" w:cs="Arial"/>
                <w:b/>
                <w:bCs/>
                <w:color w:val="000000" w:themeColor="text1"/>
                <w:sz w:val="28"/>
                <w:szCs w:val="28"/>
              </w:rPr>
            </w:pPr>
            <w:r w:rsidRPr="00F869BE">
              <w:rPr>
                <w:rFonts w:ascii="Garamond" w:hAnsi="Garamond" w:cs="Arial"/>
                <w:b/>
                <w:bCs/>
                <w:color w:val="000000" w:themeColor="text1"/>
                <w:sz w:val="28"/>
                <w:szCs w:val="28"/>
              </w:rPr>
              <w:t>Year</w:t>
            </w:r>
            <w:r w:rsidR="00465820" w:rsidRPr="00F869BE">
              <w:rPr>
                <w:rFonts w:ascii="Garamond" w:hAnsi="Garamond" w:cs="Arial"/>
                <w:b/>
                <w:bCs/>
                <w:color w:val="000000" w:themeColor="text1"/>
                <w:sz w:val="28"/>
                <w:szCs w:val="28"/>
              </w:rPr>
              <w:t xml:space="preserve"> 1</w:t>
            </w:r>
          </w:p>
        </w:tc>
        <w:tc>
          <w:tcPr>
            <w:tcW w:w="2329" w:type="dxa"/>
          </w:tcPr>
          <w:p w14:paraId="1A139F2F" w14:textId="77777777" w:rsidR="00465820" w:rsidRPr="00F869BE" w:rsidRDefault="00465820" w:rsidP="00915824">
            <w:pPr>
              <w:pStyle w:val="NormalWeb"/>
              <w:spacing w:before="0" w:beforeAutospacing="0" w:after="0" w:afterAutospacing="0" w:line="276" w:lineRule="auto"/>
              <w:contextualSpacing/>
              <w:jc w:val="center"/>
              <w:rPr>
                <w:rFonts w:ascii="Garamond" w:hAnsi="Garamond" w:cs="Arial"/>
                <w:b/>
                <w:bCs/>
                <w:color w:val="000000" w:themeColor="text1"/>
                <w:sz w:val="28"/>
                <w:szCs w:val="28"/>
              </w:rPr>
            </w:pPr>
          </w:p>
          <w:p w14:paraId="7DCE7CC0" w14:textId="1D0722ED" w:rsidR="00465820" w:rsidRPr="00F869BE" w:rsidRDefault="003A485B" w:rsidP="00915824">
            <w:pPr>
              <w:pStyle w:val="NormalWeb"/>
              <w:spacing w:before="0" w:beforeAutospacing="0" w:after="0" w:afterAutospacing="0" w:line="276" w:lineRule="auto"/>
              <w:contextualSpacing/>
              <w:jc w:val="center"/>
              <w:rPr>
                <w:rFonts w:ascii="Garamond" w:hAnsi="Garamond" w:cs="Arial"/>
                <w:b/>
                <w:bCs/>
                <w:color w:val="000000" w:themeColor="text1"/>
                <w:sz w:val="28"/>
                <w:szCs w:val="28"/>
              </w:rPr>
            </w:pPr>
            <w:r w:rsidRPr="00F869BE">
              <w:rPr>
                <w:rFonts w:ascii="Garamond" w:hAnsi="Garamond" w:cs="Arial"/>
                <w:b/>
                <w:bCs/>
                <w:color w:val="000000" w:themeColor="text1"/>
                <w:sz w:val="28"/>
                <w:szCs w:val="28"/>
              </w:rPr>
              <w:t>Year</w:t>
            </w:r>
            <w:r w:rsidR="00465820" w:rsidRPr="00F869BE">
              <w:rPr>
                <w:rFonts w:ascii="Garamond" w:hAnsi="Garamond" w:cs="Arial"/>
                <w:b/>
                <w:bCs/>
                <w:color w:val="000000" w:themeColor="text1"/>
                <w:sz w:val="28"/>
                <w:szCs w:val="28"/>
              </w:rPr>
              <w:t xml:space="preserve"> 2</w:t>
            </w:r>
          </w:p>
        </w:tc>
        <w:tc>
          <w:tcPr>
            <w:tcW w:w="2347" w:type="dxa"/>
          </w:tcPr>
          <w:p w14:paraId="7594D82B" w14:textId="77777777" w:rsidR="00465820" w:rsidRPr="00F869BE" w:rsidRDefault="00465820" w:rsidP="00915824">
            <w:pPr>
              <w:pStyle w:val="NormalWeb"/>
              <w:spacing w:before="0" w:beforeAutospacing="0" w:after="0" w:afterAutospacing="0" w:line="276" w:lineRule="auto"/>
              <w:contextualSpacing/>
              <w:jc w:val="center"/>
              <w:rPr>
                <w:rFonts w:ascii="Garamond" w:hAnsi="Garamond" w:cs="Arial"/>
                <w:b/>
                <w:bCs/>
                <w:color w:val="000000" w:themeColor="text1"/>
                <w:sz w:val="28"/>
                <w:szCs w:val="28"/>
              </w:rPr>
            </w:pPr>
          </w:p>
          <w:p w14:paraId="6A35E4BA" w14:textId="1D407DE8" w:rsidR="00465820" w:rsidRPr="00F869BE" w:rsidRDefault="003A485B" w:rsidP="00915824">
            <w:pPr>
              <w:pStyle w:val="NormalWeb"/>
              <w:spacing w:before="0" w:beforeAutospacing="0" w:after="0" w:afterAutospacing="0" w:line="276" w:lineRule="auto"/>
              <w:contextualSpacing/>
              <w:jc w:val="center"/>
              <w:rPr>
                <w:rFonts w:ascii="Garamond" w:hAnsi="Garamond" w:cs="Arial"/>
                <w:b/>
                <w:bCs/>
                <w:color w:val="000000" w:themeColor="text1"/>
                <w:sz w:val="28"/>
                <w:szCs w:val="28"/>
              </w:rPr>
            </w:pPr>
            <w:r w:rsidRPr="00F869BE">
              <w:rPr>
                <w:rFonts w:ascii="Garamond" w:hAnsi="Garamond" w:cs="Arial"/>
                <w:b/>
                <w:bCs/>
                <w:color w:val="000000" w:themeColor="text1"/>
                <w:sz w:val="28"/>
                <w:szCs w:val="28"/>
              </w:rPr>
              <w:t>Year</w:t>
            </w:r>
            <w:r w:rsidR="00465820" w:rsidRPr="00F869BE">
              <w:rPr>
                <w:rFonts w:ascii="Garamond" w:hAnsi="Garamond" w:cs="Arial"/>
                <w:b/>
                <w:bCs/>
                <w:color w:val="000000" w:themeColor="text1"/>
                <w:sz w:val="28"/>
                <w:szCs w:val="28"/>
              </w:rPr>
              <w:t xml:space="preserve"> 3</w:t>
            </w:r>
          </w:p>
        </w:tc>
      </w:tr>
      <w:tr w:rsidR="00465820" w:rsidRPr="001D63B9" w14:paraId="14DD7314" w14:textId="77777777" w:rsidTr="00DB2654">
        <w:trPr>
          <w:trHeight w:val="683"/>
        </w:trPr>
        <w:tc>
          <w:tcPr>
            <w:tcW w:w="2267" w:type="dxa"/>
            <w:vAlign w:val="center"/>
          </w:tcPr>
          <w:p w14:paraId="5085A9D9" w14:textId="77777777" w:rsidR="00465820" w:rsidRPr="00F869BE" w:rsidRDefault="00465820" w:rsidP="00915824">
            <w:pPr>
              <w:pStyle w:val="NormalWeb"/>
              <w:spacing w:before="0" w:beforeAutospacing="0" w:after="0" w:afterAutospacing="0" w:line="276" w:lineRule="auto"/>
              <w:contextualSpacing/>
              <w:jc w:val="center"/>
              <w:rPr>
                <w:rFonts w:ascii="Garamond" w:hAnsi="Garamond" w:cs="Arial"/>
                <w:b/>
                <w:bCs/>
                <w:color w:val="0070C0"/>
                <w:sz w:val="28"/>
                <w:szCs w:val="28"/>
              </w:rPr>
            </w:pPr>
            <w:r w:rsidRPr="00F869BE">
              <w:rPr>
                <w:rFonts w:ascii="Garamond" w:hAnsi="Garamond" w:cs="Arial"/>
                <w:b/>
                <w:bCs/>
                <w:color w:val="0070C0"/>
                <w:sz w:val="28"/>
                <w:szCs w:val="28"/>
              </w:rPr>
              <w:t>20 %</w:t>
            </w:r>
          </w:p>
        </w:tc>
        <w:tc>
          <w:tcPr>
            <w:tcW w:w="2329" w:type="dxa"/>
            <w:vAlign w:val="center"/>
          </w:tcPr>
          <w:p w14:paraId="32D1C0D3" w14:textId="77777777" w:rsidR="00465820" w:rsidRPr="00F869BE" w:rsidRDefault="00465820" w:rsidP="00915824">
            <w:pPr>
              <w:pStyle w:val="NormalWeb"/>
              <w:spacing w:before="0" w:beforeAutospacing="0" w:after="0" w:afterAutospacing="0" w:line="276" w:lineRule="auto"/>
              <w:contextualSpacing/>
              <w:jc w:val="center"/>
              <w:rPr>
                <w:rFonts w:ascii="Garamond" w:hAnsi="Garamond" w:cs="Arial"/>
                <w:b/>
                <w:bCs/>
                <w:color w:val="0070C0"/>
                <w:sz w:val="28"/>
                <w:szCs w:val="28"/>
              </w:rPr>
            </w:pPr>
            <w:r w:rsidRPr="00F869BE">
              <w:rPr>
                <w:rFonts w:ascii="Garamond" w:hAnsi="Garamond" w:cs="Arial"/>
                <w:b/>
                <w:bCs/>
                <w:color w:val="0070C0"/>
                <w:sz w:val="28"/>
                <w:szCs w:val="28"/>
              </w:rPr>
              <w:t>15 %</w:t>
            </w:r>
          </w:p>
        </w:tc>
        <w:tc>
          <w:tcPr>
            <w:tcW w:w="2347" w:type="dxa"/>
            <w:vAlign w:val="center"/>
          </w:tcPr>
          <w:p w14:paraId="33DF3412" w14:textId="77777777" w:rsidR="00465820" w:rsidRPr="00F869BE" w:rsidRDefault="00465820" w:rsidP="00915824">
            <w:pPr>
              <w:pStyle w:val="NormalWeb"/>
              <w:spacing w:before="0" w:beforeAutospacing="0" w:after="0" w:afterAutospacing="0" w:line="276" w:lineRule="auto"/>
              <w:contextualSpacing/>
              <w:jc w:val="center"/>
              <w:rPr>
                <w:rFonts w:ascii="Garamond" w:hAnsi="Garamond" w:cs="Arial"/>
                <w:b/>
                <w:bCs/>
                <w:color w:val="0070C0"/>
                <w:sz w:val="28"/>
                <w:szCs w:val="28"/>
              </w:rPr>
            </w:pPr>
            <w:r w:rsidRPr="00F869BE">
              <w:rPr>
                <w:rFonts w:ascii="Garamond" w:hAnsi="Garamond" w:cs="Arial"/>
                <w:b/>
                <w:bCs/>
                <w:color w:val="0070C0"/>
                <w:sz w:val="28"/>
                <w:szCs w:val="28"/>
              </w:rPr>
              <w:t>5 %</w:t>
            </w:r>
          </w:p>
        </w:tc>
      </w:tr>
    </w:tbl>
    <w:p w14:paraId="698B386C" w14:textId="77777777" w:rsidR="00606B1C" w:rsidRDefault="00606B1C" w:rsidP="00915824">
      <w:pPr>
        <w:spacing w:after="0" w:line="276" w:lineRule="auto"/>
        <w:contextualSpacing/>
        <w:rPr>
          <w:rFonts w:ascii="Garamond" w:eastAsia="Times New Roman" w:hAnsi="Garamond"/>
          <w:b/>
          <w:bCs/>
          <w:smallCaps/>
          <w:color w:val="4472C4"/>
          <w:sz w:val="24"/>
          <w:szCs w:val="24"/>
          <w:lang w:eastAsia="fr-FR"/>
        </w:rPr>
      </w:pPr>
    </w:p>
    <w:p w14:paraId="5A5305F7" w14:textId="77777777" w:rsidR="00122A92" w:rsidRDefault="00122A92" w:rsidP="00915824">
      <w:pPr>
        <w:spacing w:after="0" w:line="276" w:lineRule="auto"/>
        <w:contextualSpacing/>
        <w:rPr>
          <w:rFonts w:ascii="Garamond" w:eastAsia="Times New Roman" w:hAnsi="Garamond"/>
          <w:b/>
          <w:bCs/>
          <w:smallCaps/>
          <w:color w:val="4472C4"/>
          <w:sz w:val="24"/>
          <w:szCs w:val="24"/>
          <w:lang w:eastAsia="fr-FR"/>
        </w:rPr>
      </w:pPr>
    </w:p>
    <w:p w14:paraId="04925E2D" w14:textId="77777777" w:rsidR="00465820" w:rsidRDefault="00465820" w:rsidP="00915824">
      <w:pPr>
        <w:spacing w:after="0" w:line="276" w:lineRule="auto"/>
        <w:contextualSpacing/>
        <w:rPr>
          <w:rFonts w:ascii="Garamond" w:eastAsia="Times New Roman" w:hAnsi="Garamond"/>
          <w:b/>
          <w:bCs/>
          <w:smallCaps/>
          <w:color w:val="4472C4"/>
          <w:sz w:val="24"/>
          <w:szCs w:val="24"/>
          <w:lang w:eastAsia="fr-FR"/>
        </w:rPr>
      </w:pPr>
    </w:p>
    <w:p w14:paraId="1E11D748" w14:textId="77777777" w:rsidR="00465820" w:rsidRDefault="00465820" w:rsidP="00915824">
      <w:pPr>
        <w:spacing w:after="0" w:line="276" w:lineRule="auto"/>
        <w:contextualSpacing/>
        <w:rPr>
          <w:rFonts w:ascii="Garamond" w:eastAsia="Times New Roman" w:hAnsi="Garamond"/>
          <w:b/>
          <w:bCs/>
          <w:smallCaps/>
          <w:color w:val="4472C4"/>
          <w:sz w:val="24"/>
          <w:szCs w:val="24"/>
          <w:lang w:eastAsia="fr-FR"/>
        </w:rPr>
      </w:pPr>
    </w:p>
    <w:p w14:paraId="7147A77E" w14:textId="77777777" w:rsidR="004B37E9" w:rsidRDefault="004B37E9" w:rsidP="00915824">
      <w:pPr>
        <w:spacing w:after="0" w:line="276" w:lineRule="auto"/>
        <w:contextualSpacing/>
        <w:rPr>
          <w:rFonts w:ascii="Garamond" w:eastAsia="Times New Roman" w:hAnsi="Garamond"/>
          <w:b/>
          <w:bCs/>
          <w:smallCaps/>
          <w:color w:val="4472C4"/>
          <w:sz w:val="24"/>
          <w:szCs w:val="24"/>
          <w:lang w:eastAsia="fr-FR"/>
        </w:rPr>
      </w:pPr>
    </w:p>
    <w:p w14:paraId="214449F2" w14:textId="77777777" w:rsidR="004B37E9" w:rsidRDefault="004B37E9" w:rsidP="00915824">
      <w:pPr>
        <w:spacing w:after="0" w:line="276" w:lineRule="auto"/>
        <w:contextualSpacing/>
        <w:rPr>
          <w:rFonts w:ascii="Garamond" w:eastAsia="Times New Roman" w:hAnsi="Garamond"/>
          <w:b/>
          <w:bCs/>
          <w:smallCaps/>
          <w:color w:val="4472C4"/>
          <w:sz w:val="24"/>
          <w:szCs w:val="24"/>
          <w:lang w:eastAsia="fr-FR"/>
        </w:rPr>
      </w:pPr>
    </w:p>
    <w:p w14:paraId="446A47F3" w14:textId="77777777" w:rsidR="004B37E9" w:rsidRPr="00856E70" w:rsidRDefault="004B37E9" w:rsidP="00915824">
      <w:pPr>
        <w:spacing w:after="0" w:line="276" w:lineRule="auto"/>
        <w:contextualSpacing/>
        <w:rPr>
          <w:rFonts w:ascii="Garamond" w:eastAsia="Times New Roman" w:hAnsi="Garamond"/>
          <w:b/>
          <w:bCs/>
          <w:smallCaps/>
          <w:sz w:val="24"/>
          <w:szCs w:val="24"/>
          <w:lang w:eastAsia="fr-FR"/>
        </w:rPr>
      </w:pPr>
    </w:p>
    <w:p w14:paraId="5EF47906" w14:textId="77777777" w:rsidR="003A485B" w:rsidRPr="003A485B" w:rsidRDefault="003A485B" w:rsidP="003A485B">
      <w:pPr>
        <w:numPr>
          <w:ilvl w:val="0"/>
          <w:numId w:val="6"/>
        </w:numPr>
        <w:spacing w:after="0" w:line="276" w:lineRule="auto"/>
        <w:contextualSpacing/>
        <w:rPr>
          <w:rFonts w:ascii="Garamond" w:eastAsia="Times New Roman" w:hAnsi="Garamond"/>
          <w:b/>
          <w:bCs/>
          <w:smallCaps/>
          <w:sz w:val="24"/>
          <w:szCs w:val="24"/>
          <w:lang w:eastAsia="fr-FR"/>
        </w:rPr>
      </w:pPr>
      <w:r w:rsidRPr="003A485B">
        <w:rPr>
          <w:rFonts w:ascii="Garamond" w:eastAsia="Times New Roman" w:hAnsi="Garamond"/>
          <w:b/>
          <w:bCs/>
          <w:smallCaps/>
          <w:sz w:val="24"/>
          <w:szCs w:val="24"/>
          <w:lang w:eastAsia="fr-FR"/>
        </w:rPr>
        <w:t>Amount of additional incentive</w:t>
      </w:r>
    </w:p>
    <w:p w14:paraId="07528358" w14:textId="77777777" w:rsidR="003E5EB2" w:rsidRPr="00856E70" w:rsidRDefault="003E5EB2" w:rsidP="00915824">
      <w:pPr>
        <w:spacing w:after="0" w:line="276" w:lineRule="auto"/>
        <w:contextualSpacing/>
        <w:rPr>
          <w:rFonts w:ascii="Garamond" w:hAnsi="Garamond"/>
          <w:b/>
          <w:bCs/>
          <w:sz w:val="24"/>
        </w:rPr>
      </w:pPr>
    </w:p>
    <w:p w14:paraId="175A8E6F" w14:textId="77777777" w:rsidR="003A485B" w:rsidRPr="003A485B" w:rsidRDefault="003A485B" w:rsidP="003A485B">
      <w:pPr>
        <w:numPr>
          <w:ilvl w:val="1"/>
          <w:numId w:val="43"/>
        </w:numPr>
        <w:spacing w:after="0" w:line="276" w:lineRule="auto"/>
        <w:contextualSpacing/>
        <w:jc w:val="both"/>
        <w:rPr>
          <w:rFonts w:ascii="Garamond" w:eastAsia="Times New Roman" w:hAnsi="Garamond"/>
          <w:b/>
          <w:bCs/>
          <w:sz w:val="24"/>
          <w:szCs w:val="24"/>
          <w:lang w:eastAsia="fr-FR"/>
        </w:rPr>
      </w:pPr>
      <w:r w:rsidRPr="003A485B">
        <w:rPr>
          <w:rFonts w:ascii="Garamond" w:eastAsia="Times New Roman" w:hAnsi="Garamond"/>
          <w:b/>
          <w:bCs/>
          <w:sz w:val="24"/>
          <w:szCs w:val="24"/>
          <w:lang w:eastAsia="fr-FR"/>
        </w:rPr>
        <w:t>Basis of the additionnal incentive</w:t>
      </w:r>
    </w:p>
    <w:p w14:paraId="323B9EA6" w14:textId="77777777" w:rsidR="003E5EB2" w:rsidRPr="00856E70" w:rsidRDefault="003E5EB2" w:rsidP="00915824">
      <w:pPr>
        <w:spacing w:after="0" w:line="276" w:lineRule="auto"/>
        <w:contextualSpacing/>
        <w:jc w:val="both"/>
        <w:rPr>
          <w:rFonts w:ascii="Garamond" w:hAnsi="Garamond"/>
          <w:sz w:val="24"/>
          <w:szCs w:val="24"/>
        </w:rPr>
      </w:pPr>
    </w:p>
    <w:p w14:paraId="5025F9FE" w14:textId="77777777" w:rsidR="003A485B" w:rsidRPr="003A485B" w:rsidRDefault="003A485B" w:rsidP="003A485B">
      <w:pPr>
        <w:spacing w:after="0" w:line="240" w:lineRule="auto"/>
        <w:contextualSpacing/>
        <w:rPr>
          <w:rFonts w:ascii="Garamond" w:hAnsi="Garamond"/>
          <w:sz w:val="24"/>
          <w:szCs w:val="24"/>
          <w:lang w:val="en-US"/>
        </w:rPr>
      </w:pPr>
      <w:r w:rsidRPr="003A485B">
        <w:rPr>
          <w:rFonts w:ascii="Garamond" w:hAnsi="Garamond"/>
          <w:sz w:val="24"/>
          <w:szCs w:val="24"/>
          <w:lang w:val="en-US"/>
        </w:rPr>
        <w:t>The additional incentive mentioned in 2° of Article 12 is based on the commercial costs incurred by the air carrier to operate the existing air link for flights departing from Corsica during the relevant IATA year.</w:t>
      </w:r>
    </w:p>
    <w:p w14:paraId="5BF46FE5" w14:textId="77777777" w:rsidR="003A485B" w:rsidRPr="003A485B" w:rsidRDefault="003A485B" w:rsidP="003A485B">
      <w:pPr>
        <w:spacing w:after="0" w:line="240" w:lineRule="auto"/>
        <w:contextualSpacing/>
        <w:rPr>
          <w:rFonts w:ascii="Garamond" w:hAnsi="Garamond"/>
          <w:sz w:val="24"/>
          <w:szCs w:val="24"/>
          <w:lang w:val="en-US"/>
        </w:rPr>
      </w:pPr>
      <w:r w:rsidRPr="003A485B">
        <w:rPr>
          <w:rFonts w:ascii="Garamond" w:hAnsi="Garamond"/>
          <w:sz w:val="24"/>
          <w:szCs w:val="24"/>
          <w:lang w:val="en-US"/>
        </w:rPr>
        <w:t xml:space="preserve"> </w:t>
      </w:r>
    </w:p>
    <w:p w14:paraId="4B75903D" w14:textId="77777777" w:rsidR="003A485B" w:rsidRPr="003A485B" w:rsidRDefault="003A485B" w:rsidP="003A485B">
      <w:pPr>
        <w:spacing w:after="0" w:line="240" w:lineRule="auto"/>
        <w:contextualSpacing/>
        <w:rPr>
          <w:rFonts w:ascii="Garamond" w:hAnsi="Garamond"/>
          <w:sz w:val="24"/>
          <w:szCs w:val="24"/>
          <w:lang w:val="en-US"/>
        </w:rPr>
      </w:pPr>
      <w:r w:rsidRPr="003A485B">
        <w:rPr>
          <w:rFonts w:ascii="Garamond" w:hAnsi="Garamond"/>
          <w:sz w:val="24"/>
          <w:szCs w:val="24"/>
          <w:lang w:val="en-US"/>
        </w:rPr>
        <w:t>For the purposes of this article, commercial costs mean the costs associated with the promotion of the existing air link and the provision of a ticketing service as part of it.</w:t>
      </w:r>
    </w:p>
    <w:p w14:paraId="782B4B26" w14:textId="77777777" w:rsidR="003A485B" w:rsidRPr="003A485B" w:rsidRDefault="003A485B" w:rsidP="003A485B">
      <w:pPr>
        <w:spacing w:after="0" w:line="240" w:lineRule="auto"/>
        <w:contextualSpacing/>
        <w:rPr>
          <w:rFonts w:ascii="Garamond" w:hAnsi="Garamond"/>
          <w:sz w:val="24"/>
          <w:szCs w:val="24"/>
          <w:lang w:val="en-US"/>
        </w:rPr>
      </w:pPr>
    </w:p>
    <w:p w14:paraId="2FEEEC96" w14:textId="77777777" w:rsidR="003A485B" w:rsidRPr="003A485B" w:rsidRDefault="003A485B" w:rsidP="003A485B">
      <w:pPr>
        <w:spacing w:after="0" w:line="240" w:lineRule="auto"/>
        <w:contextualSpacing/>
        <w:rPr>
          <w:rFonts w:ascii="Garamond" w:hAnsi="Garamond"/>
          <w:sz w:val="24"/>
          <w:szCs w:val="24"/>
          <w:lang w:val="en-US"/>
        </w:rPr>
      </w:pPr>
      <w:r w:rsidRPr="003A485B">
        <w:rPr>
          <w:rFonts w:ascii="Garamond" w:hAnsi="Garamond"/>
          <w:sz w:val="24"/>
          <w:szCs w:val="24"/>
          <w:lang w:val="en-US"/>
        </w:rPr>
        <w:t>Commercial costs are related to the existing air link in question.</w:t>
      </w:r>
    </w:p>
    <w:p w14:paraId="3CCB9BF4" w14:textId="7CD5D892" w:rsidR="00915824" w:rsidRPr="003A485B" w:rsidRDefault="00915824" w:rsidP="00915824">
      <w:pPr>
        <w:spacing w:after="0" w:line="240" w:lineRule="auto"/>
        <w:contextualSpacing/>
        <w:rPr>
          <w:rFonts w:ascii="Garamond" w:eastAsia="Times New Roman" w:hAnsi="Garamond"/>
          <w:b/>
          <w:bCs/>
          <w:sz w:val="24"/>
          <w:szCs w:val="24"/>
          <w:lang w:val="en-US" w:eastAsia="fr-FR"/>
        </w:rPr>
      </w:pPr>
    </w:p>
    <w:p w14:paraId="3B263633" w14:textId="77777777" w:rsidR="003A485B" w:rsidRPr="00916E4F" w:rsidRDefault="003A485B" w:rsidP="003A485B">
      <w:pPr>
        <w:pStyle w:val="Paragraphedeliste"/>
        <w:numPr>
          <w:ilvl w:val="1"/>
          <w:numId w:val="43"/>
        </w:numPr>
        <w:spacing w:line="276" w:lineRule="auto"/>
        <w:ind w:left="851" w:hanging="851"/>
        <w:jc w:val="both"/>
        <w:rPr>
          <w:rFonts w:ascii="Garamond" w:hAnsi="Garamond"/>
          <w:b/>
          <w:bCs/>
          <w:sz w:val="24"/>
        </w:rPr>
      </w:pPr>
      <w:r w:rsidRPr="00916E4F">
        <w:rPr>
          <w:rFonts w:ascii="Garamond" w:hAnsi="Garamond"/>
          <w:b/>
          <w:bCs/>
          <w:sz w:val="24"/>
        </w:rPr>
        <w:t>Rate of additional incentive</w:t>
      </w:r>
    </w:p>
    <w:p w14:paraId="1B7975E6" w14:textId="77777777" w:rsidR="003E5EB2" w:rsidRPr="00856E70" w:rsidRDefault="003E5EB2" w:rsidP="00915824">
      <w:pPr>
        <w:spacing w:after="0" w:line="276" w:lineRule="auto"/>
        <w:contextualSpacing/>
        <w:rPr>
          <w:rFonts w:ascii="Garamond" w:hAnsi="Garamond"/>
          <w:b/>
          <w:bCs/>
          <w:sz w:val="24"/>
        </w:rPr>
      </w:pPr>
    </w:p>
    <w:p w14:paraId="397DF618" w14:textId="59E6A7AB" w:rsidR="003E5EB2" w:rsidRPr="003A485B" w:rsidRDefault="003A485B" w:rsidP="003A485B">
      <w:pPr>
        <w:spacing w:after="0" w:line="276" w:lineRule="auto"/>
        <w:contextualSpacing/>
        <w:jc w:val="both"/>
        <w:rPr>
          <w:rFonts w:ascii="Garamond" w:hAnsi="Garamond"/>
          <w:b/>
          <w:bCs/>
          <w:sz w:val="24"/>
          <w:szCs w:val="24"/>
          <w:lang w:val="en-US"/>
        </w:rPr>
      </w:pPr>
      <w:r w:rsidRPr="003A485B">
        <w:rPr>
          <w:rFonts w:ascii="Garamond" w:hAnsi="Garamond"/>
          <w:sz w:val="24"/>
          <w:szCs w:val="24"/>
          <w:lang w:val="en-US"/>
        </w:rPr>
        <w:t>The amount of the additional incentive referred to in 2° of Article 12 is determined by applying the following rates to the basis defined in Article 14.1</w:t>
      </w:r>
      <w:r w:rsidR="003E5EB2" w:rsidRPr="003A485B">
        <w:rPr>
          <w:rFonts w:ascii="Garamond" w:hAnsi="Garamond"/>
          <w:sz w:val="24"/>
          <w:lang w:val="en-US"/>
        </w:rPr>
        <w:t>:</w:t>
      </w:r>
    </w:p>
    <w:tbl>
      <w:tblPr>
        <w:tblpPr w:leftFromText="141" w:rightFromText="141" w:vertAnchor="text" w:horzAnchor="margin" w:tblpY="318"/>
        <w:tblW w:w="10034" w:type="dxa"/>
        <w:tblCellMar>
          <w:left w:w="70" w:type="dxa"/>
          <w:right w:w="70" w:type="dxa"/>
        </w:tblCellMar>
        <w:tblLook w:val="04A0" w:firstRow="1" w:lastRow="0" w:firstColumn="1" w:lastColumn="0" w:noHBand="0" w:noVBand="1"/>
      </w:tblPr>
      <w:tblGrid>
        <w:gridCol w:w="2784"/>
        <w:gridCol w:w="3866"/>
        <w:gridCol w:w="3384"/>
      </w:tblGrid>
      <w:tr w:rsidR="00F839BA" w:rsidRPr="00D11023" w14:paraId="18171378" w14:textId="77777777" w:rsidTr="00941C54">
        <w:trPr>
          <w:trHeight w:val="319"/>
        </w:trPr>
        <w:tc>
          <w:tcPr>
            <w:tcW w:w="10034"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66BABE" w14:textId="3D8489A2" w:rsidR="00F839BA" w:rsidRPr="001079C7" w:rsidRDefault="003A485B" w:rsidP="00941C54">
            <w:pPr>
              <w:spacing w:after="0" w:line="240" w:lineRule="auto"/>
              <w:contextualSpacing/>
              <w:jc w:val="center"/>
              <w:rPr>
                <w:rFonts w:eastAsia="Times New Roman" w:cs="Calibri"/>
                <w:b/>
                <w:bCs/>
                <w:sz w:val="28"/>
                <w:szCs w:val="28"/>
                <w:highlight w:val="yellow"/>
                <w:lang w:eastAsia="fr-FR"/>
              </w:rPr>
            </w:pPr>
            <w:r w:rsidRPr="003A485B">
              <w:rPr>
                <w:rFonts w:eastAsia="Times New Roman" w:cs="Calibri"/>
                <w:b/>
                <w:bCs/>
                <w:color w:val="0070C0"/>
                <w:sz w:val="28"/>
                <w:szCs w:val="28"/>
                <w:lang w:eastAsia="fr-FR"/>
              </w:rPr>
              <w:t>NATIONAL LINK</w:t>
            </w:r>
          </w:p>
        </w:tc>
      </w:tr>
      <w:tr w:rsidR="003A485B" w:rsidRPr="00D11023" w14:paraId="6151A9D7" w14:textId="77777777" w:rsidTr="00941C54">
        <w:trPr>
          <w:trHeight w:val="254"/>
        </w:trPr>
        <w:tc>
          <w:tcPr>
            <w:tcW w:w="2784" w:type="dxa"/>
            <w:tcBorders>
              <w:top w:val="nil"/>
              <w:left w:val="single" w:sz="4" w:space="0" w:color="auto"/>
              <w:bottom w:val="single" w:sz="4" w:space="0" w:color="auto"/>
              <w:right w:val="single" w:sz="4" w:space="0" w:color="auto"/>
            </w:tcBorders>
            <w:shd w:val="clear" w:color="auto" w:fill="auto"/>
            <w:noWrap/>
            <w:vAlign w:val="center"/>
            <w:hideMark/>
          </w:tcPr>
          <w:p w14:paraId="4852B397" w14:textId="2A0A856B" w:rsidR="003A485B" w:rsidRPr="001079C7" w:rsidRDefault="003A485B" w:rsidP="003A485B">
            <w:pPr>
              <w:spacing w:after="0" w:line="240" w:lineRule="auto"/>
              <w:contextualSpacing/>
              <w:jc w:val="center"/>
              <w:rPr>
                <w:rFonts w:eastAsia="Times New Roman" w:cs="Calibri"/>
                <w:b/>
                <w:bCs/>
                <w:sz w:val="20"/>
                <w:szCs w:val="20"/>
                <w:lang w:eastAsia="fr-FR"/>
              </w:rPr>
            </w:pPr>
            <w:r w:rsidRPr="00916E4F">
              <w:rPr>
                <w:rFonts w:eastAsia="Times New Roman" w:cs="Calibri"/>
                <w:b/>
                <w:bCs/>
                <w:sz w:val="16"/>
                <w:szCs w:val="16"/>
                <w:lang w:eastAsia="fr-FR"/>
              </w:rPr>
              <w:t>1st YEAR</w:t>
            </w:r>
          </w:p>
        </w:tc>
        <w:tc>
          <w:tcPr>
            <w:tcW w:w="3866" w:type="dxa"/>
            <w:tcBorders>
              <w:top w:val="nil"/>
              <w:left w:val="nil"/>
              <w:bottom w:val="single" w:sz="4" w:space="0" w:color="auto"/>
              <w:right w:val="single" w:sz="4" w:space="0" w:color="auto"/>
            </w:tcBorders>
            <w:shd w:val="clear" w:color="auto" w:fill="auto"/>
            <w:noWrap/>
            <w:vAlign w:val="center"/>
            <w:hideMark/>
          </w:tcPr>
          <w:p w14:paraId="27C08F42" w14:textId="6D9659F0" w:rsidR="003A485B" w:rsidRPr="001079C7" w:rsidRDefault="003A485B" w:rsidP="003A485B">
            <w:pPr>
              <w:spacing w:after="0" w:line="240" w:lineRule="auto"/>
              <w:contextualSpacing/>
              <w:jc w:val="center"/>
              <w:rPr>
                <w:rFonts w:ascii="Arial" w:eastAsia="Times New Roman" w:hAnsi="Arial" w:cs="Arial"/>
                <w:b/>
                <w:bCs/>
                <w:sz w:val="20"/>
                <w:szCs w:val="20"/>
                <w:lang w:eastAsia="fr-FR"/>
              </w:rPr>
            </w:pPr>
            <w:r w:rsidRPr="001079C7">
              <w:rPr>
                <w:rFonts w:ascii="Arial" w:eastAsia="Times New Roman" w:hAnsi="Arial" w:cs="Arial"/>
                <w:b/>
                <w:bCs/>
                <w:sz w:val="20"/>
                <w:szCs w:val="20"/>
                <w:lang w:eastAsia="fr-FR"/>
              </w:rPr>
              <w:t xml:space="preserve">IATA </w:t>
            </w:r>
            <w:r>
              <w:rPr>
                <w:rFonts w:ascii="Arial" w:eastAsia="Times New Roman" w:hAnsi="Arial" w:cs="Arial"/>
                <w:b/>
                <w:bCs/>
                <w:sz w:val="20"/>
                <w:szCs w:val="20"/>
                <w:lang w:eastAsia="fr-FR"/>
              </w:rPr>
              <w:t>SUMMER</w:t>
            </w:r>
          </w:p>
        </w:tc>
        <w:tc>
          <w:tcPr>
            <w:tcW w:w="3384" w:type="dxa"/>
            <w:tcBorders>
              <w:top w:val="nil"/>
              <w:left w:val="nil"/>
              <w:bottom w:val="single" w:sz="4" w:space="0" w:color="auto"/>
              <w:right w:val="single" w:sz="4" w:space="0" w:color="auto"/>
            </w:tcBorders>
            <w:shd w:val="clear" w:color="auto" w:fill="auto"/>
            <w:noWrap/>
            <w:vAlign w:val="center"/>
            <w:hideMark/>
          </w:tcPr>
          <w:p w14:paraId="2144A3EE" w14:textId="3F5A695E" w:rsidR="003A485B" w:rsidRPr="001079C7" w:rsidRDefault="003A485B" w:rsidP="003A485B">
            <w:pPr>
              <w:spacing w:after="0" w:line="240" w:lineRule="auto"/>
              <w:contextualSpacing/>
              <w:jc w:val="center"/>
              <w:rPr>
                <w:rFonts w:ascii="Arial" w:eastAsia="Times New Roman" w:hAnsi="Arial" w:cs="Arial"/>
                <w:b/>
                <w:bCs/>
                <w:sz w:val="20"/>
                <w:szCs w:val="20"/>
                <w:lang w:eastAsia="fr-FR"/>
              </w:rPr>
            </w:pPr>
            <w:r w:rsidRPr="001079C7">
              <w:rPr>
                <w:rFonts w:ascii="Arial" w:eastAsia="Times New Roman" w:hAnsi="Arial" w:cs="Arial"/>
                <w:b/>
                <w:bCs/>
                <w:sz w:val="20"/>
                <w:szCs w:val="20"/>
                <w:lang w:eastAsia="fr-FR"/>
              </w:rPr>
              <w:t xml:space="preserve">IATA </w:t>
            </w:r>
            <w:r>
              <w:rPr>
                <w:rFonts w:ascii="Arial" w:eastAsia="Times New Roman" w:hAnsi="Arial" w:cs="Arial"/>
                <w:b/>
                <w:bCs/>
                <w:sz w:val="20"/>
                <w:szCs w:val="20"/>
                <w:lang w:eastAsia="fr-FR"/>
              </w:rPr>
              <w:t>WINTER</w:t>
            </w:r>
          </w:p>
        </w:tc>
      </w:tr>
      <w:tr w:rsidR="003A485B" w:rsidRPr="00D11023" w14:paraId="36262EA9" w14:textId="77777777" w:rsidTr="00941C54">
        <w:trPr>
          <w:trHeight w:val="254"/>
        </w:trPr>
        <w:tc>
          <w:tcPr>
            <w:tcW w:w="2784" w:type="dxa"/>
            <w:tcBorders>
              <w:top w:val="nil"/>
              <w:left w:val="single" w:sz="4" w:space="0" w:color="auto"/>
              <w:bottom w:val="single" w:sz="4" w:space="0" w:color="auto"/>
              <w:right w:val="single" w:sz="4" w:space="0" w:color="auto"/>
            </w:tcBorders>
            <w:shd w:val="clear" w:color="auto" w:fill="auto"/>
            <w:noWrap/>
            <w:vAlign w:val="center"/>
          </w:tcPr>
          <w:p w14:paraId="14ED88C8" w14:textId="3C754385" w:rsidR="003A485B" w:rsidRPr="001079C7" w:rsidRDefault="003A485B" w:rsidP="003A485B">
            <w:pPr>
              <w:spacing w:after="0" w:line="240" w:lineRule="auto"/>
              <w:contextualSpacing/>
              <w:jc w:val="center"/>
              <w:rPr>
                <w:rFonts w:ascii="Arial" w:eastAsia="Times New Roman" w:hAnsi="Arial" w:cs="Arial"/>
                <w:b/>
                <w:bCs/>
                <w:sz w:val="20"/>
                <w:szCs w:val="20"/>
                <w:lang w:eastAsia="fr-FR"/>
              </w:rPr>
            </w:pPr>
            <w:r w:rsidRPr="00916E4F">
              <w:rPr>
                <w:rFonts w:ascii="Arial" w:eastAsia="Times New Roman" w:hAnsi="Arial" w:cs="Arial"/>
                <w:b/>
                <w:bCs/>
                <w:sz w:val="16"/>
                <w:szCs w:val="16"/>
                <w:lang w:eastAsia="fr-FR"/>
              </w:rPr>
              <w:t>COMMERCIAL COSTS</w:t>
            </w:r>
          </w:p>
        </w:tc>
        <w:tc>
          <w:tcPr>
            <w:tcW w:w="3866" w:type="dxa"/>
            <w:tcBorders>
              <w:top w:val="nil"/>
              <w:left w:val="nil"/>
              <w:bottom w:val="single" w:sz="8" w:space="0" w:color="auto"/>
              <w:right w:val="single" w:sz="8" w:space="0" w:color="auto"/>
            </w:tcBorders>
            <w:shd w:val="clear" w:color="auto" w:fill="auto"/>
            <w:noWrap/>
            <w:vAlign w:val="center"/>
            <w:hideMark/>
          </w:tcPr>
          <w:p w14:paraId="77A514CE" w14:textId="77777777" w:rsidR="003A485B" w:rsidRPr="001079C7" w:rsidRDefault="003A485B" w:rsidP="003A485B">
            <w:pPr>
              <w:spacing w:after="0" w:line="240" w:lineRule="auto"/>
              <w:contextualSpacing/>
              <w:jc w:val="center"/>
              <w:rPr>
                <w:rFonts w:ascii="Arial" w:eastAsia="Times New Roman" w:hAnsi="Arial" w:cs="Arial"/>
                <w:b/>
                <w:bCs/>
                <w:color w:val="0070C0"/>
                <w:sz w:val="20"/>
                <w:szCs w:val="20"/>
                <w:lang w:eastAsia="fr-FR"/>
              </w:rPr>
            </w:pPr>
            <w:r w:rsidRPr="001079C7">
              <w:rPr>
                <w:rFonts w:ascii="Arial" w:hAnsi="Arial" w:cs="Arial"/>
                <w:b/>
                <w:bCs/>
                <w:color w:val="0070C0"/>
                <w:sz w:val="20"/>
                <w:szCs w:val="20"/>
              </w:rPr>
              <w:t>50%</w:t>
            </w:r>
          </w:p>
        </w:tc>
        <w:tc>
          <w:tcPr>
            <w:tcW w:w="3384" w:type="dxa"/>
            <w:tcBorders>
              <w:top w:val="nil"/>
              <w:left w:val="nil"/>
              <w:bottom w:val="single" w:sz="8" w:space="0" w:color="auto"/>
              <w:right w:val="single" w:sz="8" w:space="0" w:color="auto"/>
            </w:tcBorders>
            <w:shd w:val="clear" w:color="auto" w:fill="auto"/>
            <w:noWrap/>
            <w:vAlign w:val="center"/>
            <w:hideMark/>
          </w:tcPr>
          <w:p w14:paraId="131C0CDD" w14:textId="77777777" w:rsidR="003A485B" w:rsidRPr="001079C7" w:rsidRDefault="003A485B" w:rsidP="003A485B">
            <w:pPr>
              <w:spacing w:after="0" w:line="240" w:lineRule="auto"/>
              <w:contextualSpacing/>
              <w:jc w:val="center"/>
              <w:rPr>
                <w:rFonts w:ascii="Arial" w:eastAsia="Times New Roman" w:hAnsi="Arial" w:cs="Arial"/>
                <w:b/>
                <w:bCs/>
                <w:color w:val="0070C0"/>
                <w:sz w:val="20"/>
                <w:szCs w:val="20"/>
                <w:lang w:eastAsia="fr-FR"/>
              </w:rPr>
            </w:pPr>
            <w:r w:rsidRPr="001079C7">
              <w:rPr>
                <w:rFonts w:ascii="Arial" w:hAnsi="Arial" w:cs="Arial"/>
                <w:b/>
                <w:bCs/>
                <w:color w:val="0070C0"/>
                <w:sz w:val="20"/>
                <w:szCs w:val="20"/>
              </w:rPr>
              <w:t>60%</w:t>
            </w:r>
          </w:p>
        </w:tc>
      </w:tr>
      <w:tr w:rsidR="003A485B" w:rsidRPr="00D11023" w14:paraId="63561832" w14:textId="77777777" w:rsidTr="00941C54">
        <w:trPr>
          <w:trHeight w:val="254"/>
        </w:trPr>
        <w:tc>
          <w:tcPr>
            <w:tcW w:w="2784" w:type="dxa"/>
            <w:tcBorders>
              <w:top w:val="nil"/>
              <w:left w:val="single" w:sz="4" w:space="0" w:color="auto"/>
              <w:bottom w:val="single" w:sz="4" w:space="0" w:color="auto"/>
              <w:right w:val="single" w:sz="4" w:space="0" w:color="auto"/>
            </w:tcBorders>
            <w:shd w:val="clear" w:color="auto" w:fill="auto"/>
            <w:noWrap/>
            <w:vAlign w:val="center"/>
            <w:hideMark/>
          </w:tcPr>
          <w:p w14:paraId="71D8E1F5" w14:textId="5854344F" w:rsidR="003A485B" w:rsidRPr="001079C7" w:rsidRDefault="003A485B" w:rsidP="003A485B">
            <w:pPr>
              <w:spacing w:after="0" w:line="240" w:lineRule="auto"/>
              <w:contextualSpacing/>
              <w:jc w:val="center"/>
              <w:rPr>
                <w:rFonts w:eastAsia="Times New Roman" w:cs="Calibri"/>
                <w:b/>
                <w:bCs/>
                <w:sz w:val="20"/>
                <w:szCs w:val="20"/>
                <w:lang w:eastAsia="fr-FR"/>
              </w:rPr>
            </w:pPr>
            <w:r w:rsidRPr="00916E4F">
              <w:rPr>
                <w:rFonts w:eastAsia="Times New Roman" w:cs="Calibri"/>
                <w:b/>
                <w:bCs/>
                <w:sz w:val="16"/>
                <w:szCs w:val="16"/>
                <w:lang w:eastAsia="fr-FR"/>
              </w:rPr>
              <w:t>2</w:t>
            </w:r>
            <w:r w:rsidRPr="00916E4F">
              <w:rPr>
                <w:rFonts w:eastAsia="Times New Roman" w:cs="Calibri"/>
                <w:b/>
                <w:bCs/>
                <w:sz w:val="16"/>
                <w:szCs w:val="16"/>
                <w:vertAlign w:val="superscript"/>
                <w:lang w:eastAsia="fr-FR"/>
              </w:rPr>
              <w:t>ND</w:t>
            </w:r>
            <w:r w:rsidRPr="00916E4F">
              <w:rPr>
                <w:rFonts w:eastAsia="Times New Roman" w:cs="Calibri"/>
                <w:b/>
                <w:bCs/>
                <w:sz w:val="16"/>
                <w:szCs w:val="16"/>
                <w:lang w:eastAsia="fr-FR"/>
              </w:rPr>
              <w:t xml:space="preserve"> YEAR</w:t>
            </w:r>
          </w:p>
        </w:tc>
        <w:tc>
          <w:tcPr>
            <w:tcW w:w="3866" w:type="dxa"/>
            <w:tcBorders>
              <w:top w:val="nil"/>
              <w:left w:val="nil"/>
              <w:bottom w:val="single" w:sz="8" w:space="0" w:color="auto"/>
              <w:right w:val="single" w:sz="8" w:space="0" w:color="auto"/>
            </w:tcBorders>
            <w:shd w:val="clear" w:color="auto" w:fill="auto"/>
            <w:noWrap/>
            <w:vAlign w:val="center"/>
            <w:hideMark/>
          </w:tcPr>
          <w:p w14:paraId="286168AB" w14:textId="5CA8F023" w:rsidR="003A485B" w:rsidRPr="001079C7" w:rsidRDefault="003A485B" w:rsidP="003A485B">
            <w:pPr>
              <w:spacing w:after="0" w:line="240" w:lineRule="auto"/>
              <w:contextualSpacing/>
              <w:jc w:val="center"/>
              <w:rPr>
                <w:rFonts w:ascii="Arial" w:eastAsia="Times New Roman" w:hAnsi="Arial" w:cs="Arial"/>
                <w:b/>
                <w:bCs/>
                <w:sz w:val="20"/>
                <w:szCs w:val="20"/>
                <w:lang w:eastAsia="fr-FR"/>
              </w:rPr>
            </w:pPr>
            <w:r w:rsidRPr="001079C7">
              <w:rPr>
                <w:rFonts w:ascii="Arial" w:eastAsia="Times New Roman" w:hAnsi="Arial" w:cs="Arial"/>
                <w:b/>
                <w:bCs/>
                <w:sz w:val="20"/>
                <w:szCs w:val="20"/>
                <w:lang w:eastAsia="fr-FR"/>
              </w:rPr>
              <w:t xml:space="preserve">IATA </w:t>
            </w:r>
            <w:r>
              <w:rPr>
                <w:rFonts w:ascii="Arial" w:eastAsia="Times New Roman" w:hAnsi="Arial" w:cs="Arial"/>
                <w:b/>
                <w:bCs/>
                <w:sz w:val="20"/>
                <w:szCs w:val="20"/>
                <w:lang w:eastAsia="fr-FR"/>
              </w:rPr>
              <w:t>SUMMER</w:t>
            </w:r>
          </w:p>
        </w:tc>
        <w:tc>
          <w:tcPr>
            <w:tcW w:w="3384" w:type="dxa"/>
            <w:tcBorders>
              <w:top w:val="nil"/>
              <w:left w:val="nil"/>
              <w:bottom w:val="single" w:sz="8" w:space="0" w:color="auto"/>
              <w:right w:val="single" w:sz="8" w:space="0" w:color="auto"/>
            </w:tcBorders>
            <w:shd w:val="clear" w:color="auto" w:fill="auto"/>
            <w:noWrap/>
            <w:vAlign w:val="center"/>
            <w:hideMark/>
          </w:tcPr>
          <w:p w14:paraId="3BF93AEB" w14:textId="2D01BFC4" w:rsidR="003A485B" w:rsidRPr="001079C7" w:rsidRDefault="003A485B" w:rsidP="003A485B">
            <w:pPr>
              <w:spacing w:after="0" w:line="240" w:lineRule="auto"/>
              <w:contextualSpacing/>
              <w:jc w:val="center"/>
              <w:rPr>
                <w:rFonts w:ascii="Arial" w:eastAsia="Times New Roman" w:hAnsi="Arial" w:cs="Arial"/>
                <w:b/>
                <w:bCs/>
                <w:sz w:val="20"/>
                <w:szCs w:val="20"/>
                <w:lang w:eastAsia="fr-FR"/>
              </w:rPr>
            </w:pPr>
            <w:r w:rsidRPr="001079C7">
              <w:rPr>
                <w:rFonts w:ascii="Arial" w:eastAsia="Times New Roman" w:hAnsi="Arial" w:cs="Arial"/>
                <w:b/>
                <w:bCs/>
                <w:sz w:val="20"/>
                <w:szCs w:val="20"/>
                <w:lang w:eastAsia="fr-FR"/>
              </w:rPr>
              <w:t xml:space="preserve">IATA </w:t>
            </w:r>
            <w:r>
              <w:rPr>
                <w:rFonts w:ascii="Arial" w:eastAsia="Times New Roman" w:hAnsi="Arial" w:cs="Arial"/>
                <w:b/>
                <w:bCs/>
                <w:sz w:val="20"/>
                <w:szCs w:val="20"/>
                <w:lang w:eastAsia="fr-FR"/>
              </w:rPr>
              <w:t>WINTER</w:t>
            </w:r>
          </w:p>
        </w:tc>
      </w:tr>
      <w:tr w:rsidR="003A485B" w:rsidRPr="00D11023" w14:paraId="253BDC5C" w14:textId="77777777" w:rsidTr="00941C54">
        <w:trPr>
          <w:trHeight w:val="254"/>
        </w:trPr>
        <w:tc>
          <w:tcPr>
            <w:tcW w:w="2784" w:type="dxa"/>
            <w:tcBorders>
              <w:top w:val="nil"/>
              <w:left w:val="single" w:sz="4" w:space="0" w:color="auto"/>
              <w:bottom w:val="single" w:sz="4" w:space="0" w:color="auto"/>
              <w:right w:val="single" w:sz="4" w:space="0" w:color="auto"/>
            </w:tcBorders>
            <w:shd w:val="clear" w:color="auto" w:fill="auto"/>
            <w:noWrap/>
            <w:vAlign w:val="center"/>
          </w:tcPr>
          <w:p w14:paraId="78EB134C" w14:textId="708EA336" w:rsidR="003A485B" w:rsidRPr="001079C7" w:rsidRDefault="003A485B" w:rsidP="003A485B">
            <w:pPr>
              <w:spacing w:after="0" w:line="240" w:lineRule="auto"/>
              <w:contextualSpacing/>
              <w:jc w:val="center"/>
              <w:rPr>
                <w:rFonts w:ascii="Arial" w:eastAsia="Times New Roman" w:hAnsi="Arial" w:cs="Arial"/>
                <w:b/>
                <w:bCs/>
                <w:sz w:val="20"/>
                <w:szCs w:val="20"/>
                <w:lang w:eastAsia="fr-FR"/>
              </w:rPr>
            </w:pPr>
            <w:r w:rsidRPr="00916E4F">
              <w:rPr>
                <w:rFonts w:ascii="Arial" w:eastAsia="Times New Roman" w:hAnsi="Arial" w:cs="Arial"/>
                <w:b/>
                <w:bCs/>
                <w:sz w:val="16"/>
                <w:szCs w:val="16"/>
                <w:lang w:eastAsia="fr-FR"/>
              </w:rPr>
              <w:t>COMMERCIAL COSTS</w:t>
            </w:r>
          </w:p>
        </w:tc>
        <w:tc>
          <w:tcPr>
            <w:tcW w:w="3866" w:type="dxa"/>
            <w:tcBorders>
              <w:top w:val="nil"/>
              <w:left w:val="nil"/>
              <w:bottom w:val="single" w:sz="8" w:space="0" w:color="auto"/>
              <w:right w:val="single" w:sz="8" w:space="0" w:color="auto"/>
            </w:tcBorders>
            <w:shd w:val="clear" w:color="auto" w:fill="auto"/>
            <w:noWrap/>
            <w:vAlign w:val="center"/>
            <w:hideMark/>
          </w:tcPr>
          <w:p w14:paraId="6D504258" w14:textId="77777777" w:rsidR="003A485B" w:rsidRPr="001079C7" w:rsidRDefault="003A485B" w:rsidP="003A485B">
            <w:pPr>
              <w:spacing w:after="0" w:line="240" w:lineRule="auto"/>
              <w:contextualSpacing/>
              <w:jc w:val="center"/>
              <w:rPr>
                <w:rFonts w:ascii="Arial" w:eastAsia="Times New Roman" w:hAnsi="Arial" w:cs="Arial"/>
                <w:b/>
                <w:bCs/>
                <w:color w:val="0070C0"/>
                <w:sz w:val="20"/>
                <w:szCs w:val="20"/>
                <w:lang w:eastAsia="fr-FR"/>
              </w:rPr>
            </w:pPr>
            <w:r w:rsidRPr="001079C7">
              <w:rPr>
                <w:rFonts w:ascii="Arial" w:hAnsi="Arial" w:cs="Arial"/>
                <w:b/>
                <w:bCs/>
                <w:color w:val="0070C0"/>
                <w:sz w:val="20"/>
                <w:szCs w:val="20"/>
              </w:rPr>
              <w:t>45%</w:t>
            </w:r>
          </w:p>
        </w:tc>
        <w:tc>
          <w:tcPr>
            <w:tcW w:w="3384" w:type="dxa"/>
            <w:tcBorders>
              <w:top w:val="nil"/>
              <w:left w:val="nil"/>
              <w:bottom w:val="single" w:sz="8" w:space="0" w:color="auto"/>
              <w:right w:val="single" w:sz="8" w:space="0" w:color="auto"/>
            </w:tcBorders>
            <w:shd w:val="clear" w:color="auto" w:fill="auto"/>
            <w:noWrap/>
            <w:vAlign w:val="center"/>
            <w:hideMark/>
          </w:tcPr>
          <w:p w14:paraId="3B0E0E00" w14:textId="77777777" w:rsidR="003A485B" w:rsidRPr="001079C7" w:rsidRDefault="003A485B" w:rsidP="003A485B">
            <w:pPr>
              <w:spacing w:after="0" w:line="240" w:lineRule="auto"/>
              <w:contextualSpacing/>
              <w:jc w:val="center"/>
              <w:rPr>
                <w:rFonts w:ascii="Arial" w:eastAsia="Times New Roman" w:hAnsi="Arial" w:cs="Arial"/>
                <w:b/>
                <w:bCs/>
                <w:color w:val="0070C0"/>
                <w:sz w:val="20"/>
                <w:szCs w:val="20"/>
                <w:lang w:eastAsia="fr-FR"/>
              </w:rPr>
            </w:pPr>
            <w:r w:rsidRPr="001079C7">
              <w:rPr>
                <w:rFonts w:ascii="Arial" w:hAnsi="Arial" w:cs="Arial"/>
                <w:b/>
                <w:bCs/>
                <w:color w:val="0070C0"/>
                <w:sz w:val="20"/>
                <w:szCs w:val="20"/>
              </w:rPr>
              <w:t>55%</w:t>
            </w:r>
          </w:p>
        </w:tc>
      </w:tr>
      <w:tr w:rsidR="003A485B" w:rsidRPr="00D11023" w14:paraId="76C7E249" w14:textId="77777777" w:rsidTr="00941C54">
        <w:trPr>
          <w:trHeight w:val="254"/>
        </w:trPr>
        <w:tc>
          <w:tcPr>
            <w:tcW w:w="2784" w:type="dxa"/>
            <w:tcBorders>
              <w:top w:val="nil"/>
              <w:left w:val="single" w:sz="4" w:space="0" w:color="auto"/>
              <w:bottom w:val="single" w:sz="4" w:space="0" w:color="auto"/>
              <w:right w:val="single" w:sz="4" w:space="0" w:color="auto"/>
            </w:tcBorders>
            <w:shd w:val="clear" w:color="auto" w:fill="auto"/>
            <w:noWrap/>
            <w:vAlign w:val="center"/>
            <w:hideMark/>
          </w:tcPr>
          <w:p w14:paraId="04817E68" w14:textId="5E1BE577" w:rsidR="003A485B" w:rsidRPr="001079C7" w:rsidRDefault="003A485B" w:rsidP="003A485B">
            <w:pPr>
              <w:spacing w:after="0" w:line="240" w:lineRule="auto"/>
              <w:contextualSpacing/>
              <w:jc w:val="center"/>
              <w:rPr>
                <w:rFonts w:eastAsia="Times New Roman" w:cs="Calibri"/>
                <w:b/>
                <w:bCs/>
                <w:sz w:val="20"/>
                <w:szCs w:val="20"/>
                <w:lang w:eastAsia="fr-FR"/>
              </w:rPr>
            </w:pPr>
            <w:r w:rsidRPr="00916E4F">
              <w:rPr>
                <w:rFonts w:eastAsia="Times New Roman" w:cs="Calibri"/>
                <w:b/>
                <w:bCs/>
                <w:sz w:val="16"/>
                <w:szCs w:val="16"/>
                <w:lang w:eastAsia="fr-FR"/>
              </w:rPr>
              <w:t>3rd YEAR</w:t>
            </w:r>
          </w:p>
        </w:tc>
        <w:tc>
          <w:tcPr>
            <w:tcW w:w="3866" w:type="dxa"/>
            <w:tcBorders>
              <w:top w:val="nil"/>
              <w:left w:val="nil"/>
              <w:bottom w:val="single" w:sz="8" w:space="0" w:color="auto"/>
              <w:right w:val="single" w:sz="8" w:space="0" w:color="auto"/>
            </w:tcBorders>
            <w:shd w:val="clear" w:color="auto" w:fill="auto"/>
            <w:noWrap/>
            <w:vAlign w:val="center"/>
            <w:hideMark/>
          </w:tcPr>
          <w:p w14:paraId="76DB0C1B" w14:textId="777BB35D" w:rsidR="003A485B" w:rsidRPr="001079C7" w:rsidRDefault="003A485B" w:rsidP="003A485B">
            <w:pPr>
              <w:spacing w:after="0" w:line="240" w:lineRule="auto"/>
              <w:contextualSpacing/>
              <w:jc w:val="center"/>
              <w:rPr>
                <w:rFonts w:ascii="Arial" w:eastAsia="Times New Roman" w:hAnsi="Arial" w:cs="Arial"/>
                <w:b/>
                <w:bCs/>
                <w:sz w:val="20"/>
                <w:szCs w:val="20"/>
                <w:lang w:eastAsia="fr-FR"/>
              </w:rPr>
            </w:pPr>
            <w:r w:rsidRPr="001079C7">
              <w:rPr>
                <w:rFonts w:ascii="Arial" w:eastAsia="Times New Roman" w:hAnsi="Arial" w:cs="Arial"/>
                <w:b/>
                <w:bCs/>
                <w:sz w:val="20"/>
                <w:szCs w:val="20"/>
                <w:lang w:eastAsia="fr-FR"/>
              </w:rPr>
              <w:t xml:space="preserve">IATA </w:t>
            </w:r>
            <w:r>
              <w:rPr>
                <w:rFonts w:ascii="Arial" w:eastAsia="Times New Roman" w:hAnsi="Arial" w:cs="Arial"/>
                <w:b/>
                <w:bCs/>
                <w:sz w:val="20"/>
                <w:szCs w:val="20"/>
                <w:lang w:eastAsia="fr-FR"/>
              </w:rPr>
              <w:t>SUMMER</w:t>
            </w:r>
          </w:p>
        </w:tc>
        <w:tc>
          <w:tcPr>
            <w:tcW w:w="3384" w:type="dxa"/>
            <w:tcBorders>
              <w:top w:val="nil"/>
              <w:left w:val="nil"/>
              <w:bottom w:val="single" w:sz="8" w:space="0" w:color="auto"/>
              <w:right w:val="single" w:sz="8" w:space="0" w:color="auto"/>
            </w:tcBorders>
            <w:shd w:val="clear" w:color="auto" w:fill="auto"/>
            <w:noWrap/>
            <w:vAlign w:val="center"/>
            <w:hideMark/>
          </w:tcPr>
          <w:p w14:paraId="4C6C6E14" w14:textId="22DBE3BF" w:rsidR="003A485B" w:rsidRPr="001079C7" w:rsidRDefault="003A485B" w:rsidP="003A485B">
            <w:pPr>
              <w:spacing w:after="0" w:line="240" w:lineRule="auto"/>
              <w:contextualSpacing/>
              <w:jc w:val="center"/>
              <w:rPr>
                <w:rFonts w:ascii="Arial" w:eastAsia="Times New Roman" w:hAnsi="Arial" w:cs="Arial"/>
                <w:b/>
                <w:bCs/>
                <w:sz w:val="20"/>
                <w:szCs w:val="20"/>
                <w:lang w:eastAsia="fr-FR"/>
              </w:rPr>
            </w:pPr>
            <w:r w:rsidRPr="001079C7">
              <w:rPr>
                <w:rFonts w:ascii="Arial" w:eastAsia="Times New Roman" w:hAnsi="Arial" w:cs="Arial"/>
                <w:b/>
                <w:bCs/>
                <w:sz w:val="20"/>
                <w:szCs w:val="20"/>
                <w:lang w:eastAsia="fr-FR"/>
              </w:rPr>
              <w:t xml:space="preserve">IATA </w:t>
            </w:r>
            <w:r>
              <w:rPr>
                <w:rFonts w:ascii="Arial" w:eastAsia="Times New Roman" w:hAnsi="Arial" w:cs="Arial"/>
                <w:b/>
                <w:bCs/>
                <w:sz w:val="20"/>
                <w:szCs w:val="20"/>
                <w:lang w:eastAsia="fr-FR"/>
              </w:rPr>
              <w:t>WINTER</w:t>
            </w:r>
          </w:p>
        </w:tc>
      </w:tr>
      <w:tr w:rsidR="003A485B" w:rsidRPr="00D11023" w14:paraId="740F52EE" w14:textId="77777777" w:rsidTr="00941C54">
        <w:trPr>
          <w:trHeight w:val="254"/>
        </w:trPr>
        <w:tc>
          <w:tcPr>
            <w:tcW w:w="2784" w:type="dxa"/>
            <w:tcBorders>
              <w:top w:val="nil"/>
              <w:left w:val="single" w:sz="4" w:space="0" w:color="auto"/>
              <w:bottom w:val="single" w:sz="4" w:space="0" w:color="auto"/>
              <w:right w:val="single" w:sz="4" w:space="0" w:color="auto"/>
            </w:tcBorders>
            <w:shd w:val="clear" w:color="auto" w:fill="auto"/>
            <w:noWrap/>
            <w:vAlign w:val="center"/>
          </w:tcPr>
          <w:p w14:paraId="6D40EF5F" w14:textId="5E121713" w:rsidR="003A485B" w:rsidRPr="001079C7" w:rsidRDefault="003A485B" w:rsidP="003A485B">
            <w:pPr>
              <w:spacing w:after="0" w:line="240" w:lineRule="auto"/>
              <w:contextualSpacing/>
              <w:jc w:val="center"/>
              <w:rPr>
                <w:rFonts w:ascii="Arial" w:eastAsia="Times New Roman" w:hAnsi="Arial" w:cs="Arial"/>
                <w:b/>
                <w:bCs/>
                <w:sz w:val="20"/>
                <w:szCs w:val="20"/>
                <w:lang w:eastAsia="fr-FR"/>
              </w:rPr>
            </w:pPr>
            <w:r w:rsidRPr="00916E4F">
              <w:rPr>
                <w:rFonts w:ascii="Arial" w:eastAsia="Times New Roman" w:hAnsi="Arial" w:cs="Arial"/>
                <w:b/>
                <w:bCs/>
                <w:sz w:val="16"/>
                <w:szCs w:val="16"/>
                <w:lang w:eastAsia="fr-FR"/>
              </w:rPr>
              <w:t>COMMERICAL COSTS</w:t>
            </w:r>
          </w:p>
        </w:tc>
        <w:tc>
          <w:tcPr>
            <w:tcW w:w="3866" w:type="dxa"/>
            <w:tcBorders>
              <w:top w:val="nil"/>
              <w:left w:val="nil"/>
              <w:bottom w:val="single" w:sz="4" w:space="0" w:color="auto"/>
              <w:right w:val="single" w:sz="8" w:space="0" w:color="auto"/>
            </w:tcBorders>
            <w:shd w:val="clear" w:color="auto" w:fill="auto"/>
            <w:noWrap/>
            <w:vAlign w:val="center"/>
            <w:hideMark/>
          </w:tcPr>
          <w:p w14:paraId="6F2BFC3B" w14:textId="77777777" w:rsidR="003A485B" w:rsidRPr="001079C7" w:rsidRDefault="003A485B" w:rsidP="003A485B">
            <w:pPr>
              <w:spacing w:after="0" w:line="240" w:lineRule="auto"/>
              <w:contextualSpacing/>
              <w:jc w:val="center"/>
              <w:rPr>
                <w:rFonts w:ascii="Arial" w:eastAsia="Times New Roman" w:hAnsi="Arial" w:cs="Arial"/>
                <w:b/>
                <w:bCs/>
                <w:color w:val="0070C0"/>
                <w:sz w:val="20"/>
                <w:szCs w:val="20"/>
                <w:lang w:eastAsia="fr-FR"/>
              </w:rPr>
            </w:pPr>
            <w:r w:rsidRPr="001079C7">
              <w:rPr>
                <w:rFonts w:ascii="Arial" w:hAnsi="Arial" w:cs="Arial"/>
                <w:b/>
                <w:bCs/>
                <w:color w:val="0070C0"/>
                <w:sz w:val="20"/>
                <w:szCs w:val="20"/>
              </w:rPr>
              <w:t>40%</w:t>
            </w:r>
          </w:p>
        </w:tc>
        <w:tc>
          <w:tcPr>
            <w:tcW w:w="3384" w:type="dxa"/>
            <w:tcBorders>
              <w:top w:val="nil"/>
              <w:left w:val="nil"/>
              <w:bottom w:val="single" w:sz="4" w:space="0" w:color="auto"/>
              <w:right w:val="single" w:sz="8" w:space="0" w:color="auto"/>
            </w:tcBorders>
            <w:shd w:val="clear" w:color="auto" w:fill="auto"/>
            <w:noWrap/>
            <w:vAlign w:val="center"/>
            <w:hideMark/>
          </w:tcPr>
          <w:p w14:paraId="057852DB" w14:textId="77777777" w:rsidR="003A485B" w:rsidRPr="001079C7" w:rsidRDefault="003A485B" w:rsidP="003A485B">
            <w:pPr>
              <w:spacing w:after="0" w:line="240" w:lineRule="auto"/>
              <w:contextualSpacing/>
              <w:jc w:val="center"/>
              <w:rPr>
                <w:rFonts w:ascii="Arial" w:eastAsia="Times New Roman" w:hAnsi="Arial" w:cs="Arial"/>
                <w:b/>
                <w:bCs/>
                <w:color w:val="0070C0"/>
                <w:sz w:val="20"/>
                <w:szCs w:val="20"/>
                <w:lang w:eastAsia="fr-FR"/>
              </w:rPr>
            </w:pPr>
            <w:r w:rsidRPr="001079C7">
              <w:rPr>
                <w:rFonts w:ascii="Arial" w:hAnsi="Arial" w:cs="Arial"/>
                <w:b/>
                <w:bCs/>
                <w:color w:val="0070C0"/>
                <w:sz w:val="20"/>
                <w:szCs w:val="20"/>
              </w:rPr>
              <w:t>50%</w:t>
            </w:r>
          </w:p>
        </w:tc>
      </w:tr>
      <w:tr w:rsidR="003A485B" w:rsidRPr="00D11023" w14:paraId="7C790703" w14:textId="77777777" w:rsidTr="00941C54">
        <w:trPr>
          <w:trHeight w:val="254"/>
        </w:trPr>
        <w:tc>
          <w:tcPr>
            <w:tcW w:w="27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ED5738" w14:textId="54EE4415" w:rsidR="003A485B" w:rsidRPr="001079C7" w:rsidRDefault="003A485B" w:rsidP="003A485B">
            <w:pPr>
              <w:spacing w:after="0" w:line="240" w:lineRule="auto"/>
              <w:contextualSpacing/>
              <w:jc w:val="center"/>
              <w:rPr>
                <w:rFonts w:ascii="Arial" w:eastAsia="Times New Roman" w:hAnsi="Arial" w:cs="Arial"/>
                <w:b/>
                <w:bCs/>
                <w:sz w:val="20"/>
                <w:szCs w:val="20"/>
                <w:lang w:eastAsia="fr-FR"/>
              </w:rPr>
            </w:pPr>
            <w:r>
              <w:rPr>
                <w:rFonts w:eastAsia="Times New Roman" w:cs="Calibri"/>
                <w:b/>
                <w:bCs/>
                <w:sz w:val="16"/>
                <w:szCs w:val="16"/>
                <w:lang w:eastAsia="fr-FR"/>
              </w:rPr>
              <w:t>4th</w:t>
            </w:r>
            <w:r w:rsidRPr="00916E4F">
              <w:rPr>
                <w:rFonts w:eastAsia="Times New Roman" w:cs="Calibri"/>
                <w:b/>
                <w:bCs/>
                <w:sz w:val="16"/>
                <w:szCs w:val="16"/>
                <w:lang w:eastAsia="fr-FR"/>
              </w:rPr>
              <w:t xml:space="preserve"> YEAR</w:t>
            </w:r>
          </w:p>
        </w:tc>
        <w:tc>
          <w:tcPr>
            <w:tcW w:w="38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37C267" w14:textId="4E24A41F" w:rsidR="003A485B" w:rsidRPr="001079C7" w:rsidRDefault="003A485B" w:rsidP="003A485B">
            <w:pPr>
              <w:spacing w:after="0" w:line="240" w:lineRule="auto"/>
              <w:contextualSpacing/>
              <w:jc w:val="center"/>
              <w:rPr>
                <w:rFonts w:ascii="Arial" w:hAnsi="Arial" w:cs="Arial"/>
                <w:b/>
                <w:bCs/>
                <w:color w:val="000000"/>
                <w:sz w:val="20"/>
                <w:szCs w:val="20"/>
              </w:rPr>
            </w:pPr>
            <w:r w:rsidRPr="001079C7">
              <w:rPr>
                <w:rFonts w:ascii="Arial" w:eastAsia="Times New Roman" w:hAnsi="Arial" w:cs="Arial"/>
                <w:b/>
                <w:bCs/>
                <w:sz w:val="20"/>
                <w:szCs w:val="20"/>
                <w:lang w:eastAsia="fr-FR"/>
              </w:rPr>
              <w:t xml:space="preserve">IATA </w:t>
            </w:r>
            <w:r>
              <w:rPr>
                <w:rFonts w:ascii="Arial" w:eastAsia="Times New Roman" w:hAnsi="Arial" w:cs="Arial"/>
                <w:b/>
                <w:bCs/>
                <w:sz w:val="20"/>
                <w:szCs w:val="20"/>
                <w:lang w:eastAsia="fr-FR"/>
              </w:rPr>
              <w:t>SUMMER</w:t>
            </w:r>
          </w:p>
        </w:tc>
        <w:tc>
          <w:tcPr>
            <w:tcW w:w="33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29D910" w14:textId="4C8644F9" w:rsidR="003A485B" w:rsidRPr="001079C7" w:rsidRDefault="003A485B" w:rsidP="003A485B">
            <w:pPr>
              <w:spacing w:after="0" w:line="240" w:lineRule="auto"/>
              <w:contextualSpacing/>
              <w:jc w:val="center"/>
              <w:rPr>
                <w:rFonts w:ascii="Arial" w:hAnsi="Arial" w:cs="Arial"/>
                <w:b/>
                <w:bCs/>
                <w:color w:val="000000"/>
                <w:sz w:val="20"/>
                <w:szCs w:val="20"/>
              </w:rPr>
            </w:pPr>
            <w:r w:rsidRPr="001079C7">
              <w:rPr>
                <w:rFonts w:ascii="Arial" w:eastAsia="Times New Roman" w:hAnsi="Arial" w:cs="Arial"/>
                <w:b/>
                <w:bCs/>
                <w:sz w:val="20"/>
                <w:szCs w:val="20"/>
                <w:lang w:eastAsia="fr-FR"/>
              </w:rPr>
              <w:t xml:space="preserve">IATA </w:t>
            </w:r>
            <w:r>
              <w:rPr>
                <w:rFonts w:ascii="Arial" w:eastAsia="Times New Roman" w:hAnsi="Arial" w:cs="Arial"/>
                <w:b/>
                <w:bCs/>
                <w:sz w:val="20"/>
                <w:szCs w:val="20"/>
                <w:lang w:eastAsia="fr-FR"/>
              </w:rPr>
              <w:t>WINTER</w:t>
            </w:r>
          </w:p>
        </w:tc>
      </w:tr>
      <w:tr w:rsidR="003A485B" w:rsidRPr="00D11023" w14:paraId="50843EE1" w14:textId="77777777" w:rsidTr="00941C54">
        <w:trPr>
          <w:trHeight w:val="254"/>
        </w:trPr>
        <w:tc>
          <w:tcPr>
            <w:tcW w:w="27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0EF3E0" w14:textId="6CACC563" w:rsidR="003A485B" w:rsidRPr="001079C7" w:rsidRDefault="003A485B" w:rsidP="003A485B">
            <w:pPr>
              <w:spacing w:after="0" w:line="240" w:lineRule="auto"/>
              <w:contextualSpacing/>
              <w:jc w:val="center"/>
              <w:rPr>
                <w:rFonts w:ascii="Arial" w:eastAsia="Times New Roman" w:hAnsi="Arial" w:cs="Arial"/>
                <w:b/>
                <w:bCs/>
                <w:sz w:val="20"/>
                <w:szCs w:val="20"/>
                <w:lang w:eastAsia="fr-FR"/>
              </w:rPr>
            </w:pPr>
            <w:r w:rsidRPr="00916E4F">
              <w:rPr>
                <w:rFonts w:ascii="Arial" w:eastAsia="Times New Roman" w:hAnsi="Arial" w:cs="Arial"/>
                <w:b/>
                <w:bCs/>
                <w:sz w:val="16"/>
                <w:szCs w:val="16"/>
                <w:lang w:eastAsia="fr-FR"/>
              </w:rPr>
              <w:t>COMMERICAL COSTS</w:t>
            </w:r>
          </w:p>
        </w:tc>
        <w:tc>
          <w:tcPr>
            <w:tcW w:w="38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AEC6E5" w14:textId="77777777" w:rsidR="003A485B" w:rsidRPr="001079C7" w:rsidRDefault="003A485B" w:rsidP="003A485B">
            <w:pPr>
              <w:spacing w:after="0" w:line="240" w:lineRule="auto"/>
              <w:contextualSpacing/>
              <w:jc w:val="center"/>
              <w:rPr>
                <w:rFonts w:ascii="Arial" w:hAnsi="Arial" w:cs="Arial"/>
                <w:b/>
                <w:bCs/>
                <w:color w:val="0070C0"/>
                <w:sz w:val="20"/>
                <w:szCs w:val="20"/>
              </w:rPr>
            </w:pPr>
            <w:r w:rsidRPr="001079C7">
              <w:rPr>
                <w:rFonts w:ascii="Arial" w:hAnsi="Arial" w:cs="Arial"/>
                <w:b/>
                <w:bCs/>
                <w:color w:val="0070C0"/>
                <w:sz w:val="20"/>
                <w:szCs w:val="20"/>
              </w:rPr>
              <w:t>35% - 45%</w:t>
            </w:r>
          </w:p>
        </w:tc>
        <w:tc>
          <w:tcPr>
            <w:tcW w:w="33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1115F5" w14:textId="77777777" w:rsidR="003A485B" w:rsidRPr="001079C7" w:rsidRDefault="003A485B" w:rsidP="003A485B">
            <w:pPr>
              <w:spacing w:after="0" w:line="240" w:lineRule="auto"/>
              <w:contextualSpacing/>
              <w:jc w:val="center"/>
              <w:rPr>
                <w:rFonts w:ascii="Arial" w:hAnsi="Arial" w:cs="Arial"/>
                <w:b/>
                <w:bCs/>
                <w:color w:val="0070C0"/>
                <w:sz w:val="20"/>
                <w:szCs w:val="20"/>
              </w:rPr>
            </w:pPr>
            <w:r w:rsidRPr="001079C7">
              <w:rPr>
                <w:rFonts w:ascii="Arial" w:hAnsi="Arial" w:cs="Arial"/>
                <w:b/>
                <w:bCs/>
                <w:color w:val="0070C0"/>
                <w:sz w:val="20"/>
                <w:szCs w:val="20"/>
              </w:rPr>
              <w:t>45% - 55%</w:t>
            </w:r>
          </w:p>
        </w:tc>
      </w:tr>
      <w:tr w:rsidR="003A485B" w:rsidRPr="00D11023" w14:paraId="74A42A1E" w14:textId="77777777" w:rsidTr="00941C54">
        <w:trPr>
          <w:trHeight w:val="254"/>
        </w:trPr>
        <w:tc>
          <w:tcPr>
            <w:tcW w:w="27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6D26A2" w14:textId="37AA1D10" w:rsidR="003A485B" w:rsidRPr="001079C7" w:rsidRDefault="003A485B" w:rsidP="003A485B">
            <w:pPr>
              <w:spacing w:after="0" w:line="240" w:lineRule="auto"/>
              <w:contextualSpacing/>
              <w:jc w:val="center"/>
              <w:rPr>
                <w:rFonts w:ascii="Arial" w:eastAsia="Times New Roman" w:hAnsi="Arial" w:cs="Arial"/>
                <w:b/>
                <w:bCs/>
                <w:sz w:val="20"/>
                <w:szCs w:val="20"/>
                <w:lang w:eastAsia="fr-FR"/>
              </w:rPr>
            </w:pPr>
            <w:r>
              <w:rPr>
                <w:rFonts w:eastAsia="Times New Roman" w:cs="Calibri"/>
                <w:b/>
                <w:bCs/>
                <w:sz w:val="16"/>
                <w:szCs w:val="16"/>
                <w:lang w:eastAsia="fr-FR"/>
              </w:rPr>
              <w:t>5th</w:t>
            </w:r>
            <w:r w:rsidRPr="00916E4F">
              <w:rPr>
                <w:rFonts w:eastAsia="Times New Roman" w:cs="Calibri"/>
                <w:b/>
                <w:bCs/>
                <w:sz w:val="16"/>
                <w:szCs w:val="16"/>
                <w:lang w:eastAsia="fr-FR"/>
              </w:rPr>
              <w:t xml:space="preserve"> YEAR</w:t>
            </w:r>
          </w:p>
        </w:tc>
        <w:tc>
          <w:tcPr>
            <w:tcW w:w="38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702072" w14:textId="4EFDB86D" w:rsidR="003A485B" w:rsidRPr="001079C7" w:rsidRDefault="003A485B" w:rsidP="003A485B">
            <w:pPr>
              <w:spacing w:after="0" w:line="240" w:lineRule="auto"/>
              <w:contextualSpacing/>
              <w:jc w:val="center"/>
              <w:rPr>
                <w:rFonts w:ascii="Arial" w:hAnsi="Arial" w:cs="Arial"/>
                <w:b/>
                <w:bCs/>
                <w:color w:val="000000"/>
                <w:sz w:val="20"/>
                <w:szCs w:val="20"/>
              </w:rPr>
            </w:pPr>
            <w:r w:rsidRPr="001079C7">
              <w:rPr>
                <w:rFonts w:ascii="Arial" w:eastAsia="Times New Roman" w:hAnsi="Arial" w:cs="Arial"/>
                <w:b/>
                <w:bCs/>
                <w:sz w:val="20"/>
                <w:szCs w:val="20"/>
                <w:lang w:eastAsia="fr-FR"/>
              </w:rPr>
              <w:t xml:space="preserve">IATA </w:t>
            </w:r>
            <w:r>
              <w:rPr>
                <w:rFonts w:ascii="Arial" w:eastAsia="Times New Roman" w:hAnsi="Arial" w:cs="Arial"/>
                <w:b/>
                <w:bCs/>
                <w:sz w:val="20"/>
                <w:szCs w:val="20"/>
                <w:lang w:eastAsia="fr-FR"/>
              </w:rPr>
              <w:t>SUMMER</w:t>
            </w:r>
          </w:p>
        </w:tc>
        <w:tc>
          <w:tcPr>
            <w:tcW w:w="33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99782D" w14:textId="691B012C" w:rsidR="003A485B" w:rsidRPr="001079C7" w:rsidRDefault="003A485B" w:rsidP="003A485B">
            <w:pPr>
              <w:spacing w:after="0" w:line="240" w:lineRule="auto"/>
              <w:contextualSpacing/>
              <w:jc w:val="center"/>
              <w:rPr>
                <w:rFonts w:ascii="Arial" w:hAnsi="Arial" w:cs="Arial"/>
                <w:b/>
                <w:bCs/>
                <w:color w:val="000000"/>
                <w:sz w:val="20"/>
                <w:szCs w:val="20"/>
              </w:rPr>
            </w:pPr>
            <w:r w:rsidRPr="001079C7">
              <w:rPr>
                <w:rFonts w:ascii="Arial" w:eastAsia="Times New Roman" w:hAnsi="Arial" w:cs="Arial"/>
                <w:b/>
                <w:bCs/>
                <w:sz w:val="20"/>
                <w:szCs w:val="20"/>
                <w:lang w:eastAsia="fr-FR"/>
              </w:rPr>
              <w:t xml:space="preserve">IATA </w:t>
            </w:r>
            <w:r>
              <w:rPr>
                <w:rFonts w:ascii="Arial" w:eastAsia="Times New Roman" w:hAnsi="Arial" w:cs="Arial"/>
                <w:b/>
                <w:bCs/>
                <w:sz w:val="20"/>
                <w:szCs w:val="20"/>
                <w:lang w:eastAsia="fr-FR"/>
              </w:rPr>
              <w:t>WINTER</w:t>
            </w:r>
          </w:p>
        </w:tc>
      </w:tr>
      <w:tr w:rsidR="003A485B" w:rsidRPr="005849A8" w14:paraId="6362FF3E" w14:textId="77777777" w:rsidTr="00941C54">
        <w:trPr>
          <w:trHeight w:val="254"/>
        </w:trPr>
        <w:tc>
          <w:tcPr>
            <w:tcW w:w="27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F0B496" w14:textId="3EC8B326" w:rsidR="003A485B" w:rsidRPr="001079C7" w:rsidRDefault="003A485B" w:rsidP="003A485B">
            <w:pPr>
              <w:spacing w:after="0" w:line="240" w:lineRule="auto"/>
              <w:contextualSpacing/>
              <w:jc w:val="center"/>
              <w:rPr>
                <w:rFonts w:ascii="Arial" w:eastAsia="Times New Roman" w:hAnsi="Arial" w:cs="Arial"/>
                <w:b/>
                <w:bCs/>
                <w:sz w:val="20"/>
                <w:szCs w:val="20"/>
                <w:lang w:eastAsia="fr-FR"/>
              </w:rPr>
            </w:pPr>
            <w:r w:rsidRPr="00916E4F">
              <w:rPr>
                <w:rFonts w:ascii="Arial" w:eastAsia="Times New Roman" w:hAnsi="Arial" w:cs="Arial"/>
                <w:b/>
                <w:bCs/>
                <w:sz w:val="16"/>
                <w:szCs w:val="16"/>
                <w:lang w:eastAsia="fr-FR"/>
              </w:rPr>
              <w:t>COMMERICAL COSTS</w:t>
            </w:r>
          </w:p>
        </w:tc>
        <w:tc>
          <w:tcPr>
            <w:tcW w:w="38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4CC9B7" w14:textId="77777777" w:rsidR="003A485B" w:rsidRPr="001079C7" w:rsidRDefault="003A485B" w:rsidP="003A485B">
            <w:pPr>
              <w:spacing w:after="0" w:line="240" w:lineRule="auto"/>
              <w:contextualSpacing/>
              <w:jc w:val="center"/>
              <w:rPr>
                <w:rFonts w:ascii="Arial" w:hAnsi="Arial" w:cs="Arial"/>
                <w:b/>
                <w:bCs/>
                <w:color w:val="0070C0"/>
                <w:sz w:val="20"/>
                <w:szCs w:val="20"/>
              </w:rPr>
            </w:pPr>
            <w:r w:rsidRPr="001079C7">
              <w:rPr>
                <w:rFonts w:ascii="Arial" w:hAnsi="Arial" w:cs="Arial"/>
                <w:b/>
                <w:bCs/>
                <w:color w:val="0070C0"/>
                <w:sz w:val="20"/>
                <w:szCs w:val="20"/>
              </w:rPr>
              <w:t>30% - 40%</w:t>
            </w:r>
          </w:p>
        </w:tc>
        <w:tc>
          <w:tcPr>
            <w:tcW w:w="33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E3488D" w14:textId="77777777" w:rsidR="003A485B" w:rsidRPr="001079C7" w:rsidRDefault="003A485B" w:rsidP="003A485B">
            <w:pPr>
              <w:spacing w:after="0" w:line="240" w:lineRule="auto"/>
              <w:contextualSpacing/>
              <w:jc w:val="center"/>
              <w:rPr>
                <w:rFonts w:ascii="Arial" w:hAnsi="Arial" w:cs="Arial"/>
                <w:b/>
                <w:bCs/>
                <w:color w:val="0070C0"/>
                <w:sz w:val="20"/>
                <w:szCs w:val="20"/>
              </w:rPr>
            </w:pPr>
            <w:r w:rsidRPr="001079C7">
              <w:rPr>
                <w:rFonts w:ascii="Arial" w:hAnsi="Arial" w:cs="Arial"/>
                <w:b/>
                <w:bCs/>
                <w:color w:val="0070C0"/>
                <w:sz w:val="20"/>
                <w:szCs w:val="20"/>
              </w:rPr>
              <w:t>40% - 50%</w:t>
            </w:r>
          </w:p>
        </w:tc>
      </w:tr>
    </w:tbl>
    <w:p w14:paraId="0E2148E6" w14:textId="5A14B1CB" w:rsidR="003E5EB2" w:rsidRPr="003A485B" w:rsidRDefault="003E5EB2" w:rsidP="00915824">
      <w:pPr>
        <w:spacing w:after="0" w:line="276" w:lineRule="auto"/>
        <w:contextualSpacing/>
        <w:rPr>
          <w:rFonts w:ascii="Garamond" w:eastAsia="Times New Roman" w:hAnsi="Garamond"/>
          <w:b/>
          <w:bCs/>
          <w:smallCaps/>
          <w:color w:val="4472C4"/>
          <w:sz w:val="18"/>
          <w:szCs w:val="18"/>
          <w:lang w:eastAsia="fr-FR"/>
        </w:rPr>
      </w:pPr>
    </w:p>
    <w:p w14:paraId="4022DB07" w14:textId="77777777" w:rsidR="003A485B" w:rsidRPr="003A485B" w:rsidRDefault="003A485B" w:rsidP="00915824">
      <w:pPr>
        <w:spacing w:after="0" w:line="276" w:lineRule="auto"/>
        <w:contextualSpacing/>
        <w:rPr>
          <w:rFonts w:ascii="Garamond" w:eastAsia="Times New Roman" w:hAnsi="Garamond"/>
          <w:b/>
          <w:bCs/>
          <w:smallCaps/>
          <w:color w:val="4472C4"/>
          <w:sz w:val="2"/>
          <w:szCs w:val="2"/>
          <w:lang w:eastAsia="fr-FR"/>
        </w:rPr>
      </w:pPr>
    </w:p>
    <w:p w14:paraId="75AA4A24" w14:textId="3327C151" w:rsidR="00F839BA" w:rsidRDefault="00F839BA" w:rsidP="00915824">
      <w:pPr>
        <w:spacing w:after="0" w:line="276" w:lineRule="auto"/>
        <w:contextualSpacing/>
        <w:rPr>
          <w:rFonts w:ascii="Garamond" w:eastAsia="Times New Roman" w:hAnsi="Garamond"/>
          <w:b/>
          <w:bCs/>
          <w:smallCaps/>
          <w:color w:val="4472C4"/>
          <w:sz w:val="24"/>
          <w:szCs w:val="24"/>
          <w:lang w:eastAsia="fr-FR"/>
        </w:rPr>
      </w:pPr>
    </w:p>
    <w:tbl>
      <w:tblPr>
        <w:tblpPr w:leftFromText="141" w:rightFromText="141" w:vertAnchor="text" w:horzAnchor="margin" w:tblpYSpec="center"/>
        <w:tblW w:w="10034" w:type="dxa"/>
        <w:tblCellMar>
          <w:left w:w="70" w:type="dxa"/>
          <w:right w:w="70" w:type="dxa"/>
        </w:tblCellMar>
        <w:tblLook w:val="04A0" w:firstRow="1" w:lastRow="0" w:firstColumn="1" w:lastColumn="0" w:noHBand="0" w:noVBand="1"/>
      </w:tblPr>
      <w:tblGrid>
        <w:gridCol w:w="2784"/>
        <w:gridCol w:w="3866"/>
        <w:gridCol w:w="3384"/>
      </w:tblGrid>
      <w:tr w:rsidR="003A485B" w:rsidRPr="00D11023" w14:paraId="21669368" w14:textId="77777777" w:rsidTr="003A485B">
        <w:trPr>
          <w:trHeight w:val="319"/>
        </w:trPr>
        <w:tc>
          <w:tcPr>
            <w:tcW w:w="10034"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87B639" w14:textId="36EE3CBB" w:rsidR="003A485B" w:rsidRPr="001079C7" w:rsidRDefault="003A485B" w:rsidP="003A485B">
            <w:pPr>
              <w:spacing w:after="0" w:line="240" w:lineRule="auto"/>
              <w:contextualSpacing/>
              <w:jc w:val="center"/>
              <w:rPr>
                <w:rFonts w:eastAsia="Times New Roman" w:cs="Calibri"/>
                <w:b/>
                <w:bCs/>
                <w:sz w:val="28"/>
                <w:szCs w:val="28"/>
                <w:lang w:eastAsia="fr-FR"/>
              </w:rPr>
            </w:pPr>
            <w:r>
              <w:rPr>
                <w:rFonts w:eastAsia="Times New Roman" w:cs="Calibri"/>
                <w:b/>
                <w:bCs/>
                <w:color w:val="0070C0"/>
                <w:sz w:val="28"/>
                <w:szCs w:val="28"/>
                <w:lang w:eastAsia="fr-FR"/>
              </w:rPr>
              <w:lastRenderedPageBreak/>
              <w:t>INTER</w:t>
            </w:r>
            <w:r w:rsidRPr="003A485B">
              <w:rPr>
                <w:rFonts w:eastAsia="Times New Roman" w:cs="Calibri"/>
                <w:b/>
                <w:bCs/>
                <w:color w:val="0070C0"/>
                <w:sz w:val="28"/>
                <w:szCs w:val="28"/>
                <w:lang w:eastAsia="fr-FR"/>
              </w:rPr>
              <w:t>NATIONAL LINK</w:t>
            </w:r>
          </w:p>
        </w:tc>
      </w:tr>
      <w:tr w:rsidR="003A485B" w:rsidRPr="00D11023" w14:paraId="2E6E40C3" w14:textId="77777777" w:rsidTr="003A485B">
        <w:trPr>
          <w:trHeight w:val="254"/>
        </w:trPr>
        <w:tc>
          <w:tcPr>
            <w:tcW w:w="2784" w:type="dxa"/>
            <w:tcBorders>
              <w:top w:val="nil"/>
              <w:left w:val="single" w:sz="4" w:space="0" w:color="auto"/>
              <w:bottom w:val="single" w:sz="4" w:space="0" w:color="auto"/>
              <w:right w:val="single" w:sz="4" w:space="0" w:color="auto"/>
            </w:tcBorders>
            <w:shd w:val="clear" w:color="auto" w:fill="auto"/>
            <w:noWrap/>
            <w:vAlign w:val="center"/>
            <w:hideMark/>
          </w:tcPr>
          <w:p w14:paraId="7731C96E" w14:textId="3DFECE3E" w:rsidR="003A485B" w:rsidRPr="001079C7" w:rsidRDefault="003A485B" w:rsidP="003A485B">
            <w:pPr>
              <w:spacing w:after="0" w:line="240" w:lineRule="auto"/>
              <w:contextualSpacing/>
              <w:jc w:val="center"/>
              <w:rPr>
                <w:rFonts w:eastAsia="Times New Roman" w:cs="Calibri"/>
                <w:b/>
                <w:bCs/>
                <w:sz w:val="16"/>
                <w:szCs w:val="16"/>
                <w:lang w:eastAsia="fr-FR"/>
              </w:rPr>
            </w:pPr>
            <w:r w:rsidRPr="00916E4F">
              <w:rPr>
                <w:rFonts w:eastAsia="Times New Roman" w:cs="Calibri"/>
                <w:b/>
                <w:bCs/>
                <w:sz w:val="16"/>
                <w:szCs w:val="16"/>
                <w:lang w:eastAsia="fr-FR"/>
              </w:rPr>
              <w:t>1st YEAR</w:t>
            </w:r>
          </w:p>
        </w:tc>
        <w:tc>
          <w:tcPr>
            <w:tcW w:w="3866" w:type="dxa"/>
            <w:tcBorders>
              <w:top w:val="nil"/>
              <w:left w:val="nil"/>
              <w:bottom w:val="single" w:sz="4" w:space="0" w:color="auto"/>
              <w:right w:val="single" w:sz="4" w:space="0" w:color="auto"/>
            </w:tcBorders>
            <w:shd w:val="clear" w:color="auto" w:fill="auto"/>
            <w:noWrap/>
            <w:vAlign w:val="center"/>
            <w:hideMark/>
          </w:tcPr>
          <w:p w14:paraId="4C097A32" w14:textId="22F292EF" w:rsidR="003A485B" w:rsidRPr="001079C7" w:rsidRDefault="003A485B" w:rsidP="003A485B">
            <w:pPr>
              <w:spacing w:after="0" w:line="240" w:lineRule="auto"/>
              <w:contextualSpacing/>
              <w:jc w:val="center"/>
              <w:rPr>
                <w:rFonts w:ascii="Arial" w:eastAsia="Times New Roman" w:hAnsi="Arial" w:cs="Arial"/>
                <w:b/>
                <w:bCs/>
                <w:sz w:val="16"/>
                <w:szCs w:val="16"/>
                <w:lang w:eastAsia="fr-FR"/>
              </w:rPr>
            </w:pPr>
            <w:r w:rsidRPr="001079C7">
              <w:rPr>
                <w:rFonts w:ascii="Arial" w:eastAsia="Times New Roman" w:hAnsi="Arial" w:cs="Arial"/>
                <w:b/>
                <w:bCs/>
                <w:sz w:val="20"/>
                <w:szCs w:val="20"/>
                <w:lang w:eastAsia="fr-FR"/>
              </w:rPr>
              <w:t xml:space="preserve">IATA </w:t>
            </w:r>
            <w:r>
              <w:rPr>
                <w:rFonts w:ascii="Arial" w:eastAsia="Times New Roman" w:hAnsi="Arial" w:cs="Arial"/>
                <w:b/>
                <w:bCs/>
                <w:sz w:val="20"/>
                <w:szCs w:val="20"/>
                <w:lang w:eastAsia="fr-FR"/>
              </w:rPr>
              <w:t>SUMMER</w:t>
            </w:r>
          </w:p>
        </w:tc>
        <w:tc>
          <w:tcPr>
            <w:tcW w:w="3384" w:type="dxa"/>
            <w:tcBorders>
              <w:top w:val="nil"/>
              <w:left w:val="nil"/>
              <w:bottom w:val="single" w:sz="4" w:space="0" w:color="auto"/>
              <w:right w:val="single" w:sz="4" w:space="0" w:color="auto"/>
            </w:tcBorders>
            <w:shd w:val="clear" w:color="auto" w:fill="auto"/>
            <w:noWrap/>
            <w:vAlign w:val="center"/>
            <w:hideMark/>
          </w:tcPr>
          <w:p w14:paraId="22A1A61C" w14:textId="25E7B69E" w:rsidR="003A485B" w:rsidRPr="001079C7" w:rsidRDefault="003A485B" w:rsidP="003A485B">
            <w:pPr>
              <w:spacing w:after="0" w:line="240" w:lineRule="auto"/>
              <w:contextualSpacing/>
              <w:jc w:val="center"/>
              <w:rPr>
                <w:rFonts w:ascii="Arial" w:eastAsia="Times New Roman" w:hAnsi="Arial" w:cs="Arial"/>
                <w:b/>
                <w:bCs/>
                <w:sz w:val="16"/>
                <w:szCs w:val="16"/>
                <w:lang w:eastAsia="fr-FR"/>
              </w:rPr>
            </w:pPr>
            <w:r w:rsidRPr="001079C7">
              <w:rPr>
                <w:rFonts w:ascii="Arial" w:eastAsia="Times New Roman" w:hAnsi="Arial" w:cs="Arial"/>
                <w:b/>
                <w:bCs/>
                <w:sz w:val="20"/>
                <w:szCs w:val="20"/>
                <w:lang w:eastAsia="fr-FR"/>
              </w:rPr>
              <w:t xml:space="preserve">IATA </w:t>
            </w:r>
            <w:r>
              <w:rPr>
                <w:rFonts w:ascii="Arial" w:eastAsia="Times New Roman" w:hAnsi="Arial" w:cs="Arial"/>
                <w:b/>
                <w:bCs/>
                <w:sz w:val="20"/>
                <w:szCs w:val="20"/>
                <w:lang w:eastAsia="fr-FR"/>
              </w:rPr>
              <w:t>WINTER</w:t>
            </w:r>
          </w:p>
        </w:tc>
      </w:tr>
      <w:tr w:rsidR="003A485B" w:rsidRPr="00D11023" w14:paraId="3EC77CCC" w14:textId="77777777" w:rsidTr="003A485B">
        <w:trPr>
          <w:trHeight w:val="254"/>
        </w:trPr>
        <w:tc>
          <w:tcPr>
            <w:tcW w:w="2784" w:type="dxa"/>
            <w:tcBorders>
              <w:top w:val="nil"/>
              <w:left w:val="single" w:sz="4" w:space="0" w:color="auto"/>
              <w:bottom w:val="single" w:sz="4" w:space="0" w:color="auto"/>
              <w:right w:val="single" w:sz="4" w:space="0" w:color="auto"/>
            </w:tcBorders>
            <w:shd w:val="clear" w:color="auto" w:fill="auto"/>
            <w:noWrap/>
            <w:vAlign w:val="center"/>
          </w:tcPr>
          <w:p w14:paraId="56B74258" w14:textId="35FD31FB" w:rsidR="003A485B" w:rsidRPr="001079C7" w:rsidRDefault="003A485B" w:rsidP="003A485B">
            <w:pPr>
              <w:spacing w:after="0" w:line="240" w:lineRule="auto"/>
              <w:contextualSpacing/>
              <w:jc w:val="center"/>
              <w:rPr>
                <w:rFonts w:ascii="Arial" w:eastAsia="Times New Roman" w:hAnsi="Arial" w:cs="Arial"/>
                <w:b/>
                <w:bCs/>
                <w:sz w:val="20"/>
                <w:szCs w:val="20"/>
                <w:lang w:eastAsia="fr-FR"/>
              </w:rPr>
            </w:pPr>
            <w:r w:rsidRPr="00916E4F">
              <w:rPr>
                <w:rFonts w:ascii="Arial" w:eastAsia="Times New Roman" w:hAnsi="Arial" w:cs="Arial"/>
                <w:b/>
                <w:bCs/>
                <w:sz w:val="16"/>
                <w:szCs w:val="16"/>
                <w:lang w:eastAsia="fr-FR"/>
              </w:rPr>
              <w:t>COMMERCIAL COSTS</w:t>
            </w:r>
          </w:p>
        </w:tc>
        <w:tc>
          <w:tcPr>
            <w:tcW w:w="3866" w:type="dxa"/>
            <w:tcBorders>
              <w:top w:val="nil"/>
              <w:left w:val="nil"/>
              <w:bottom w:val="single" w:sz="8" w:space="0" w:color="auto"/>
              <w:right w:val="single" w:sz="8" w:space="0" w:color="auto"/>
            </w:tcBorders>
            <w:shd w:val="clear" w:color="auto" w:fill="auto"/>
            <w:noWrap/>
            <w:vAlign w:val="center"/>
            <w:hideMark/>
          </w:tcPr>
          <w:p w14:paraId="4F790B13" w14:textId="77777777" w:rsidR="003A485B" w:rsidRPr="001079C7" w:rsidRDefault="003A485B" w:rsidP="003A485B">
            <w:pPr>
              <w:spacing w:after="0" w:line="240" w:lineRule="auto"/>
              <w:contextualSpacing/>
              <w:jc w:val="center"/>
              <w:rPr>
                <w:rFonts w:ascii="Arial" w:eastAsia="Times New Roman" w:hAnsi="Arial" w:cs="Arial"/>
                <w:b/>
                <w:bCs/>
                <w:color w:val="0070C0"/>
                <w:sz w:val="20"/>
                <w:szCs w:val="20"/>
                <w:lang w:eastAsia="fr-FR"/>
              </w:rPr>
            </w:pPr>
            <w:r w:rsidRPr="001079C7">
              <w:rPr>
                <w:rFonts w:ascii="Arial" w:hAnsi="Arial" w:cs="Arial"/>
                <w:b/>
                <w:bCs/>
                <w:color w:val="0070C0"/>
                <w:sz w:val="20"/>
                <w:szCs w:val="20"/>
              </w:rPr>
              <w:t>60%</w:t>
            </w:r>
          </w:p>
        </w:tc>
        <w:tc>
          <w:tcPr>
            <w:tcW w:w="3384" w:type="dxa"/>
            <w:tcBorders>
              <w:top w:val="nil"/>
              <w:left w:val="nil"/>
              <w:bottom w:val="single" w:sz="8" w:space="0" w:color="auto"/>
              <w:right w:val="single" w:sz="8" w:space="0" w:color="auto"/>
            </w:tcBorders>
            <w:shd w:val="clear" w:color="auto" w:fill="auto"/>
            <w:noWrap/>
            <w:vAlign w:val="center"/>
            <w:hideMark/>
          </w:tcPr>
          <w:p w14:paraId="71AAC153" w14:textId="77777777" w:rsidR="003A485B" w:rsidRPr="001079C7" w:rsidRDefault="003A485B" w:rsidP="003A485B">
            <w:pPr>
              <w:spacing w:after="0" w:line="240" w:lineRule="auto"/>
              <w:contextualSpacing/>
              <w:jc w:val="center"/>
              <w:rPr>
                <w:rFonts w:ascii="Arial" w:eastAsia="Times New Roman" w:hAnsi="Arial" w:cs="Arial"/>
                <w:b/>
                <w:bCs/>
                <w:color w:val="0070C0"/>
                <w:sz w:val="20"/>
                <w:szCs w:val="20"/>
                <w:lang w:eastAsia="fr-FR"/>
              </w:rPr>
            </w:pPr>
            <w:r w:rsidRPr="001079C7">
              <w:rPr>
                <w:rFonts w:ascii="Arial" w:hAnsi="Arial" w:cs="Arial"/>
                <w:b/>
                <w:bCs/>
                <w:color w:val="0070C0"/>
                <w:sz w:val="20"/>
                <w:szCs w:val="20"/>
              </w:rPr>
              <w:t>70%</w:t>
            </w:r>
          </w:p>
        </w:tc>
      </w:tr>
      <w:tr w:rsidR="003A485B" w:rsidRPr="00D11023" w14:paraId="59BD06EC" w14:textId="77777777" w:rsidTr="003A485B">
        <w:trPr>
          <w:trHeight w:val="254"/>
        </w:trPr>
        <w:tc>
          <w:tcPr>
            <w:tcW w:w="2784" w:type="dxa"/>
            <w:tcBorders>
              <w:top w:val="nil"/>
              <w:left w:val="single" w:sz="4" w:space="0" w:color="auto"/>
              <w:bottom w:val="single" w:sz="4" w:space="0" w:color="auto"/>
              <w:right w:val="single" w:sz="4" w:space="0" w:color="auto"/>
            </w:tcBorders>
            <w:shd w:val="clear" w:color="auto" w:fill="auto"/>
            <w:noWrap/>
            <w:vAlign w:val="center"/>
            <w:hideMark/>
          </w:tcPr>
          <w:p w14:paraId="060B6A77" w14:textId="563F974E" w:rsidR="003A485B" w:rsidRPr="001079C7" w:rsidRDefault="003A485B" w:rsidP="003A485B">
            <w:pPr>
              <w:spacing w:after="0" w:line="240" w:lineRule="auto"/>
              <w:contextualSpacing/>
              <w:jc w:val="center"/>
              <w:rPr>
                <w:rFonts w:eastAsia="Times New Roman" w:cs="Calibri"/>
                <w:b/>
                <w:bCs/>
                <w:sz w:val="20"/>
                <w:szCs w:val="20"/>
                <w:lang w:eastAsia="fr-FR"/>
              </w:rPr>
            </w:pPr>
            <w:r w:rsidRPr="00916E4F">
              <w:rPr>
                <w:rFonts w:eastAsia="Times New Roman" w:cs="Calibri"/>
                <w:b/>
                <w:bCs/>
                <w:sz w:val="16"/>
                <w:szCs w:val="16"/>
                <w:lang w:eastAsia="fr-FR"/>
              </w:rPr>
              <w:t>2</w:t>
            </w:r>
            <w:r w:rsidRPr="00916E4F">
              <w:rPr>
                <w:rFonts w:eastAsia="Times New Roman" w:cs="Calibri"/>
                <w:b/>
                <w:bCs/>
                <w:sz w:val="16"/>
                <w:szCs w:val="16"/>
                <w:vertAlign w:val="superscript"/>
                <w:lang w:eastAsia="fr-FR"/>
              </w:rPr>
              <w:t>ND</w:t>
            </w:r>
            <w:r w:rsidRPr="00916E4F">
              <w:rPr>
                <w:rFonts w:eastAsia="Times New Roman" w:cs="Calibri"/>
                <w:b/>
                <w:bCs/>
                <w:sz w:val="16"/>
                <w:szCs w:val="16"/>
                <w:lang w:eastAsia="fr-FR"/>
              </w:rPr>
              <w:t xml:space="preserve"> YEAR</w:t>
            </w:r>
          </w:p>
        </w:tc>
        <w:tc>
          <w:tcPr>
            <w:tcW w:w="3866" w:type="dxa"/>
            <w:tcBorders>
              <w:top w:val="nil"/>
              <w:left w:val="nil"/>
              <w:bottom w:val="single" w:sz="8" w:space="0" w:color="auto"/>
              <w:right w:val="single" w:sz="8" w:space="0" w:color="auto"/>
            </w:tcBorders>
            <w:shd w:val="clear" w:color="auto" w:fill="auto"/>
            <w:noWrap/>
            <w:vAlign w:val="center"/>
            <w:hideMark/>
          </w:tcPr>
          <w:p w14:paraId="7F000E39" w14:textId="5DF177A2" w:rsidR="003A485B" w:rsidRPr="001079C7" w:rsidRDefault="003A485B" w:rsidP="003A485B">
            <w:pPr>
              <w:spacing w:after="0" w:line="240" w:lineRule="auto"/>
              <w:contextualSpacing/>
              <w:jc w:val="center"/>
              <w:rPr>
                <w:rFonts w:ascii="Arial" w:eastAsia="Times New Roman" w:hAnsi="Arial" w:cs="Arial"/>
                <w:b/>
                <w:bCs/>
                <w:sz w:val="20"/>
                <w:szCs w:val="20"/>
                <w:lang w:eastAsia="fr-FR"/>
              </w:rPr>
            </w:pPr>
            <w:r w:rsidRPr="001079C7">
              <w:rPr>
                <w:rFonts w:ascii="Arial" w:eastAsia="Times New Roman" w:hAnsi="Arial" w:cs="Arial"/>
                <w:b/>
                <w:bCs/>
                <w:sz w:val="20"/>
                <w:szCs w:val="20"/>
                <w:lang w:eastAsia="fr-FR"/>
              </w:rPr>
              <w:t xml:space="preserve">IATA </w:t>
            </w:r>
            <w:r>
              <w:rPr>
                <w:rFonts w:ascii="Arial" w:eastAsia="Times New Roman" w:hAnsi="Arial" w:cs="Arial"/>
                <w:b/>
                <w:bCs/>
                <w:sz w:val="20"/>
                <w:szCs w:val="20"/>
                <w:lang w:eastAsia="fr-FR"/>
              </w:rPr>
              <w:t>SUMMER</w:t>
            </w:r>
          </w:p>
        </w:tc>
        <w:tc>
          <w:tcPr>
            <w:tcW w:w="3384" w:type="dxa"/>
            <w:tcBorders>
              <w:top w:val="nil"/>
              <w:left w:val="nil"/>
              <w:bottom w:val="single" w:sz="8" w:space="0" w:color="auto"/>
              <w:right w:val="single" w:sz="8" w:space="0" w:color="auto"/>
            </w:tcBorders>
            <w:shd w:val="clear" w:color="auto" w:fill="auto"/>
            <w:noWrap/>
            <w:vAlign w:val="center"/>
            <w:hideMark/>
          </w:tcPr>
          <w:p w14:paraId="402EAD59" w14:textId="4CEEEECA" w:rsidR="003A485B" w:rsidRPr="001079C7" w:rsidRDefault="003A485B" w:rsidP="003A485B">
            <w:pPr>
              <w:spacing w:after="0" w:line="240" w:lineRule="auto"/>
              <w:contextualSpacing/>
              <w:jc w:val="center"/>
              <w:rPr>
                <w:rFonts w:ascii="Arial" w:eastAsia="Times New Roman" w:hAnsi="Arial" w:cs="Arial"/>
                <w:b/>
                <w:bCs/>
                <w:sz w:val="20"/>
                <w:szCs w:val="20"/>
                <w:lang w:eastAsia="fr-FR"/>
              </w:rPr>
            </w:pPr>
            <w:r w:rsidRPr="001079C7">
              <w:rPr>
                <w:rFonts w:ascii="Arial" w:eastAsia="Times New Roman" w:hAnsi="Arial" w:cs="Arial"/>
                <w:b/>
                <w:bCs/>
                <w:sz w:val="20"/>
                <w:szCs w:val="20"/>
                <w:lang w:eastAsia="fr-FR"/>
              </w:rPr>
              <w:t xml:space="preserve">IATA </w:t>
            </w:r>
            <w:r>
              <w:rPr>
                <w:rFonts w:ascii="Arial" w:eastAsia="Times New Roman" w:hAnsi="Arial" w:cs="Arial"/>
                <w:b/>
                <w:bCs/>
                <w:sz w:val="20"/>
                <w:szCs w:val="20"/>
                <w:lang w:eastAsia="fr-FR"/>
              </w:rPr>
              <w:t>WINTER</w:t>
            </w:r>
          </w:p>
        </w:tc>
      </w:tr>
      <w:tr w:rsidR="003A485B" w:rsidRPr="00D11023" w14:paraId="0700428E" w14:textId="77777777" w:rsidTr="003A485B">
        <w:trPr>
          <w:trHeight w:val="254"/>
        </w:trPr>
        <w:tc>
          <w:tcPr>
            <w:tcW w:w="2784" w:type="dxa"/>
            <w:tcBorders>
              <w:top w:val="nil"/>
              <w:left w:val="single" w:sz="4" w:space="0" w:color="auto"/>
              <w:bottom w:val="single" w:sz="4" w:space="0" w:color="auto"/>
              <w:right w:val="single" w:sz="4" w:space="0" w:color="auto"/>
            </w:tcBorders>
            <w:shd w:val="clear" w:color="auto" w:fill="auto"/>
            <w:noWrap/>
            <w:vAlign w:val="center"/>
          </w:tcPr>
          <w:p w14:paraId="43BF7289" w14:textId="6B5AFB96" w:rsidR="003A485B" w:rsidRPr="001079C7" w:rsidRDefault="003A485B" w:rsidP="003A485B">
            <w:pPr>
              <w:spacing w:after="0" w:line="240" w:lineRule="auto"/>
              <w:contextualSpacing/>
              <w:jc w:val="center"/>
              <w:rPr>
                <w:rFonts w:ascii="Arial" w:eastAsia="Times New Roman" w:hAnsi="Arial" w:cs="Arial"/>
                <w:b/>
                <w:bCs/>
                <w:sz w:val="20"/>
                <w:szCs w:val="20"/>
                <w:lang w:eastAsia="fr-FR"/>
              </w:rPr>
            </w:pPr>
            <w:r w:rsidRPr="00916E4F">
              <w:rPr>
                <w:rFonts w:ascii="Arial" w:eastAsia="Times New Roman" w:hAnsi="Arial" w:cs="Arial"/>
                <w:b/>
                <w:bCs/>
                <w:sz w:val="16"/>
                <w:szCs w:val="16"/>
                <w:lang w:eastAsia="fr-FR"/>
              </w:rPr>
              <w:t>COMMERCIAL COSTS</w:t>
            </w:r>
          </w:p>
        </w:tc>
        <w:tc>
          <w:tcPr>
            <w:tcW w:w="3866" w:type="dxa"/>
            <w:tcBorders>
              <w:top w:val="nil"/>
              <w:left w:val="nil"/>
              <w:bottom w:val="single" w:sz="8" w:space="0" w:color="auto"/>
              <w:right w:val="single" w:sz="8" w:space="0" w:color="auto"/>
            </w:tcBorders>
            <w:shd w:val="clear" w:color="auto" w:fill="auto"/>
            <w:noWrap/>
            <w:vAlign w:val="center"/>
            <w:hideMark/>
          </w:tcPr>
          <w:p w14:paraId="2299D3B4" w14:textId="77777777" w:rsidR="003A485B" w:rsidRPr="001079C7" w:rsidRDefault="003A485B" w:rsidP="003A485B">
            <w:pPr>
              <w:spacing w:after="0" w:line="240" w:lineRule="auto"/>
              <w:contextualSpacing/>
              <w:jc w:val="center"/>
              <w:rPr>
                <w:rFonts w:ascii="Arial" w:eastAsia="Times New Roman" w:hAnsi="Arial" w:cs="Arial"/>
                <w:b/>
                <w:bCs/>
                <w:color w:val="0070C0"/>
                <w:sz w:val="20"/>
                <w:szCs w:val="20"/>
                <w:lang w:eastAsia="fr-FR"/>
              </w:rPr>
            </w:pPr>
            <w:r w:rsidRPr="001079C7">
              <w:rPr>
                <w:rFonts w:ascii="Arial" w:hAnsi="Arial" w:cs="Arial"/>
                <w:b/>
                <w:bCs/>
                <w:color w:val="0070C0"/>
                <w:sz w:val="20"/>
                <w:szCs w:val="20"/>
              </w:rPr>
              <w:t>55%</w:t>
            </w:r>
          </w:p>
        </w:tc>
        <w:tc>
          <w:tcPr>
            <w:tcW w:w="3384" w:type="dxa"/>
            <w:tcBorders>
              <w:top w:val="nil"/>
              <w:left w:val="nil"/>
              <w:bottom w:val="single" w:sz="8" w:space="0" w:color="auto"/>
              <w:right w:val="single" w:sz="8" w:space="0" w:color="auto"/>
            </w:tcBorders>
            <w:shd w:val="clear" w:color="auto" w:fill="auto"/>
            <w:noWrap/>
            <w:vAlign w:val="center"/>
            <w:hideMark/>
          </w:tcPr>
          <w:p w14:paraId="025B6361" w14:textId="77777777" w:rsidR="003A485B" w:rsidRPr="001079C7" w:rsidRDefault="003A485B" w:rsidP="003A485B">
            <w:pPr>
              <w:spacing w:after="0" w:line="240" w:lineRule="auto"/>
              <w:contextualSpacing/>
              <w:jc w:val="center"/>
              <w:rPr>
                <w:rFonts w:ascii="Arial" w:eastAsia="Times New Roman" w:hAnsi="Arial" w:cs="Arial"/>
                <w:b/>
                <w:bCs/>
                <w:color w:val="0070C0"/>
                <w:sz w:val="20"/>
                <w:szCs w:val="20"/>
                <w:lang w:eastAsia="fr-FR"/>
              </w:rPr>
            </w:pPr>
            <w:r w:rsidRPr="001079C7">
              <w:rPr>
                <w:rFonts w:ascii="Arial" w:hAnsi="Arial" w:cs="Arial"/>
                <w:b/>
                <w:bCs/>
                <w:color w:val="0070C0"/>
                <w:sz w:val="20"/>
                <w:szCs w:val="20"/>
              </w:rPr>
              <w:t>65%</w:t>
            </w:r>
          </w:p>
        </w:tc>
      </w:tr>
      <w:tr w:rsidR="003A485B" w:rsidRPr="00D11023" w14:paraId="37BC4661" w14:textId="77777777" w:rsidTr="003A485B">
        <w:trPr>
          <w:trHeight w:val="254"/>
        </w:trPr>
        <w:tc>
          <w:tcPr>
            <w:tcW w:w="2784" w:type="dxa"/>
            <w:tcBorders>
              <w:top w:val="nil"/>
              <w:left w:val="single" w:sz="4" w:space="0" w:color="auto"/>
              <w:bottom w:val="single" w:sz="4" w:space="0" w:color="auto"/>
              <w:right w:val="single" w:sz="4" w:space="0" w:color="auto"/>
            </w:tcBorders>
            <w:shd w:val="clear" w:color="auto" w:fill="auto"/>
            <w:noWrap/>
            <w:vAlign w:val="center"/>
            <w:hideMark/>
          </w:tcPr>
          <w:p w14:paraId="3005EB8D" w14:textId="72E28611" w:rsidR="003A485B" w:rsidRPr="001079C7" w:rsidRDefault="003A485B" w:rsidP="003A485B">
            <w:pPr>
              <w:spacing w:after="0" w:line="240" w:lineRule="auto"/>
              <w:contextualSpacing/>
              <w:jc w:val="center"/>
              <w:rPr>
                <w:rFonts w:eastAsia="Times New Roman" w:cs="Calibri"/>
                <w:b/>
                <w:bCs/>
                <w:sz w:val="20"/>
                <w:szCs w:val="20"/>
                <w:lang w:eastAsia="fr-FR"/>
              </w:rPr>
            </w:pPr>
            <w:r w:rsidRPr="00916E4F">
              <w:rPr>
                <w:rFonts w:eastAsia="Times New Roman" w:cs="Calibri"/>
                <w:b/>
                <w:bCs/>
                <w:sz w:val="16"/>
                <w:szCs w:val="16"/>
                <w:lang w:eastAsia="fr-FR"/>
              </w:rPr>
              <w:t>3rd YEAR</w:t>
            </w:r>
          </w:p>
        </w:tc>
        <w:tc>
          <w:tcPr>
            <w:tcW w:w="3866" w:type="dxa"/>
            <w:tcBorders>
              <w:top w:val="nil"/>
              <w:left w:val="nil"/>
              <w:bottom w:val="single" w:sz="8" w:space="0" w:color="auto"/>
              <w:right w:val="single" w:sz="8" w:space="0" w:color="auto"/>
            </w:tcBorders>
            <w:shd w:val="clear" w:color="auto" w:fill="auto"/>
            <w:noWrap/>
            <w:vAlign w:val="center"/>
            <w:hideMark/>
          </w:tcPr>
          <w:p w14:paraId="6E2A3FE6" w14:textId="06EDA2F0" w:rsidR="003A485B" w:rsidRPr="001079C7" w:rsidRDefault="003A485B" w:rsidP="003A485B">
            <w:pPr>
              <w:spacing w:after="0" w:line="240" w:lineRule="auto"/>
              <w:contextualSpacing/>
              <w:jc w:val="center"/>
              <w:rPr>
                <w:rFonts w:ascii="Arial" w:eastAsia="Times New Roman" w:hAnsi="Arial" w:cs="Arial"/>
                <w:b/>
                <w:bCs/>
                <w:sz w:val="20"/>
                <w:szCs w:val="20"/>
                <w:lang w:eastAsia="fr-FR"/>
              </w:rPr>
            </w:pPr>
            <w:r w:rsidRPr="001079C7">
              <w:rPr>
                <w:rFonts w:ascii="Arial" w:eastAsia="Times New Roman" w:hAnsi="Arial" w:cs="Arial"/>
                <w:b/>
                <w:bCs/>
                <w:sz w:val="20"/>
                <w:szCs w:val="20"/>
                <w:lang w:eastAsia="fr-FR"/>
              </w:rPr>
              <w:t xml:space="preserve">IATA </w:t>
            </w:r>
            <w:r>
              <w:rPr>
                <w:rFonts w:ascii="Arial" w:eastAsia="Times New Roman" w:hAnsi="Arial" w:cs="Arial"/>
                <w:b/>
                <w:bCs/>
                <w:sz w:val="20"/>
                <w:szCs w:val="20"/>
                <w:lang w:eastAsia="fr-FR"/>
              </w:rPr>
              <w:t>SUMMER</w:t>
            </w:r>
          </w:p>
        </w:tc>
        <w:tc>
          <w:tcPr>
            <w:tcW w:w="3384" w:type="dxa"/>
            <w:tcBorders>
              <w:top w:val="nil"/>
              <w:left w:val="nil"/>
              <w:bottom w:val="single" w:sz="8" w:space="0" w:color="auto"/>
              <w:right w:val="single" w:sz="8" w:space="0" w:color="auto"/>
            </w:tcBorders>
            <w:shd w:val="clear" w:color="auto" w:fill="auto"/>
            <w:noWrap/>
            <w:vAlign w:val="center"/>
            <w:hideMark/>
          </w:tcPr>
          <w:p w14:paraId="65E25AA5" w14:textId="75CAED94" w:rsidR="003A485B" w:rsidRPr="001079C7" w:rsidRDefault="003A485B" w:rsidP="003A485B">
            <w:pPr>
              <w:spacing w:after="0" w:line="240" w:lineRule="auto"/>
              <w:contextualSpacing/>
              <w:jc w:val="center"/>
              <w:rPr>
                <w:rFonts w:ascii="Arial" w:eastAsia="Times New Roman" w:hAnsi="Arial" w:cs="Arial"/>
                <w:b/>
                <w:bCs/>
                <w:sz w:val="20"/>
                <w:szCs w:val="20"/>
                <w:lang w:eastAsia="fr-FR"/>
              </w:rPr>
            </w:pPr>
            <w:r w:rsidRPr="001079C7">
              <w:rPr>
                <w:rFonts w:ascii="Arial" w:eastAsia="Times New Roman" w:hAnsi="Arial" w:cs="Arial"/>
                <w:b/>
                <w:bCs/>
                <w:sz w:val="20"/>
                <w:szCs w:val="20"/>
                <w:lang w:eastAsia="fr-FR"/>
              </w:rPr>
              <w:t xml:space="preserve">IATA </w:t>
            </w:r>
            <w:r>
              <w:rPr>
                <w:rFonts w:ascii="Arial" w:eastAsia="Times New Roman" w:hAnsi="Arial" w:cs="Arial"/>
                <w:b/>
                <w:bCs/>
                <w:sz w:val="20"/>
                <w:szCs w:val="20"/>
                <w:lang w:eastAsia="fr-FR"/>
              </w:rPr>
              <w:t>WINTER</w:t>
            </w:r>
          </w:p>
        </w:tc>
      </w:tr>
      <w:tr w:rsidR="003A485B" w:rsidRPr="00D11023" w14:paraId="732379EE" w14:textId="77777777" w:rsidTr="003A485B">
        <w:trPr>
          <w:trHeight w:val="254"/>
        </w:trPr>
        <w:tc>
          <w:tcPr>
            <w:tcW w:w="2784" w:type="dxa"/>
            <w:tcBorders>
              <w:top w:val="nil"/>
              <w:left w:val="single" w:sz="4" w:space="0" w:color="auto"/>
              <w:bottom w:val="single" w:sz="4" w:space="0" w:color="auto"/>
              <w:right w:val="single" w:sz="4" w:space="0" w:color="auto"/>
            </w:tcBorders>
            <w:shd w:val="clear" w:color="auto" w:fill="auto"/>
            <w:noWrap/>
            <w:vAlign w:val="center"/>
          </w:tcPr>
          <w:p w14:paraId="4CE4DA4B" w14:textId="29160FC7" w:rsidR="003A485B" w:rsidRPr="001079C7" w:rsidRDefault="003A485B" w:rsidP="003A485B">
            <w:pPr>
              <w:spacing w:after="0" w:line="240" w:lineRule="auto"/>
              <w:contextualSpacing/>
              <w:jc w:val="center"/>
              <w:rPr>
                <w:rFonts w:ascii="Arial" w:eastAsia="Times New Roman" w:hAnsi="Arial" w:cs="Arial"/>
                <w:b/>
                <w:bCs/>
                <w:sz w:val="20"/>
                <w:szCs w:val="20"/>
                <w:lang w:eastAsia="fr-FR"/>
              </w:rPr>
            </w:pPr>
            <w:r w:rsidRPr="00916E4F">
              <w:rPr>
                <w:rFonts w:ascii="Arial" w:eastAsia="Times New Roman" w:hAnsi="Arial" w:cs="Arial"/>
                <w:b/>
                <w:bCs/>
                <w:sz w:val="16"/>
                <w:szCs w:val="16"/>
                <w:lang w:eastAsia="fr-FR"/>
              </w:rPr>
              <w:t>COMMERICAL COSTS</w:t>
            </w:r>
          </w:p>
        </w:tc>
        <w:tc>
          <w:tcPr>
            <w:tcW w:w="3866" w:type="dxa"/>
            <w:tcBorders>
              <w:top w:val="nil"/>
              <w:left w:val="nil"/>
              <w:bottom w:val="single" w:sz="4" w:space="0" w:color="auto"/>
              <w:right w:val="single" w:sz="8" w:space="0" w:color="auto"/>
            </w:tcBorders>
            <w:shd w:val="clear" w:color="auto" w:fill="auto"/>
            <w:noWrap/>
            <w:vAlign w:val="center"/>
            <w:hideMark/>
          </w:tcPr>
          <w:p w14:paraId="02974E09" w14:textId="77777777" w:rsidR="003A485B" w:rsidRPr="001079C7" w:rsidRDefault="003A485B" w:rsidP="003A485B">
            <w:pPr>
              <w:spacing w:after="0" w:line="240" w:lineRule="auto"/>
              <w:contextualSpacing/>
              <w:jc w:val="center"/>
              <w:rPr>
                <w:rFonts w:ascii="Arial" w:eastAsia="Times New Roman" w:hAnsi="Arial" w:cs="Arial"/>
                <w:b/>
                <w:bCs/>
                <w:color w:val="0070C0"/>
                <w:sz w:val="20"/>
                <w:szCs w:val="20"/>
                <w:lang w:eastAsia="fr-FR"/>
              </w:rPr>
            </w:pPr>
            <w:r w:rsidRPr="001079C7">
              <w:rPr>
                <w:rFonts w:ascii="Arial" w:hAnsi="Arial" w:cs="Arial"/>
                <w:b/>
                <w:bCs/>
                <w:color w:val="0070C0"/>
                <w:sz w:val="20"/>
                <w:szCs w:val="20"/>
              </w:rPr>
              <w:t>50%</w:t>
            </w:r>
          </w:p>
        </w:tc>
        <w:tc>
          <w:tcPr>
            <w:tcW w:w="3384" w:type="dxa"/>
            <w:tcBorders>
              <w:top w:val="nil"/>
              <w:left w:val="nil"/>
              <w:bottom w:val="single" w:sz="4" w:space="0" w:color="auto"/>
              <w:right w:val="single" w:sz="8" w:space="0" w:color="auto"/>
            </w:tcBorders>
            <w:shd w:val="clear" w:color="auto" w:fill="auto"/>
            <w:noWrap/>
            <w:vAlign w:val="center"/>
            <w:hideMark/>
          </w:tcPr>
          <w:p w14:paraId="01995A22" w14:textId="77777777" w:rsidR="003A485B" w:rsidRPr="001079C7" w:rsidRDefault="003A485B" w:rsidP="003A485B">
            <w:pPr>
              <w:spacing w:after="0" w:line="240" w:lineRule="auto"/>
              <w:contextualSpacing/>
              <w:jc w:val="center"/>
              <w:rPr>
                <w:rFonts w:ascii="Arial" w:eastAsia="Times New Roman" w:hAnsi="Arial" w:cs="Arial"/>
                <w:b/>
                <w:bCs/>
                <w:color w:val="0070C0"/>
                <w:sz w:val="20"/>
                <w:szCs w:val="20"/>
                <w:lang w:eastAsia="fr-FR"/>
              </w:rPr>
            </w:pPr>
            <w:r w:rsidRPr="001079C7">
              <w:rPr>
                <w:rFonts w:ascii="Arial" w:hAnsi="Arial" w:cs="Arial"/>
                <w:b/>
                <w:bCs/>
                <w:color w:val="0070C0"/>
                <w:sz w:val="20"/>
                <w:szCs w:val="20"/>
              </w:rPr>
              <w:t>60%</w:t>
            </w:r>
          </w:p>
        </w:tc>
      </w:tr>
      <w:tr w:rsidR="003A485B" w:rsidRPr="00D11023" w14:paraId="234F81B3" w14:textId="77777777" w:rsidTr="003A485B">
        <w:trPr>
          <w:trHeight w:val="254"/>
        </w:trPr>
        <w:tc>
          <w:tcPr>
            <w:tcW w:w="27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099D69" w14:textId="094046E4" w:rsidR="003A485B" w:rsidRPr="001079C7" w:rsidRDefault="003A485B" w:rsidP="003A485B">
            <w:pPr>
              <w:spacing w:after="0" w:line="240" w:lineRule="auto"/>
              <w:contextualSpacing/>
              <w:jc w:val="center"/>
              <w:rPr>
                <w:rFonts w:ascii="Arial" w:eastAsia="Times New Roman" w:hAnsi="Arial" w:cs="Arial"/>
                <w:b/>
                <w:bCs/>
                <w:sz w:val="20"/>
                <w:szCs w:val="20"/>
                <w:lang w:eastAsia="fr-FR"/>
              </w:rPr>
            </w:pPr>
            <w:r>
              <w:rPr>
                <w:rFonts w:eastAsia="Times New Roman" w:cs="Calibri"/>
                <w:b/>
                <w:bCs/>
                <w:sz w:val="16"/>
                <w:szCs w:val="16"/>
                <w:lang w:eastAsia="fr-FR"/>
              </w:rPr>
              <w:t>4th</w:t>
            </w:r>
            <w:r w:rsidRPr="00916E4F">
              <w:rPr>
                <w:rFonts w:eastAsia="Times New Roman" w:cs="Calibri"/>
                <w:b/>
                <w:bCs/>
                <w:sz w:val="16"/>
                <w:szCs w:val="16"/>
                <w:lang w:eastAsia="fr-FR"/>
              </w:rPr>
              <w:t xml:space="preserve"> YEAR</w:t>
            </w:r>
          </w:p>
        </w:tc>
        <w:tc>
          <w:tcPr>
            <w:tcW w:w="38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E898D8" w14:textId="5D71C658" w:rsidR="003A485B" w:rsidRPr="001079C7" w:rsidRDefault="003A485B" w:rsidP="003A485B">
            <w:pPr>
              <w:spacing w:after="0" w:line="240" w:lineRule="auto"/>
              <w:contextualSpacing/>
              <w:jc w:val="center"/>
              <w:rPr>
                <w:rFonts w:ascii="Arial" w:hAnsi="Arial" w:cs="Arial"/>
                <w:b/>
                <w:bCs/>
                <w:color w:val="000000"/>
                <w:sz w:val="20"/>
                <w:szCs w:val="20"/>
              </w:rPr>
            </w:pPr>
            <w:r w:rsidRPr="001079C7">
              <w:rPr>
                <w:rFonts w:ascii="Arial" w:eastAsia="Times New Roman" w:hAnsi="Arial" w:cs="Arial"/>
                <w:b/>
                <w:bCs/>
                <w:sz w:val="20"/>
                <w:szCs w:val="20"/>
                <w:lang w:eastAsia="fr-FR"/>
              </w:rPr>
              <w:t xml:space="preserve">IATA </w:t>
            </w:r>
            <w:r>
              <w:rPr>
                <w:rFonts w:ascii="Arial" w:eastAsia="Times New Roman" w:hAnsi="Arial" w:cs="Arial"/>
                <w:b/>
                <w:bCs/>
                <w:sz w:val="20"/>
                <w:szCs w:val="20"/>
                <w:lang w:eastAsia="fr-FR"/>
              </w:rPr>
              <w:t>SUMMER</w:t>
            </w:r>
          </w:p>
        </w:tc>
        <w:tc>
          <w:tcPr>
            <w:tcW w:w="33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3C45D4" w14:textId="6A84BA55" w:rsidR="003A485B" w:rsidRPr="001079C7" w:rsidRDefault="003A485B" w:rsidP="003A485B">
            <w:pPr>
              <w:spacing w:after="0" w:line="240" w:lineRule="auto"/>
              <w:contextualSpacing/>
              <w:jc w:val="center"/>
              <w:rPr>
                <w:rFonts w:ascii="Arial" w:hAnsi="Arial" w:cs="Arial"/>
                <w:b/>
                <w:bCs/>
                <w:color w:val="000000"/>
                <w:sz w:val="20"/>
                <w:szCs w:val="20"/>
              </w:rPr>
            </w:pPr>
            <w:r w:rsidRPr="001079C7">
              <w:rPr>
                <w:rFonts w:ascii="Arial" w:eastAsia="Times New Roman" w:hAnsi="Arial" w:cs="Arial"/>
                <w:b/>
                <w:bCs/>
                <w:sz w:val="20"/>
                <w:szCs w:val="20"/>
                <w:lang w:eastAsia="fr-FR"/>
              </w:rPr>
              <w:t xml:space="preserve">IATA </w:t>
            </w:r>
            <w:r>
              <w:rPr>
                <w:rFonts w:ascii="Arial" w:eastAsia="Times New Roman" w:hAnsi="Arial" w:cs="Arial"/>
                <w:b/>
                <w:bCs/>
                <w:sz w:val="20"/>
                <w:szCs w:val="20"/>
                <w:lang w:eastAsia="fr-FR"/>
              </w:rPr>
              <w:t>WINTER</w:t>
            </w:r>
          </w:p>
        </w:tc>
      </w:tr>
      <w:tr w:rsidR="003A485B" w:rsidRPr="00D11023" w14:paraId="36CD2D33" w14:textId="77777777" w:rsidTr="003A485B">
        <w:trPr>
          <w:trHeight w:val="254"/>
        </w:trPr>
        <w:tc>
          <w:tcPr>
            <w:tcW w:w="27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2F85E6" w14:textId="63EFBEB6" w:rsidR="003A485B" w:rsidRPr="001079C7" w:rsidRDefault="003A485B" w:rsidP="003A485B">
            <w:pPr>
              <w:spacing w:after="0" w:line="240" w:lineRule="auto"/>
              <w:contextualSpacing/>
              <w:jc w:val="center"/>
              <w:rPr>
                <w:rFonts w:ascii="Arial" w:eastAsia="Times New Roman" w:hAnsi="Arial" w:cs="Arial"/>
                <w:b/>
                <w:bCs/>
                <w:sz w:val="20"/>
                <w:szCs w:val="20"/>
                <w:lang w:eastAsia="fr-FR"/>
              </w:rPr>
            </w:pPr>
            <w:r w:rsidRPr="00916E4F">
              <w:rPr>
                <w:rFonts w:ascii="Arial" w:eastAsia="Times New Roman" w:hAnsi="Arial" w:cs="Arial"/>
                <w:b/>
                <w:bCs/>
                <w:sz w:val="16"/>
                <w:szCs w:val="16"/>
                <w:lang w:eastAsia="fr-FR"/>
              </w:rPr>
              <w:t>COMMERICAL COSTS</w:t>
            </w:r>
          </w:p>
        </w:tc>
        <w:tc>
          <w:tcPr>
            <w:tcW w:w="38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309091" w14:textId="77777777" w:rsidR="003A485B" w:rsidRPr="001079C7" w:rsidRDefault="003A485B" w:rsidP="003A485B">
            <w:pPr>
              <w:spacing w:after="0" w:line="240" w:lineRule="auto"/>
              <w:contextualSpacing/>
              <w:jc w:val="center"/>
              <w:rPr>
                <w:rFonts w:ascii="Arial" w:hAnsi="Arial" w:cs="Arial"/>
                <w:b/>
                <w:bCs/>
                <w:color w:val="0070C0"/>
                <w:sz w:val="20"/>
                <w:szCs w:val="20"/>
              </w:rPr>
            </w:pPr>
            <w:r w:rsidRPr="001079C7">
              <w:rPr>
                <w:rFonts w:ascii="Arial" w:hAnsi="Arial" w:cs="Arial"/>
                <w:b/>
                <w:bCs/>
                <w:color w:val="0070C0"/>
                <w:sz w:val="20"/>
                <w:szCs w:val="20"/>
              </w:rPr>
              <w:t>40% - 50%</w:t>
            </w:r>
          </w:p>
        </w:tc>
        <w:tc>
          <w:tcPr>
            <w:tcW w:w="33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26AD25" w14:textId="77777777" w:rsidR="003A485B" w:rsidRPr="001079C7" w:rsidRDefault="003A485B" w:rsidP="003A485B">
            <w:pPr>
              <w:spacing w:after="0" w:line="240" w:lineRule="auto"/>
              <w:contextualSpacing/>
              <w:jc w:val="center"/>
              <w:rPr>
                <w:rFonts w:ascii="Arial" w:hAnsi="Arial" w:cs="Arial"/>
                <w:b/>
                <w:bCs/>
                <w:color w:val="0070C0"/>
                <w:sz w:val="20"/>
                <w:szCs w:val="20"/>
              </w:rPr>
            </w:pPr>
            <w:r w:rsidRPr="001079C7">
              <w:rPr>
                <w:rFonts w:ascii="Arial" w:hAnsi="Arial" w:cs="Arial"/>
                <w:b/>
                <w:bCs/>
                <w:color w:val="0070C0"/>
                <w:sz w:val="20"/>
                <w:szCs w:val="20"/>
              </w:rPr>
              <w:t>50% - 60%</w:t>
            </w:r>
          </w:p>
        </w:tc>
      </w:tr>
      <w:tr w:rsidR="003A485B" w:rsidRPr="00D11023" w14:paraId="37B62F38" w14:textId="77777777" w:rsidTr="003A485B">
        <w:trPr>
          <w:trHeight w:val="254"/>
        </w:trPr>
        <w:tc>
          <w:tcPr>
            <w:tcW w:w="27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4BBF50" w14:textId="25D59133" w:rsidR="003A485B" w:rsidRPr="001079C7" w:rsidRDefault="003A485B" w:rsidP="003A485B">
            <w:pPr>
              <w:spacing w:after="0" w:line="240" w:lineRule="auto"/>
              <w:contextualSpacing/>
              <w:jc w:val="center"/>
              <w:rPr>
                <w:rFonts w:ascii="Arial" w:eastAsia="Times New Roman" w:hAnsi="Arial" w:cs="Arial"/>
                <w:b/>
                <w:bCs/>
                <w:sz w:val="20"/>
                <w:szCs w:val="20"/>
                <w:lang w:eastAsia="fr-FR"/>
              </w:rPr>
            </w:pPr>
            <w:r>
              <w:rPr>
                <w:rFonts w:eastAsia="Times New Roman" w:cs="Calibri"/>
                <w:b/>
                <w:bCs/>
                <w:sz w:val="16"/>
                <w:szCs w:val="16"/>
                <w:lang w:eastAsia="fr-FR"/>
              </w:rPr>
              <w:t>5th</w:t>
            </w:r>
            <w:r w:rsidRPr="00916E4F">
              <w:rPr>
                <w:rFonts w:eastAsia="Times New Roman" w:cs="Calibri"/>
                <w:b/>
                <w:bCs/>
                <w:sz w:val="16"/>
                <w:szCs w:val="16"/>
                <w:lang w:eastAsia="fr-FR"/>
              </w:rPr>
              <w:t xml:space="preserve"> YEAR</w:t>
            </w:r>
          </w:p>
        </w:tc>
        <w:tc>
          <w:tcPr>
            <w:tcW w:w="38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F74C56" w14:textId="2813BBE7" w:rsidR="003A485B" w:rsidRPr="001079C7" w:rsidRDefault="003A485B" w:rsidP="003A485B">
            <w:pPr>
              <w:spacing w:after="0" w:line="240" w:lineRule="auto"/>
              <w:contextualSpacing/>
              <w:jc w:val="center"/>
              <w:rPr>
                <w:rFonts w:ascii="Arial" w:hAnsi="Arial" w:cs="Arial"/>
                <w:b/>
                <w:bCs/>
                <w:color w:val="000000"/>
                <w:sz w:val="20"/>
                <w:szCs w:val="20"/>
              </w:rPr>
            </w:pPr>
            <w:r w:rsidRPr="001079C7">
              <w:rPr>
                <w:rFonts w:ascii="Arial" w:eastAsia="Times New Roman" w:hAnsi="Arial" w:cs="Arial"/>
                <w:b/>
                <w:bCs/>
                <w:sz w:val="20"/>
                <w:szCs w:val="20"/>
                <w:lang w:eastAsia="fr-FR"/>
              </w:rPr>
              <w:t xml:space="preserve">IATA </w:t>
            </w:r>
            <w:r>
              <w:rPr>
                <w:rFonts w:ascii="Arial" w:eastAsia="Times New Roman" w:hAnsi="Arial" w:cs="Arial"/>
                <w:b/>
                <w:bCs/>
                <w:sz w:val="20"/>
                <w:szCs w:val="20"/>
                <w:lang w:eastAsia="fr-FR"/>
              </w:rPr>
              <w:t>SUMMER</w:t>
            </w:r>
          </w:p>
        </w:tc>
        <w:tc>
          <w:tcPr>
            <w:tcW w:w="33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3844DB" w14:textId="10FB9C0E" w:rsidR="003A485B" w:rsidRPr="001079C7" w:rsidRDefault="003A485B" w:rsidP="003A485B">
            <w:pPr>
              <w:spacing w:after="0" w:line="240" w:lineRule="auto"/>
              <w:contextualSpacing/>
              <w:jc w:val="center"/>
              <w:rPr>
                <w:rFonts w:ascii="Arial" w:hAnsi="Arial" w:cs="Arial"/>
                <w:b/>
                <w:bCs/>
                <w:color w:val="000000"/>
                <w:sz w:val="20"/>
                <w:szCs w:val="20"/>
              </w:rPr>
            </w:pPr>
            <w:r w:rsidRPr="001079C7">
              <w:rPr>
                <w:rFonts w:ascii="Arial" w:eastAsia="Times New Roman" w:hAnsi="Arial" w:cs="Arial"/>
                <w:b/>
                <w:bCs/>
                <w:sz w:val="20"/>
                <w:szCs w:val="20"/>
                <w:lang w:eastAsia="fr-FR"/>
              </w:rPr>
              <w:t xml:space="preserve">IATA </w:t>
            </w:r>
            <w:r>
              <w:rPr>
                <w:rFonts w:ascii="Arial" w:eastAsia="Times New Roman" w:hAnsi="Arial" w:cs="Arial"/>
                <w:b/>
                <w:bCs/>
                <w:sz w:val="20"/>
                <w:szCs w:val="20"/>
                <w:lang w:eastAsia="fr-FR"/>
              </w:rPr>
              <w:t>WINTER</w:t>
            </w:r>
          </w:p>
        </w:tc>
      </w:tr>
      <w:tr w:rsidR="003A485B" w:rsidRPr="005849A8" w14:paraId="065D48B6" w14:textId="77777777" w:rsidTr="003A485B">
        <w:trPr>
          <w:trHeight w:val="254"/>
        </w:trPr>
        <w:tc>
          <w:tcPr>
            <w:tcW w:w="27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3E50E2" w14:textId="074AFCE2" w:rsidR="003A485B" w:rsidRPr="001079C7" w:rsidRDefault="003A485B" w:rsidP="003A485B">
            <w:pPr>
              <w:spacing w:after="0" w:line="240" w:lineRule="auto"/>
              <w:contextualSpacing/>
              <w:jc w:val="center"/>
              <w:rPr>
                <w:rFonts w:ascii="Arial" w:eastAsia="Times New Roman" w:hAnsi="Arial" w:cs="Arial"/>
                <w:b/>
                <w:bCs/>
                <w:sz w:val="20"/>
                <w:szCs w:val="20"/>
                <w:lang w:eastAsia="fr-FR"/>
              </w:rPr>
            </w:pPr>
            <w:r w:rsidRPr="00916E4F">
              <w:rPr>
                <w:rFonts w:ascii="Arial" w:eastAsia="Times New Roman" w:hAnsi="Arial" w:cs="Arial"/>
                <w:b/>
                <w:bCs/>
                <w:sz w:val="16"/>
                <w:szCs w:val="16"/>
                <w:lang w:eastAsia="fr-FR"/>
              </w:rPr>
              <w:t>COMMERICAL COSTS</w:t>
            </w:r>
          </w:p>
        </w:tc>
        <w:tc>
          <w:tcPr>
            <w:tcW w:w="38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B1CA43" w14:textId="77777777" w:rsidR="003A485B" w:rsidRPr="001079C7" w:rsidRDefault="003A485B" w:rsidP="003A485B">
            <w:pPr>
              <w:spacing w:after="0" w:line="240" w:lineRule="auto"/>
              <w:contextualSpacing/>
              <w:jc w:val="center"/>
              <w:rPr>
                <w:rFonts w:ascii="Arial" w:hAnsi="Arial" w:cs="Arial"/>
                <w:b/>
                <w:bCs/>
                <w:color w:val="0070C0"/>
                <w:sz w:val="20"/>
                <w:szCs w:val="20"/>
              </w:rPr>
            </w:pPr>
            <w:r w:rsidRPr="001079C7">
              <w:rPr>
                <w:rFonts w:ascii="Arial" w:hAnsi="Arial" w:cs="Arial"/>
                <w:b/>
                <w:bCs/>
                <w:color w:val="0070C0"/>
                <w:sz w:val="20"/>
                <w:szCs w:val="20"/>
              </w:rPr>
              <w:t>35% - 45%</w:t>
            </w:r>
          </w:p>
        </w:tc>
        <w:tc>
          <w:tcPr>
            <w:tcW w:w="33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A95638" w14:textId="77777777" w:rsidR="003A485B" w:rsidRPr="001079C7" w:rsidRDefault="003A485B" w:rsidP="003A485B">
            <w:pPr>
              <w:spacing w:after="0" w:line="240" w:lineRule="auto"/>
              <w:contextualSpacing/>
              <w:jc w:val="center"/>
              <w:rPr>
                <w:rFonts w:ascii="Arial" w:hAnsi="Arial" w:cs="Arial"/>
                <w:b/>
                <w:bCs/>
                <w:color w:val="0070C0"/>
                <w:sz w:val="20"/>
                <w:szCs w:val="20"/>
              </w:rPr>
            </w:pPr>
            <w:r w:rsidRPr="001079C7">
              <w:rPr>
                <w:rFonts w:ascii="Arial" w:hAnsi="Arial" w:cs="Arial"/>
                <w:b/>
                <w:bCs/>
                <w:color w:val="0070C0"/>
                <w:sz w:val="20"/>
                <w:szCs w:val="20"/>
              </w:rPr>
              <w:t>45% - 55%</w:t>
            </w:r>
          </w:p>
        </w:tc>
      </w:tr>
    </w:tbl>
    <w:p w14:paraId="17301BB1" w14:textId="77777777" w:rsidR="00F839BA" w:rsidRDefault="00F839BA" w:rsidP="00915824">
      <w:pPr>
        <w:spacing w:after="0" w:line="276" w:lineRule="auto"/>
        <w:contextualSpacing/>
        <w:rPr>
          <w:rFonts w:ascii="Garamond" w:eastAsia="Times New Roman" w:hAnsi="Garamond"/>
          <w:b/>
          <w:bCs/>
          <w:smallCaps/>
          <w:color w:val="4472C4"/>
          <w:sz w:val="24"/>
          <w:szCs w:val="24"/>
          <w:lang w:eastAsia="fr-FR"/>
        </w:rPr>
      </w:pPr>
    </w:p>
    <w:p w14:paraId="5EE32206" w14:textId="77777777" w:rsidR="001079C7" w:rsidRPr="00504199" w:rsidRDefault="001079C7" w:rsidP="00915824">
      <w:pPr>
        <w:spacing w:after="0" w:line="276" w:lineRule="auto"/>
        <w:contextualSpacing/>
        <w:rPr>
          <w:rFonts w:ascii="Garamond" w:eastAsia="Times New Roman" w:hAnsi="Garamond"/>
          <w:b/>
          <w:bCs/>
          <w:smallCaps/>
          <w:color w:val="4472C4"/>
          <w:sz w:val="24"/>
          <w:szCs w:val="24"/>
          <w:lang w:eastAsia="fr-FR"/>
        </w:rPr>
      </w:pPr>
    </w:p>
    <w:p w14:paraId="1C534BB2" w14:textId="77777777" w:rsidR="003A485B" w:rsidRPr="003A485B" w:rsidRDefault="003A485B" w:rsidP="003A485B">
      <w:pPr>
        <w:pStyle w:val="Paragraphedeliste"/>
        <w:numPr>
          <w:ilvl w:val="0"/>
          <w:numId w:val="6"/>
        </w:numPr>
        <w:rPr>
          <w:rFonts w:ascii="Garamond" w:hAnsi="Garamond"/>
          <w:b/>
          <w:bCs/>
          <w:smallCaps/>
          <w:sz w:val="24"/>
        </w:rPr>
      </w:pPr>
      <w:r w:rsidRPr="003A485B">
        <w:rPr>
          <w:rFonts w:ascii="Garamond" w:hAnsi="Garamond"/>
          <w:b/>
          <w:bCs/>
          <w:smallCaps/>
          <w:sz w:val="24"/>
        </w:rPr>
        <w:t>CAPPINGS</w:t>
      </w:r>
    </w:p>
    <w:p w14:paraId="37A43C65" w14:textId="77777777" w:rsidR="00915824" w:rsidRPr="00915824" w:rsidRDefault="00915824" w:rsidP="00915824">
      <w:pPr>
        <w:pStyle w:val="Paragraphedeliste"/>
        <w:spacing w:line="276" w:lineRule="auto"/>
        <w:ind w:left="851"/>
        <w:rPr>
          <w:rFonts w:ascii="Garamond" w:hAnsi="Garamond"/>
          <w:b/>
          <w:bCs/>
          <w:smallCaps/>
          <w:sz w:val="24"/>
        </w:rPr>
      </w:pPr>
    </w:p>
    <w:p w14:paraId="65BDC507" w14:textId="77777777" w:rsidR="003A485B" w:rsidRPr="003A485B" w:rsidRDefault="003A485B" w:rsidP="003A485B">
      <w:pPr>
        <w:numPr>
          <w:ilvl w:val="1"/>
          <w:numId w:val="44"/>
        </w:numPr>
        <w:spacing w:after="0" w:line="276" w:lineRule="auto"/>
        <w:contextualSpacing/>
        <w:jc w:val="both"/>
        <w:rPr>
          <w:rFonts w:ascii="Garamond" w:eastAsia="Times New Roman" w:hAnsi="Garamond"/>
          <w:b/>
          <w:bCs/>
          <w:color w:val="000000" w:themeColor="text1"/>
          <w:sz w:val="24"/>
          <w:szCs w:val="24"/>
          <w:lang w:val="en-US" w:eastAsia="fr-FR"/>
        </w:rPr>
      </w:pPr>
      <w:r w:rsidRPr="003A485B">
        <w:rPr>
          <w:rFonts w:ascii="Garamond" w:eastAsia="Times New Roman" w:hAnsi="Garamond"/>
          <w:b/>
          <w:bCs/>
          <w:color w:val="000000" w:themeColor="text1"/>
          <w:sz w:val="24"/>
          <w:szCs w:val="24"/>
          <w:lang w:val="en-US" w:eastAsia="fr-FR"/>
        </w:rPr>
        <w:t>Capping of airport charge variations</w:t>
      </w:r>
    </w:p>
    <w:p w14:paraId="0521B48C" w14:textId="77777777" w:rsidR="00DB3C5D" w:rsidRPr="00915824" w:rsidRDefault="00DB3C5D" w:rsidP="00915824">
      <w:pPr>
        <w:spacing w:after="0" w:line="276" w:lineRule="auto"/>
        <w:contextualSpacing/>
        <w:jc w:val="both"/>
        <w:rPr>
          <w:rFonts w:ascii="Garamond" w:hAnsi="Garamond"/>
          <w:color w:val="000000" w:themeColor="text1"/>
          <w:sz w:val="24"/>
          <w:szCs w:val="24"/>
        </w:rPr>
      </w:pPr>
    </w:p>
    <w:p w14:paraId="5EDAFD4B" w14:textId="671E3ADD" w:rsidR="00F839BA" w:rsidRPr="003A485B" w:rsidRDefault="003A485B" w:rsidP="00915824">
      <w:pPr>
        <w:spacing w:after="0" w:line="276" w:lineRule="auto"/>
        <w:contextualSpacing/>
        <w:jc w:val="both"/>
        <w:rPr>
          <w:rFonts w:ascii="Garamond" w:hAnsi="Garamond"/>
          <w:sz w:val="24"/>
          <w:szCs w:val="24"/>
          <w:lang w:val="en-US"/>
        </w:rPr>
      </w:pPr>
      <w:r w:rsidRPr="003A485B">
        <w:rPr>
          <w:rFonts w:ascii="Garamond" w:hAnsi="Garamond"/>
          <w:sz w:val="24"/>
          <w:szCs w:val="24"/>
          <w:lang w:val="en-US"/>
        </w:rPr>
        <w:t>Modulations of airport charges granted in application of articles 13.1, 13.2 et 13.3 to the same air carrier for a given air link cannot, in any case, exceed 50% of the airport fees due over the duration of the incentive.</w:t>
      </w:r>
    </w:p>
    <w:p w14:paraId="735276DD" w14:textId="77777777" w:rsidR="00F839BA" w:rsidRPr="0086654C" w:rsidRDefault="00F839BA" w:rsidP="00915824">
      <w:pPr>
        <w:spacing w:after="0" w:line="276" w:lineRule="auto"/>
        <w:contextualSpacing/>
        <w:jc w:val="both"/>
        <w:rPr>
          <w:rFonts w:ascii="Garamond" w:hAnsi="Garamond"/>
          <w:color w:val="000000" w:themeColor="text1"/>
          <w:lang w:val="en-US"/>
        </w:rPr>
      </w:pPr>
    </w:p>
    <w:p w14:paraId="5D1388EC" w14:textId="77777777" w:rsidR="003A485B" w:rsidRPr="003A485B" w:rsidRDefault="003A485B" w:rsidP="003A485B">
      <w:pPr>
        <w:pStyle w:val="Paragraphedeliste"/>
        <w:numPr>
          <w:ilvl w:val="1"/>
          <w:numId w:val="44"/>
        </w:numPr>
        <w:rPr>
          <w:rFonts w:ascii="Garamond" w:hAnsi="Garamond"/>
          <w:b/>
          <w:bCs/>
          <w:color w:val="000000" w:themeColor="text1"/>
          <w:sz w:val="24"/>
        </w:rPr>
      </w:pPr>
      <w:r w:rsidRPr="003A485B">
        <w:rPr>
          <w:rFonts w:ascii="Garamond" w:hAnsi="Garamond"/>
          <w:b/>
          <w:bCs/>
          <w:color w:val="000000" w:themeColor="text1"/>
          <w:sz w:val="24"/>
        </w:rPr>
        <w:t>Capping of total incentive</w:t>
      </w:r>
    </w:p>
    <w:p w14:paraId="123AD4AA" w14:textId="77777777" w:rsidR="00DB3C5D" w:rsidRPr="00DB3C5D" w:rsidRDefault="00DB3C5D" w:rsidP="00915824">
      <w:pPr>
        <w:pStyle w:val="Paragraphedeliste"/>
        <w:spacing w:line="276" w:lineRule="auto"/>
        <w:jc w:val="both"/>
        <w:rPr>
          <w:rFonts w:ascii="Garamond" w:hAnsi="Garamond"/>
          <w:b/>
          <w:bCs/>
          <w:color w:val="4472C4" w:themeColor="accent1"/>
          <w:sz w:val="24"/>
        </w:rPr>
      </w:pPr>
    </w:p>
    <w:p w14:paraId="45346B50" w14:textId="77777777" w:rsidR="003A485B" w:rsidRPr="003A485B" w:rsidRDefault="003A485B" w:rsidP="003A485B">
      <w:pPr>
        <w:pStyle w:val="Paragraphedeliste"/>
        <w:numPr>
          <w:ilvl w:val="2"/>
          <w:numId w:val="44"/>
        </w:numPr>
        <w:rPr>
          <w:rFonts w:ascii="Garamond" w:hAnsi="Garamond" w:cs="Arial"/>
          <w:b/>
          <w:bCs/>
          <w:sz w:val="24"/>
          <w:shd w:val="clear" w:color="auto" w:fill="FFFFFF"/>
          <w:lang w:val="en-US"/>
        </w:rPr>
      </w:pPr>
      <w:r w:rsidRPr="003A485B">
        <w:rPr>
          <w:rFonts w:ascii="Garamond" w:hAnsi="Garamond" w:cs="Arial"/>
          <w:b/>
          <w:bCs/>
          <w:sz w:val="24"/>
          <w:shd w:val="clear" w:color="auto" w:fill="FFFFFF"/>
          <w:lang w:val="en-US"/>
        </w:rPr>
        <w:t>Development of one or more existing air links from the airports of Ajaccio Napoléon Bonaparte, Bastia Poretta and Figari - Sud Corse</w:t>
      </w:r>
    </w:p>
    <w:p w14:paraId="429A51A5" w14:textId="77777777" w:rsidR="00275EE0" w:rsidRPr="003A485B" w:rsidRDefault="00275EE0" w:rsidP="00915824">
      <w:pPr>
        <w:pStyle w:val="Paragraphedeliste"/>
        <w:spacing w:line="276" w:lineRule="auto"/>
        <w:jc w:val="both"/>
        <w:rPr>
          <w:rFonts w:ascii="Garamond" w:hAnsi="Garamond"/>
          <w:b/>
          <w:bCs/>
          <w:sz w:val="24"/>
          <w:lang w:val="en-US"/>
        </w:rPr>
      </w:pPr>
    </w:p>
    <w:p w14:paraId="0FC4764E" w14:textId="77777777" w:rsidR="003A485B" w:rsidRPr="003A485B" w:rsidRDefault="003A485B" w:rsidP="003A485B">
      <w:pPr>
        <w:spacing w:after="0" w:line="276" w:lineRule="auto"/>
        <w:contextualSpacing/>
        <w:jc w:val="both"/>
        <w:rPr>
          <w:rFonts w:ascii="Garamond" w:hAnsi="Garamond"/>
          <w:sz w:val="24"/>
          <w:szCs w:val="24"/>
          <w:lang w:val="en-US"/>
        </w:rPr>
      </w:pPr>
      <w:r w:rsidRPr="003A485B">
        <w:rPr>
          <w:rFonts w:ascii="Garamond" w:hAnsi="Garamond"/>
          <w:sz w:val="24"/>
          <w:szCs w:val="24"/>
          <w:lang w:val="en-US"/>
        </w:rPr>
        <w:t>For each IATA year, the total amount of the incentive granted to develop one or more existing air</w:t>
      </w:r>
    </w:p>
    <w:p w14:paraId="7EFB500B" w14:textId="77777777" w:rsidR="003A485B" w:rsidRPr="003A485B" w:rsidRDefault="003A485B" w:rsidP="003A485B">
      <w:pPr>
        <w:spacing w:after="0" w:line="276" w:lineRule="auto"/>
        <w:contextualSpacing/>
        <w:jc w:val="both"/>
        <w:rPr>
          <w:rFonts w:ascii="Garamond" w:hAnsi="Garamond"/>
          <w:sz w:val="24"/>
          <w:szCs w:val="24"/>
          <w:lang w:val="en-US"/>
        </w:rPr>
      </w:pPr>
      <w:r w:rsidRPr="003A485B">
        <w:rPr>
          <w:rFonts w:ascii="Garamond" w:hAnsi="Garamond"/>
          <w:sz w:val="24"/>
          <w:szCs w:val="24"/>
          <w:lang w:val="en-US"/>
        </w:rPr>
        <w:t>links departing from the airports of Ajaccio Napoléon Bonaparte, Bastia Poretta and Figari - Sud</w:t>
      </w:r>
    </w:p>
    <w:p w14:paraId="0A3AC1AB" w14:textId="77777777" w:rsidR="003A485B" w:rsidRPr="003A485B" w:rsidRDefault="003A485B" w:rsidP="003A485B">
      <w:pPr>
        <w:spacing w:after="0" w:line="276" w:lineRule="auto"/>
        <w:contextualSpacing/>
        <w:jc w:val="both"/>
        <w:rPr>
          <w:rFonts w:ascii="Garamond" w:hAnsi="Garamond"/>
          <w:sz w:val="24"/>
          <w:szCs w:val="24"/>
          <w:lang w:val="en-US"/>
        </w:rPr>
      </w:pPr>
      <w:r w:rsidRPr="003A485B">
        <w:rPr>
          <w:rFonts w:ascii="Garamond" w:hAnsi="Garamond"/>
          <w:sz w:val="24"/>
          <w:szCs w:val="24"/>
          <w:lang w:val="en-US"/>
        </w:rPr>
        <w:t>Corse may not, in any event, exceed the following caps :</w:t>
      </w:r>
    </w:p>
    <w:p w14:paraId="4D215B8A" w14:textId="77777777" w:rsidR="00915824" w:rsidRPr="003A485B" w:rsidRDefault="00915824" w:rsidP="00250548">
      <w:pPr>
        <w:spacing w:after="0" w:line="276" w:lineRule="auto"/>
        <w:contextualSpacing/>
        <w:jc w:val="both"/>
        <w:rPr>
          <w:rFonts w:ascii="Garamond" w:hAnsi="Garamond"/>
          <w:sz w:val="24"/>
          <w:szCs w:val="24"/>
          <w:lang w:val="en-US"/>
        </w:rPr>
      </w:pPr>
    </w:p>
    <w:p w14:paraId="282E1004" w14:textId="301537DF" w:rsidR="003A485B" w:rsidRPr="003A485B" w:rsidRDefault="003A485B" w:rsidP="003A485B">
      <w:pPr>
        <w:spacing w:after="0" w:line="276" w:lineRule="auto"/>
        <w:contextualSpacing/>
        <w:jc w:val="both"/>
        <w:rPr>
          <w:rFonts w:ascii="Garamond" w:hAnsi="Garamond"/>
          <w:b/>
          <w:bCs/>
          <w:sz w:val="24"/>
          <w:szCs w:val="24"/>
          <w:lang w:val="en-US"/>
        </w:rPr>
      </w:pPr>
      <w:r w:rsidRPr="003A485B">
        <w:rPr>
          <w:rFonts w:ascii="Garamond" w:hAnsi="Garamond"/>
          <w:b/>
          <w:bCs/>
          <w:sz w:val="24"/>
          <w:szCs w:val="24"/>
          <w:lang w:val="en"/>
        </w:rPr>
        <w:t xml:space="preserve">Within an existing </w:t>
      </w:r>
      <w:r>
        <w:rPr>
          <w:rFonts w:ascii="Garamond" w:hAnsi="Garamond"/>
          <w:b/>
          <w:bCs/>
          <w:sz w:val="24"/>
          <w:szCs w:val="24"/>
          <w:lang w:val="en"/>
        </w:rPr>
        <w:t xml:space="preserve">air </w:t>
      </w:r>
      <w:r w:rsidRPr="003A485B">
        <w:rPr>
          <w:rFonts w:ascii="Garamond" w:hAnsi="Garamond"/>
          <w:b/>
          <w:bCs/>
          <w:sz w:val="24"/>
          <w:szCs w:val="24"/>
          <w:lang w:val="en"/>
        </w:rPr>
        <w:t>lin</w:t>
      </w:r>
      <w:r>
        <w:rPr>
          <w:rFonts w:ascii="Garamond" w:hAnsi="Garamond"/>
          <w:b/>
          <w:bCs/>
          <w:sz w:val="24"/>
          <w:szCs w:val="24"/>
          <w:lang w:val="en"/>
        </w:rPr>
        <w:t>k</w:t>
      </w:r>
      <w:r w:rsidRPr="003A485B">
        <w:rPr>
          <w:rFonts w:ascii="Garamond" w:hAnsi="Garamond"/>
          <w:b/>
          <w:bCs/>
          <w:sz w:val="24"/>
          <w:szCs w:val="24"/>
          <w:lang w:val="en"/>
        </w:rPr>
        <w:t>, when the incentive is granted only on landing, passenger and environmental fees, a positive ex ante net present value (NPV) must be calculated. In the event that additional incentives, particularly in marketing and fuel, are added, the ex ante NPV must be strictly greater than or equal to 5 in order to guarantee the economic balance and sustainability of the incentive measures.</w:t>
      </w:r>
    </w:p>
    <w:p w14:paraId="525E6D26" w14:textId="77777777" w:rsidR="009B36CD" w:rsidRPr="003A485B" w:rsidRDefault="009B36CD" w:rsidP="00915824">
      <w:pPr>
        <w:spacing w:after="0" w:line="276" w:lineRule="auto"/>
        <w:contextualSpacing/>
        <w:jc w:val="both"/>
        <w:rPr>
          <w:rFonts w:ascii="Garamond" w:hAnsi="Garamond"/>
          <w:sz w:val="24"/>
          <w:szCs w:val="24"/>
          <w:lang w:val="en-US"/>
        </w:rPr>
      </w:pPr>
    </w:p>
    <w:p w14:paraId="3B7FAD2A" w14:textId="202B0FAC" w:rsidR="00AC05C3" w:rsidRPr="00274736" w:rsidRDefault="00274736" w:rsidP="00C92CB2">
      <w:pPr>
        <w:pStyle w:val="Paragraphedeliste"/>
        <w:numPr>
          <w:ilvl w:val="2"/>
          <w:numId w:val="44"/>
        </w:numPr>
        <w:shd w:val="clear" w:color="auto" w:fill="FFFFFF"/>
        <w:spacing w:line="276" w:lineRule="auto"/>
        <w:jc w:val="both"/>
        <w:rPr>
          <w:rFonts w:ascii="Garamond" w:hAnsi="Garamond"/>
          <w:lang w:val="en-US"/>
        </w:rPr>
      </w:pPr>
      <w:r w:rsidRPr="00274736">
        <w:rPr>
          <w:rFonts w:ascii="Garamond" w:hAnsi="Garamond" w:cs="Arial"/>
          <w:b/>
          <w:bCs/>
          <w:sz w:val="24"/>
          <w:shd w:val="clear" w:color="auto" w:fill="FFFFFF"/>
          <w:lang w:val="en-US"/>
        </w:rPr>
        <w:t xml:space="preserve">Development of one or more existing air links from Calvi-Sainte-Catherine airport </w:t>
      </w:r>
    </w:p>
    <w:p w14:paraId="5C60DF5D" w14:textId="77777777" w:rsidR="00274736" w:rsidRPr="00274736" w:rsidRDefault="00274736" w:rsidP="00274736">
      <w:pPr>
        <w:pStyle w:val="Paragraphedeliste"/>
        <w:shd w:val="clear" w:color="auto" w:fill="FFFFFF"/>
        <w:spacing w:line="276" w:lineRule="auto"/>
        <w:jc w:val="both"/>
        <w:rPr>
          <w:rFonts w:ascii="Garamond" w:hAnsi="Garamond"/>
          <w:lang w:val="en-US"/>
        </w:rPr>
      </w:pPr>
    </w:p>
    <w:p w14:paraId="60C8C5C1" w14:textId="77777777" w:rsidR="00274736" w:rsidRPr="00274736" w:rsidRDefault="00274736" w:rsidP="00274736">
      <w:pPr>
        <w:spacing w:after="0" w:line="276" w:lineRule="auto"/>
        <w:contextualSpacing/>
        <w:rPr>
          <w:rFonts w:ascii="Garamond" w:eastAsia="Times New Roman" w:hAnsi="Garamond"/>
          <w:sz w:val="24"/>
          <w:szCs w:val="24"/>
          <w:lang w:val="en-US" w:eastAsia="fr-FR"/>
        </w:rPr>
      </w:pPr>
      <w:r w:rsidRPr="00274736">
        <w:rPr>
          <w:rFonts w:ascii="Garamond" w:eastAsia="Times New Roman" w:hAnsi="Garamond"/>
          <w:sz w:val="24"/>
          <w:szCs w:val="24"/>
          <w:lang w:val="en-US" w:eastAsia="fr-FR"/>
        </w:rPr>
        <w:t xml:space="preserve">For each IATA year, the total amount of the incentive granted for the development of one or more existing air routes from Calvi-Sainte-Catherine airport may not, in any event, exceed the following caps : </w:t>
      </w:r>
    </w:p>
    <w:p w14:paraId="3464D2E2" w14:textId="47F04480" w:rsidR="00606B1C" w:rsidRPr="00274736" w:rsidRDefault="00606B1C" w:rsidP="00915824">
      <w:pPr>
        <w:spacing w:after="0" w:line="276" w:lineRule="auto"/>
        <w:contextualSpacing/>
        <w:rPr>
          <w:rFonts w:ascii="Garamond" w:eastAsia="Times New Roman" w:hAnsi="Garamond"/>
          <w:sz w:val="24"/>
          <w:szCs w:val="24"/>
          <w:lang w:val="en-US" w:eastAsia="fr-FR"/>
        </w:rPr>
      </w:pPr>
    </w:p>
    <w:p w14:paraId="099C47A9" w14:textId="3EAB407A" w:rsidR="00274736" w:rsidRPr="00274736" w:rsidRDefault="00274736" w:rsidP="00274736">
      <w:pPr>
        <w:spacing w:after="0" w:line="276" w:lineRule="auto"/>
        <w:contextualSpacing/>
        <w:jc w:val="both"/>
        <w:rPr>
          <w:rFonts w:ascii="Garamond" w:hAnsi="Garamond"/>
          <w:b/>
          <w:bCs/>
          <w:sz w:val="24"/>
          <w:szCs w:val="24"/>
          <w:lang w:val="en-US"/>
        </w:rPr>
      </w:pPr>
      <w:r w:rsidRPr="00274736">
        <w:rPr>
          <w:rFonts w:ascii="Garamond" w:hAnsi="Garamond"/>
          <w:b/>
          <w:bCs/>
          <w:sz w:val="24"/>
          <w:szCs w:val="24"/>
          <w:lang w:val="en"/>
        </w:rPr>
        <w:t xml:space="preserve">Within an existing air link, when the incentive is granted only on landing, passenger and environmental fees, a positive ex ante net present value (NPV) must be calculated. In the event that additional incentives, particularly in marketing and fuel, are added, the </w:t>
      </w:r>
      <w:r w:rsidR="00F7282F" w:rsidRPr="00274736">
        <w:rPr>
          <w:rFonts w:ascii="Garamond" w:hAnsi="Garamond"/>
          <w:b/>
          <w:bCs/>
          <w:sz w:val="24"/>
          <w:szCs w:val="24"/>
          <w:lang w:val="en"/>
        </w:rPr>
        <w:t>ex-ante</w:t>
      </w:r>
      <w:r w:rsidRPr="00274736">
        <w:rPr>
          <w:rFonts w:ascii="Garamond" w:hAnsi="Garamond"/>
          <w:b/>
          <w:bCs/>
          <w:sz w:val="24"/>
          <w:szCs w:val="24"/>
          <w:lang w:val="en"/>
        </w:rPr>
        <w:t xml:space="preserve"> </w:t>
      </w:r>
      <w:r w:rsidRPr="00274736">
        <w:rPr>
          <w:rFonts w:ascii="Garamond" w:hAnsi="Garamond"/>
          <w:b/>
          <w:bCs/>
          <w:sz w:val="24"/>
          <w:szCs w:val="24"/>
          <w:lang w:val="en"/>
        </w:rPr>
        <w:lastRenderedPageBreak/>
        <w:t>NPV must be strictly greater than or equal to 5 in order to guarantee the economic balance and sustainability of the incentive measures.</w:t>
      </w:r>
    </w:p>
    <w:p w14:paraId="63D969B8" w14:textId="77777777" w:rsidR="002E592D" w:rsidRPr="00274736" w:rsidRDefault="002E592D" w:rsidP="00915824">
      <w:pPr>
        <w:spacing w:after="0" w:line="276" w:lineRule="auto"/>
        <w:contextualSpacing/>
        <w:jc w:val="both"/>
        <w:rPr>
          <w:rFonts w:ascii="Garamond" w:hAnsi="Garamond"/>
          <w:color w:val="00B050"/>
          <w:sz w:val="24"/>
          <w:szCs w:val="24"/>
          <w:lang w:val="en-US"/>
        </w:rPr>
      </w:pPr>
    </w:p>
    <w:p w14:paraId="0E15CC91" w14:textId="1A03572C" w:rsidR="00AC05C3" w:rsidRPr="00274736" w:rsidRDefault="00274736" w:rsidP="00274736">
      <w:pPr>
        <w:pStyle w:val="NormalWeb"/>
        <w:numPr>
          <w:ilvl w:val="1"/>
          <w:numId w:val="44"/>
        </w:numPr>
        <w:shd w:val="clear" w:color="auto" w:fill="FFFFFF"/>
        <w:rPr>
          <w:rFonts w:ascii="Garamond" w:hAnsi="Garamond"/>
          <w:b/>
          <w:bCs/>
          <w:lang w:val="en-US"/>
        </w:rPr>
      </w:pPr>
      <w:r w:rsidRPr="00274736">
        <w:rPr>
          <w:rFonts w:ascii="Garamond" w:hAnsi="Garamond"/>
          <w:b/>
          <w:bCs/>
          <w:lang w:val="en-US"/>
        </w:rPr>
        <w:t>How the caps are applied</w:t>
      </w:r>
    </w:p>
    <w:p w14:paraId="1F6DB2F6" w14:textId="1E5192B1" w:rsidR="00274736" w:rsidRPr="00274736" w:rsidRDefault="00274736" w:rsidP="00274736">
      <w:pPr>
        <w:pStyle w:val="NormalWeb"/>
        <w:shd w:val="clear" w:color="auto" w:fill="FFFFFF"/>
        <w:spacing w:after="0" w:line="276" w:lineRule="auto"/>
        <w:contextualSpacing/>
        <w:jc w:val="both"/>
        <w:rPr>
          <w:rFonts w:ascii="Garamond" w:hAnsi="Garamond"/>
          <w:lang w:val="en-US"/>
        </w:rPr>
      </w:pPr>
      <w:r w:rsidRPr="00274736">
        <w:rPr>
          <w:rFonts w:ascii="Garamond" w:hAnsi="Garamond"/>
          <w:lang w:val="en-US"/>
        </w:rPr>
        <w:t>Compliance with the caps referred to in Articles 15.1 et 15.2 shall be assessed at the incentive</w:t>
      </w:r>
    </w:p>
    <w:p w14:paraId="4E774BA0" w14:textId="77777777" w:rsidR="00274736" w:rsidRPr="00916E4F" w:rsidRDefault="00274736" w:rsidP="00274736">
      <w:pPr>
        <w:pStyle w:val="NormalWeb"/>
        <w:shd w:val="clear" w:color="auto" w:fill="FFFFFF"/>
        <w:spacing w:before="0" w:beforeAutospacing="0" w:after="0" w:afterAutospacing="0" w:line="276" w:lineRule="auto"/>
        <w:contextualSpacing/>
        <w:jc w:val="both"/>
        <w:rPr>
          <w:rFonts w:ascii="Garamond" w:hAnsi="Garamond"/>
          <w:lang w:val="en-US"/>
        </w:rPr>
      </w:pPr>
      <w:r w:rsidRPr="00916E4F">
        <w:rPr>
          <w:rFonts w:ascii="Garamond" w:hAnsi="Garamond"/>
          <w:lang w:val="en-US"/>
        </w:rPr>
        <w:t>granting phase in order to determine the amount of the incentive.</w:t>
      </w:r>
    </w:p>
    <w:p w14:paraId="519D252C" w14:textId="77777777" w:rsidR="00274736" w:rsidRPr="009B6507" w:rsidRDefault="00274736" w:rsidP="00274736">
      <w:pPr>
        <w:pStyle w:val="NormalWeb"/>
        <w:shd w:val="clear" w:color="auto" w:fill="FFFFFF"/>
        <w:spacing w:before="0" w:beforeAutospacing="0" w:after="0" w:afterAutospacing="0" w:line="276" w:lineRule="auto"/>
        <w:contextualSpacing/>
        <w:jc w:val="both"/>
        <w:rPr>
          <w:rFonts w:ascii="Garamond" w:hAnsi="Garamond"/>
          <w:lang w:val="en-US"/>
        </w:rPr>
      </w:pPr>
    </w:p>
    <w:p w14:paraId="14A7DFFB" w14:textId="77777777" w:rsidR="00274736" w:rsidRPr="009B6507" w:rsidRDefault="00274736" w:rsidP="00274736">
      <w:pPr>
        <w:spacing w:after="0" w:line="276" w:lineRule="auto"/>
        <w:contextualSpacing/>
        <w:jc w:val="both"/>
        <w:rPr>
          <w:rFonts w:ascii="Garamond" w:eastAsia="Times New Roman" w:hAnsi="Garamond"/>
          <w:sz w:val="24"/>
          <w:szCs w:val="24"/>
          <w:lang w:val="en-US" w:eastAsia="fr-FR"/>
        </w:rPr>
      </w:pPr>
      <w:r w:rsidRPr="009B6507">
        <w:rPr>
          <w:rFonts w:ascii="Garamond" w:eastAsia="Times New Roman" w:hAnsi="Garamond"/>
          <w:sz w:val="24"/>
          <w:szCs w:val="24"/>
          <w:lang w:val="en-US" w:eastAsia="fr-FR"/>
        </w:rPr>
        <w:t>At the end of each IATA year, the CCI of Corsica shall check compliance with these caps and, if</w:t>
      </w:r>
    </w:p>
    <w:p w14:paraId="7555808F" w14:textId="3B51AA70" w:rsidR="00AC05C3" w:rsidRPr="00274736" w:rsidRDefault="00274736" w:rsidP="00274736">
      <w:pPr>
        <w:spacing w:after="0" w:line="276" w:lineRule="auto"/>
        <w:contextualSpacing/>
        <w:jc w:val="both"/>
        <w:rPr>
          <w:rFonts w:ascii="Garamond" w:hAnsi="Garamond"/>
          <w:color w:val="00B050"/>
          <w:sz w:val="24"/>
          <w:szCs w:val="24"/>
          <w:lang w:val="en-US"/>
        </w:rPr>
      </w:pPr>
      <w:r w:rsidRPr="009B6507">
        <w:rPr>
          <w:rFonts w:ascii="Garamond" w:eastAsia="Times New Roman" w:hAnsi="Garamond"/>
          <w:sz w:val="24"/>
          <w:szCs w:val="24"/>
          <w:lang w:val="en-US" w:eastAsia="fr-FR"/>
        </w:rPr>
        <w:t>necessary, shall reduce the amount of the incentive and recover the overpayment.</w:t>
      </w:r>
    </w:p>
    <w:p w14:paraId="00CA0C3A" w14:textId="77777777" w:rsidR="00AC05C3" w:rsidRPr="0086654C" w:rsidRDefault="00AC05C3" w:rsidP="00915824">
      <w:pPr>
        <w:spacing w:after="0" w:line="276" w:lineRule="auto"/>
        <w:contextualSpacing/>
        <w:jc w:val="both"/>
        <w:rPr>
          <w:rFonts w:ascii="Garamond" w:hAnsi="Garamond"/>
          <w:sz w:val="24"/>
          <w:szCs w:val="24"/>
          <w:lang w:val="en-US"/>
        </w:rPr>
      </w:pPr>
    </w:p>
    <w:p w14:paraId="02F30AF8" w14:textId="0F0547F3" w:rsidR="0025669F" w:rsidRPr="0086654C" w:rsidRDefault="0025669F" w:rsidP="00915824">
      <w:pPr>
        <w:spacing w:after="0" w:line="276" w:lineRule="auto"/>
        <w:contextualSpacing/>
        <w:rPr>
          <w:rFonts w:ascii="Garamond" w:eastAsia="Times New Roman" w:hAnsi="Garamond"/>
          <w:b/>
          <w:bCs/>
          <w:smallCaps/>
          <w:sz w:val="24"/>
          <w:szCs w:val="24"/>
          <w:lang w:val="en-US" w:eastAsia="fr-FR"/>
        </w:rPr>
      </w:pPr>
    </w:p>
    <w:p w14:paraId="77BA4E09" w14:textId="77777777" w:rsidR="00274736" w:rsidRPr="00274736" w:rsidRDefault="00274736" w:rsidP="00274736">
      <w:pPr>
        <w:numPr>
          <w:ilvl w:val="0"/>
          <w:numId w:val="6"/>
        </w:numPr>
        <w:spacing w:after="0" w:line="276" w:lineRule="auto"/>
        <w:contextualSpacing/>
        <w:rPr>
          <w:rFonts w:ascii="Garamond" w:eastAsia="Times New Roman" w:hAnsi="Garamond"/>
          <w:b/>
          <w:bCs/>
          <w:smallCaps/>
          <w:sz w:val="24"/>
          <w:szCs w:val="24"/>
          <w:lang w:eastAsia="fr-FR"/>
        </w:rPr>
      </w:pPr>
      <w:r w:rsidRPr="00274736">
        <w:rPr>
          <w:rFonts w:ascii="Garamond" w:eastAsia="Times New Roman" w:hAnsi="Garamond"/>
          <w:b/>
          <w:bCs/>
          <w:smallCaps/>
          <w:sz w:val="24"/>
          <w:szCs w:val="24"/>
          <w:lang w:eastAsia="fr-FR"/>
        </w:rPr>
        <w:t>Terms of payment</w:t>
      </w:r>
    </w:p>
    <w:p w14:paraId="20AE4BE0" w14:textId="77777777" w:rsidR="00295F11" w:rsidRPr="00856E70" w:rsidRDefault="00295F11" w:rsidP="00915824">
      <w:pPr>
        <w:spacing w:after="0" w:line="276" w:lineRule="auto"/>
        <w:contextualSpacing/>
        <w:rPr>
          <w:rFonts w:ascii="Garamond" w:hAnsi="Garamond"/>
          <w:b/>
          <w:bCs/>
          <w:smallCaps/>
          <w:sz w:val="24"/>
        </w:rPr>
      </w:pPr>
    </w:p>
    <w:p w14:paraId="3A42D098" w14:textId="3830B490" w:rsidR="00274736" w:rsidRPr="00274736" w:rsidRDefault="00274736" w:rsidP="00274736">
      <w:pPr>
        <w:pStyle w:val="NormalWeb"/>
        <w:spacing w:before="0" w:beforeAutospacing="0" w:afterAutospacing="0"/>
        <w:ind w:firstLine="709"/>
        <w:rPr>
          <w:rFonts w:ascii="Garamond" w:hAnsi="Garamond"/>
          <w:lang w:val="en-US"/>
        </w:rPr>
      </w:pPr>
      <w:r w:rsidRPr="00274736">
        <w:rPr>
          <w:rFonts w:ascii="Garamond" w:hAnsi="Garamond"/>
          <w:lang w:val="en-US"/>
        </w:rPr>
        <w:t>The adjustments to airport charges provided for in Articles 13.1, 13.2 and 13.3 shall give rise</w:t>
      </w:r>
      <w:r>
        <w:rPr>
          <w:rFonts w:ascii="Garamond" w:hAnsi="Garamond"/>
          <w:lang w:val="en-US"/>
        </w:rPr>
        <w:t xml:space="preserve"> </w:t>
      </w:r>
      <w:r w:rsidRPr="00274736">
        <w:rPr>
          <w:rFonts w:ascii="Garamond" w:hAnsi="Garamond"/>
          <w:lang w:val="en-US"/>
        </w:rPr>
        <w:t>to the issue of a credit note or payment at the end of each IATA year, within one month of</w:t>
      </w:r>
      <w:r>
        <w:rPr>
          <w:rFonts w:ascii="Garamond" w:hAnsi="Garamond"/>
          <w:lang w:val="en-US"/>
        </w:rPr>
        <w:t xml:space="preserve"> </w:t>
      </w:r>
      <w:r w:rsidRPr="00274736">
        <w:rPr>
          <w:rFonts w:ascii="Garamond" w:hAnsi="Garamond"/>
          <w:lang w:val="en-US"/>
        </w:rPr>
        <w:t>receipt by the CCI of Corsica of the number of additional paying passengers departing from</w:t>
      </w:r>
      <w:r>
        <w:rPr>
          <w:rFonts w:ascii="Garamond" w:hAnsi="Garamond"/>
          <w:lang w:val="en-US"/>
        </w:rPr>
        <w:t xml:space="preserve"> </w:t>
      </w:r>
      <w:r w:rsidRPr="00274736">
        <w:rPr>
          <w:rFonts w:ascii="Garamond" w:hAnsi="Garamond"/>
          <w:lang w:val="en-US"/>
        </w:rPr>
        <w:t>Corsica transported by the air carrier, compared with the previous IATA year, on the air link or</w:t>
      </w:r>
      <w:r>
        <w:rPr>
          <w:rFonts w:ascii="Garamond" w:hAnsi="Garamond"/>
          <w:lang w:val="en-US"/>
        </w:rPr>
        <w:t xml:space="preserve"> </w:t>
      </w:r>
      <w:r w:rsidRPr="00274736">
        <w:rPr>
          <w:rFonts w:ascii="Garamond" w:hAnsi="Garamond"/>
          <w:lang w:val="en-US"/>
        </w:rPr>
        <w:t xml:space="preserve">links concerned. </w:t>
      </w:r>
    </w:p>
    <w:p w14:paraId="26B9D8CF" w14:textId="15B48B88" w:rsidR="00E5684A" w:rsidRPr="00274736" w:rsidRDefault="00E5684A" w:rsidP="00EF5223">
      <w:pPr>
        <w:pStyle w:val="NormalWeb"/>
        <w:shd w:val="clear" w:color="auto" w:fill="FFFFFF"/>
        <w:spacing w:before="0" w:beforeAutospacing="0" w:after="0" w:afterAutospacing="0" w:line="276" w:lineRule="auto"/>
        <w:ind w:firstLine="709"/>
        <w:contextualSpacing/>
        <w:jc w:val="both"/>
        <w:rPr>
          <w:rFonts w:ascii="Garamond" w:hAnsi="Garamond"/>
          <w:lang w:val="en-US"/>
        </w:rPr>
      </w:pPr>
      <w:r w:rsidRPr="00274736">
        <w:rPr>
          <w:rFonts w:ascii="Garamond" w:hAnsi="Garamond"/>
          <w:lang w:val="en-US"/>
        </w:rPr>
        <w:t xml:space="preserve">. </w:t>
      </w:r>
    </w:p>
    <w:p w14:paraId="6D32C347" w14:textId="77777777" w:rsidR="001E345C" w:rsidRPr="00274736" w:rsidRDefault="001E345C" w:rsidP="00915824">
      <w:pPr>
        <w:spacing w:after="0" w:line="276" w:lineRule="auto"/>
        <w:contextualSpacing/>
        <w:rPr>
          <w:rFonts w:ascii="Garamond" w:eastAsia="Times New Roman" w:hAnsi="Garamond"/>
          <w:b/>
          <w:bCs/>
          <w:smallCaps/>
          <w:color w:val="000000"/>
          <w:sz w:val="24"/>
          <w:szCs w:val="24"/>
          <w:lang w:val="en-US" w:eastAsia="fr-FR"/>
        </w:rPr>
      </w:pPr>
      <w:r w:rsidRPr="00274736">
        <w:rPr>
          <w:rFonts w:ascii="Garamond" w:hAnsi="Garamond"/>
          <w:b/>
          <w:bCs/>
          <w:smallCaps/>
          <w:color w:val="000000"/>
          <w:sz w:val="24"/>
          <w:lang w:val="en-US"/>
        </w:rPr>
        <w:br w:type="page"/>
      </w:r>
    </w:p>
    <w:p w14:paraId="5CB4E4E0" w14:textId="7FBB1D08" w:rsidR="001E345C" w:rsidRPr="00274736" w:rsidRDefault="00F869BE" w:rsidP="00274736">
      <w:pPr>
        <w:pBdr>
          <w:bottom w:val="single" w:sz="4" w:space="1" w:color="auto"/>
        </w:pBdr>
        <w:spacing w:after="0" w:line="276" w:lineRule="auto"/>
        <w:ind w:left="1418" w:hanging="1418"/>
        <w:contextualSpacing/>
        <w:rPr>
          <w:rFonts w:ascii="Garamond" w:hAnsi="Garamond"/>
          <w:b/>
          <w:bCs/>
          <w:smallCaps/>
          <w:sz w:val="24"/>
          <w:lang w:val="en-US"/>
        </w:rPr>
      </w:pPr>
      <w:r>
        <w:rPr>
          <w:rFonts w:ascii="Garamond" w:hAnsi="Garamond"/>
          <w:b/>
          <w:bCs/>
          <w:smallCaps/>
          <w:sz w:val="24"/>
          <w:lang w:val="en-US"/>
        </w:rPr>
        <w:lastRenderedPageBreak/>
        <w:t>SECTION</w:t>
      </w:r>
      <w:r w:rsidR="001E345C" w:rsidRPr="00274736">
        <w:rPr>
          <w:rFonts w:ascii="Garamond" w:hAnsi="Garamond"/>
          <w:b/>
          <w:bCs/>
          <w:smallCaps/>
          <w:sz w:val="24"/>
          <w:lang w:val="en-US"/>
        </w:rPr>
        <w:t xml:space="preserve"> iv : </w:t>
      </w:r>
      <w:r w:rsidR="00274736" w:rsidRPr="00274736">
        <w:rPr>
          <w:rFonts w:ascii="Garamond" w:hAnsi="Garamond"/>
          <w:b/>
          <w:bCs/>
          <w:smallCaps/>
          <w:sz w:val="24"/>
          <w:lang w:val="en-US"/>
        </w:rPr>
        <w:t>Common terms and conditions for granting incentives</w:t>
      </w:r>
    </w:p>
    <w:p w14:paraId="459E15BE" w14:textId="77777777" w:rsidR="001E345C" w:rsidRPr="00274736" w:rsidRDefault="001E345C" w:rsidP="00915824">
      <w:pPr>
        <w:pStyle w:val="Paragraphedeliste"/>
        <w:spacing w:line="276" w:lineRule="auto"/>
        <w:ind w:left="851"/>
        <w:rPr>
          <w:rFonts w:ascii="Garamond" w:hAnsi="Garamond"/>
          <w:b/>
          <w:bCs/>
          <w:smallCaps/>
          <w:sz w:val="24"/>
          <w:lang w:val="en-US"/>
        </w:rPr>
      </w:pPr>
    </w:p>
    <w:p w14:paraId="310D8056" w14:textId="77777777" w:rsidR="00274736" w:rsidRPr="00274736" w:rsidRDefault="00274736" w:rsidP="00274736">
      <w:pPr>
        <w:numPr>
          <w:ilvl w:val="0"/>
          <w:numId w:val="6"/>
        </w:numPr>
        <w:spacing w:after="0" w:line="276" w:lineRule="auto"/>
        <w:contextualSpacing/>
        <w:rPr>
          <w:rFonts w:ascii="Garamond" w:eastAsia="Times New Roman" w:hAnsi="Garamond"/>
          <w:b/>
          <w:bCs/>
          <w:smallCaps/>
          <w:sz w:val="24"/>
          <w:szCs w:val="24"/>
          <w:lang w:eastAsia="fr-FR"/>
        </w:rPr>
      </w:pPr>
      <w:r w:rsidRPr="00274736">
        <w:rPr>
          <w:rFonts w:ascii="Garamond" w:eastAsia="Times New Roman" w:hAnsi="Garamond"/>
          <w:b/>
          <w:bCs/>
          <w:smallCaps/>
          <w:sz w:val="24"/>
          <w:szCs w:val="24"/>
          <w:lang w:eastAsia="fr-FR"/>
        </w:rPr>
        <w:t>Procédure for granting incentives</w:t>
      </w:r>
    </w:p>
    <w:p w14:paraId="39B531EE" w14:textId="77777777" w:rsidR="00295F11" w:rsidRPr="00A01521" w:rsidRDefault="00295F11" w:rsidP="00915824">
      <w:pPr>
        <w:spacing w:after="0" w:line="276" w:lineRule="auto"/>
        <w:contextualSpacing/>
        <w:rPr>
          <w:rFonts w:ascii="Garamond" w:hAnsi="Garamond" w:cs="Arial"/>
          <w:sz w:val="24"/>
          <w:szCs w:val="24"/>
          <w:shd w:val="clear" w:color="auto" w:fill="FFFFFF"/>
        </w:rPr>
      </w:pPr>
    </w:p>
    <w:p w14:paraId="692C80B3" w14:textId="77777777" w:rsidR="00274736" w:rsidRPr="00274736" w:rsidRDefault="00274736" w:rsidP="00274736">
      <w:pPr>
        <w:pStyle w:val="Paragraphedeliste"/>
        <w:numPr>
          <w:ilvl w:val="1"/>
          <w:numId w:val="6"/>
        </w:numPr>
        <w:rPr>
          <w:rFonts w:ascii="Garamond" w:hAnsi="Garamond" w:cs="Arial"/>
          <w:b/>
          <w:bCs/>
          <w:sz w:val="24"/>
          <w:shd w:val="clear" w:color="auto" w:fill="FFFFFF"/>
          <w:lang w:val="en-US"/>
        </w:rPr>
      </w:pPr>
      <w:r w:rsidRPr="00274736">
        <w:rPr>
          <w:rFonts w:ascii="Garamond" w:hAnsi="Garamond" w:cs="Arial"/>
          <w:b/>
          <w:bCs/>
          <w:sz w:val="24"/>
          <w:shd w:val="clear" w:color="auto" w:fill="FFFFFF"/>
          <w:lang w:val="en-US"/>
        </w:rPr>
        <w:t>Call for expressions of interest procedure</w:t>
      </w:r>
    </w:p>
    <w:p w14:paraId="51E93258" w14:textId="77777777" w:rsidR="00295F11" w:rsidRPr="00274736" w:rsidRDefault="00295F11" w:rsidP="00915824">
      <w:pPr>
        <w:pStyle w:val="Paragraphedeliste"/>
        <w:spacing w:line="276" w:lineRule="auto"/>
        <w:ind w:left="792"/>
        <w:rPr>
          <w:rFonts w:ascii="Garamond" w:hAnsi="Garamond" w:cs="Arial"/>
          <w:sz w:val="24"/>
          <w:shd w:val="clear" w:color="auto" w:fill="FFFFFF"/>
          <w:lang w:val="en-US"/>
        </w:rPr>
      </w:pPr>
    </w:p>
    <w:p w14:paraId="7873AD79" w14:textId="77777777" w:rsidR="00274736" w:rsidRPr="00274736" w:rsidRDefault="00274736" w:rsidP="00274736">
      <w:pPr>
        <w:spacing w:after="0" w:line="276" w:lineRule="auto"/>
        <w:contextualSpacing/>
        <w:rPr>
          <w:rFonts w:ascii="Garamond" w:hAnsi="Garamond" w:cs="Arial"/>
          <w:sz w:val="24"/>
          <w:shd w:val="clear" w:color="auto" w:fill="FFFFFF"/>
          <w:lang w:val="en-US"/>
        </w:rPr>
      </w:pPr>
      <w:r w:rsidRPr="00274736">
        <w:rPr>
          <w:rFonts w:ascii="Garamond" w:hAnsi="Garamond" w:cs="Arial"/>
          <w:sz w:val="24"/>
          <w:shd w:val="clear" w:color="auto" w:fill="FFFFFF"/>
          <w:lang w:val="en-US"/>
        </w:rPr>
        <w:t>Incentives for the creation and development of air links to and from Corsican airports are granted as part of a call for expressions of interest.</w:t>
      </w:r>
    </w:p>
    <w:p w14:paraId="08D2FC23" w14:textId="77777777" w:rsidR="00274736" w:rsidRPr="00274736" w:rsidRDefault="00274736" w:rsidP="00274736">
      <w:pPr>
        <w:spacing w:after="0" w:line="276" w:lineRule="auto"/>
        <w:contextualSpacing/>
        <w:rPr>
          <w:rFonts w:ascii="Garamond" w:hAnsi="Garamond" w:cs="Arial"/>
          <w:sz w:val="24"/>
          <w:shd w:val="clear" w:color="auto" w:fill="FFFFFF"/>
          <w:lang w:val="en-US"/>
        </w:rPr>
      </w:pPr>
    </w:p>
    <w:p w14:paraId="211F83E3" w14:textId="77777777" w:rsidR="00274736" w:rsidRPr="00274736" w:rsidRDefault="00274736" w:rsidP="00274736">
      <w:pPr>
        <w:spacing w:after="0" w:line="276" w:lineRule="auto"/>
        <w:contextualSpacing/>
        <w:rPr>
          <w:rFonts w:ascii="Garamond" w:hAnsi="Garamond" w:cs="Arial"/>
          <w:sz w:val="24"/>
          <w:shd w:val="clear" w:color="auto" w:fill="FFFFFF"/>
          <w:lang w:val="en-US"/>
        </w:rPr>
      </w:pPr>
      <w:r w:rsidRPr="00274736">
        <w:rPr>
          <w:rFonts w:ascii="Garamond" w:hAnsi="Garamond" w:cs="Arial"/>
          <w:sz w:val="24"/>
          <w:shd w:val="clear" w:color="auto" w:fill="FFFFFF"/>
          <w:lang w:val="en-US"/>
        </w:rPr>
        <w:t>This procedure is governed by the present framework regulations, which are available on the</w:t>
      </w:r>
    </w:p>
    <w:p w14:paraId="511365A5" w14:textId="77777777" w:rsidR="00274736" w:rsidRPr="00274736" w:rsidRDefault="00274736" w:rsidP="00274736">
      <w:pPr>
        <w:spacing w:after="0" w:line="276" w:lineRule="auto"/>
        <w:contextualSpacing/>
        <w:rPr>
          <w:rFonts w:ascii="Garamond" w:hAnsi="Garamond" w:cs="Arial"/>
          <w:sz w:val="24"/>
          <w:shd w:val="clear" w:color="auto" w:fill="FFFFFF"/>
          <w:lang w:val="en-US"/>
        </w:rPr>
      </w:pPr>
      <w:r w:rsidRPr="00274736">
        <w:rPr>
          <w:rFonts w:ascii="Garamond" w:hAnsi="Garamond" w:cs="Arial"/>
          <w:sz w:val="24"/>
          <w:shd w:val="clear" w:color="auto" w:fill="FFFFFF"/>
          <w:lang w:val="en-US"/>
        </w:rPr>
        <w:t>website of the CCI of Corsica.</w:t>
      </w:r>
    </w:p>
    <w:p w14:paraId="40A33B40" w14:textId="77777777" w:rsidR="00295F11" w:rsidRPr="00274736" w:rsidRDefault="00295F11" w:rsidP="00915824">
      <w:pPr>
        <w:spacing w:after="0" w:line="276" w:lineRule="auto"/>
        <w:contextualSpacing/>
        <w:rPr>
          <w:rFonts w:ascii="Garamond" w:hAnsi="Garamond"/>
          <w:b/>
          <w:bCs/>
          <w:smallCaps/>
          <w:color w:val="000000" w:themeColor="text1"/>
          <w:sz w:val="24"/>
          <w:szCs w:val="24"/>
          <w:lang w:val="en-US"/>
        </w:rPr>
      </w:pPr>
    </w:p>
    <w:p w14:paraId="3C051F47" w14:textId="77777777" w:rsidR="00C7740D" w:rsidRPr="00C7740D" w:rsidRDefault="00C7740D" w:rsidP="00C7740D">
      <w:pPr>
        <w:numPr>
          <w:ilvl w:val="1"/>
          <w:numId w:val="6"/>
        </w:numPr>
        <w:spacing w:after="0" w:line="276" w:lineRule="auto"/>
        <w:contextualSpacing/>
        <w:rPr>
          <w:rFonts w:ascii="Garamond" w:eastAsia="Times New Roman" w:hAnsi="Garamond" w:cs="Arial"/>
          <w:b/>
          <w:bCs/>
          <w:color w:val="000000" w:themeColor="text1"/>
          <w:sz w:val="24"/>
          <w:szCs w:val="24"/>
          <w:shd w:val="clear" w:color="auto" w:fill="FFFFFF"/>
          <w:lang w:val="en-US" w:eastAsia="fr-FR"/>
        </w:rPr>
      </w:pPr>
      <w:r w:rsidRPr="00C7740D">
        <w:rPr>
          <w:rFonts w:ascii="Garamond" w:eastAsia="Times New Roman" w:hAnsi="Garamond" w:cs="Arial"/>
          <w:b/>
          <w:bCs/>
          <w:color w:val="000000" w:themeColor="text1"/>
          <w:sz w:val="24"/>
          <w:szCs w:val="24"/>
          <w:shd w:val="clear" w:color="auto" w:fill="FFFFFF"/>
          <w:lang w:val="en-US" w:eastAsia="fr-FR"/>
        </w:rPr>
        <w:t>Submitting a request for an incentive</w:t>
      </w:r>
    </w:p>
    <w:p w14:paraId="0FF1D5CE" w14:textId="77777777" w:rsidR="00295F11" w:rsidRPr="00C7740D" w:rsidRDefault="00295F11" w:rsidP="00915824">
      <w:pPr>
        <w:spacing w:after="0" w:line="276" w:lineRule="auto"/>
        <w:contextualSpacing/>
        <w:rPr>
          <w:rFonts w:ascii="Garamond" w:hAnsi="Garamond" w:cs="Arial"/>
          <w:b/>
          <w:bCs/>
          <w:color w:val="000000" w:themeColor="text1"/>
          <w:sz w:val="24"/>
          <w:szCs w:val="24"/>
          <w:shd w:val="clear" w:color="auto" w:fill="FFFFFF"/>
          <w:lang w:val="en-US"/>
        </w:rPr>
      </w:pPr>
    </w:p>
    <w:p w14:paraId="6CB70A5A" w14:textId="50A372E7" w:rsidR="00295F11" w:rsidRDefault="00C7740D" w:rsidP="00915824">
      <w:pPr>
        <w:spacing w:after="0" w:line="276" w:lineRule="auto"/>
        <w:contextualSpacing/>
        <w:jc w:val="both"/>
        <w:rPr>
          <w:rFonts w:ascii="Garamond" w:hAnsi="Garamond" w:cs="Arial"/>
          <w:color w:val="000000" w:themeColor="text1"/>
          <w:sz w:val="24"/>
          <w:szCs w:val="24"/>
          <w:shd w:val="clear" w:color="auto" w:fill="FFFFFF"/>
          <w:lang w:val="en-US"/>
        </w:rPr>
      </w:pPr>
      <w:r w:rsidRPr="00C7740D">
        <w:rPr>
          <w:rFonts w:ascii="Garamond" w:hAnsi="Garamond" w:cs="Arial"/>
          <w:color w:val="000000" w:themeColor="text1"/>
          <w:sz w:val="24"/>
          <w:szCs w:val="24"/>
          <w:shd w:val="clear" w:color="auto" w:fill="FFFFFF"/>
          <w:lang w:val="en-US"/>
        </w:rPr>
        <w:t>A request for an incentive shall be sent by any interested air carrier to the CCI of Corsica.</w:t>
      </w:r>
    </w:p>
    <w:p w14:paraId="138D3EC0" w14:textId="77777777" w:rsidR="00C7740D" w:rsidRPr="00C7740D" w:rsidRDefault="00C7740D" w:rsidP="00915824">
      <w:pPr>
        <w:spacing w:after="0" w:line="276" w:lineRule="auto"/>
        <w:contextualSpacing/>
        <w:jc w:val="both"/>
        <w:rPr>
          <w:rFonts w:ascii="Garamond" w:hAnsi="Garamond" w:cs="Arial"/>
          <w:color w:val="000000" w:themeColor="text1"/>
          <w:sz w:val="24"/>
          <w:szCs w:val="24"/>
          <w:shd w:val="clear" w:color="auto" w:fill="FFFFFF"/>
          <w:lang w:val="en-US"/>
        </w:rPr>
      </w:pPr>
    </w:p>
    <w:p w14:paraId="72F780C1" w14:textId="77777777" w:rsidR="00C7740D" w:rsidRPr="00C7740D" w:rsidRDefault="00C7740D" w:rsidP="00C7740D">
      <w:pPr>
        <w:spacing w:after="0" w:line="276" w:lineRule="auto"/>
        <w:contextualSpacing/>
        <w:jc w:val="both"/>
        <w:rPr>
          <w:rFonts w:ascii="Garamond" w:hAnsi="Garamond" w:cs="Arial"/>
          <w:color w:val="000000" w:themeColor="text1"/>
          <w:sz w:val="24"/>
          <w:szCs w:val="24"/>
          <w:shd w:val="clear" w:color="auto" w:fill="FFFFFF"/>
          <w:lang w:val="en-US"/>
        </w:rPr>
      </w:pPr>
      <w:r w:rsidRPr="00C7740D">
        <w:rPr>
          <w:rFonts w:ascii="Garamond" w:hAnsi="Garamond" w:cs="Arial"/>
          <w:color w:val="000000" w:themeColor="text1"/>
          <w:sz w:val="24"/>
          <w:szCs w:val="24"/>
          <w:shd w:val="clear" w:color="auto" w:fill="FFFFFF"/>
          <w:lang w:val="en-US"/>
        </w:rPr>
        <w:t>It is presented in the form of an incentive application file, including:</w:t>
      </w:r>
    </w:p>
    <w:p w14:paraId="53A30E15" w14:textId="77777777" w:rsidR="00295F11" w:rsidRPr="00C7740D" w:rsidRDefault="00295F11" w:rsidP="00915824">
      <w:pPr>
        <w:spacing w:after="0" w:line="276" w:lineRule="auto"/>
        <w:contextualSpacing/>
        <w:jc w:val="both"/>
        <w:rPr>
          <w:rFonts w:ascii="Garamond" w:hAnsi="Garamond" w:cs="Arial"/>
          <w:color w:val="000000"/>
          <w:sz w:val="24"/>
          <w:szCs w:val="24"/>
          <w:shd w:val="clear" w:color="auto" w:fill="FFFFFF"/>
          <w:lang w:val="en-US"/>
        </w:rPr>
      </w:pPr>
    </w:p>
    <w:p w14:paraId="264A3200" w14:textId="77777777" w:rsidR="00C7740D" w:rsidRPr="00C7740D" w:rsidRDefault="00C7740D" w:rsidP="00C7740D">
      <w:pPr>
        <w:ind w:left="567"/>
        <w:rPr>
          <w:rFonts w:ascii="Garamond" w:hAnsi="Garamond" w:cs="Arial"/>
          <w:color w:val="000000"/>
          <w:sz w:val="24"/>
          <w:shd w:val="clear" w:color="auto" w:fill="FFFFFF"/>
          <w:lang w:val="en-US"/>
        </w:rPr>
      </w:pPr>
      <w:r w:rsidRPr="00C7740D">
        <w:rPr>
          <w:rFonts w:ascii="Garamond" w:hAnsi="Garamond" w:cs="Arial"/>
          <w:color w:val="000000"/>
          <w:sz w:val="24"/>
          <w:shd w:val="clear" w:color="auto" w:fill="FFFFFF"/>
          <w:lang w:val="en-US"/>
        </w:rPr>
        <w:t>- an incentive application form signed by a natural person authorized to represent the applicant air carrier;</w:t>
      </w:r>
    </w:p>
    <w:p w14:paraId="4CA05FB9" w14:textId="77777777" w:rsidR="00295F11" w:rsidRPr="00C7740D" w:rsidRDefault="00295F11" w:rsidP="00915824">
      <w:pPr>
        <w:pStyle w:val="Paragraphedeliste"/>
        <w:spacing w:line="276" w:lineRule="auto"/>
        <w:ind w:left="1134"/>
        <w:jc w:val="both"/>
        <w:rPr>
          <w:rFonts w:ascii="Garamond" w:hAnsi="Garamond" w:cs="Arial"/>
          <w:color w:val="000000"/>
          <w:sz w:val="24"/>
          <w:shd w:val="clear" w:color="auto" w:fill="FFFFFF"/>
          <w:lang w:val="en-US"/>
        </w:rPr>
      </w:pPr>
    </w:p>
    <w:p w14:paraId="5C32FCF3" w14:textId="77777777" w:rsidR="00C7740D" w:rsidRPr="00C7740D" w:rsidRDefault="00C7740D" w:rsidP="00C7740D">
      <w:pPr>
        <w:pStyle w:val="Paragraphedeliste"/>
        <w:numPr>
          <w:ilvl w:val="0"/>
          <w:numId w:val="49"/>
        </w:numPr>
        <w:rPr>
          <w:rFonts w:ascii="Garamond" w:hAnsi="Garamond" w:cs="Arial"/>
          <w:color w:val="000000"/>
          <w:sz w:val="24"/>
          <w:shd w:val="clear" w:color="auto" w:fill="FFFFFF"/>
          <w:lang w:val="en-US"/>
        </w:rPr>
      </w:pPr>
      <w:r w:rsidRPr="00C7740D">
        <w:rPr>
          <w:rFonts w:ascii="Garamond" w:hAnsi="Garamond" w:cs="Arial"/>
          <w:color w:val="000000"/>
          <w:sz w:val="24"/>
          <w:shd w:val="clear" w:color="auto" w:fill="FFFFFF"/>
          <w:lang w:val="en-US"/>
        </w:rPr>
        <w:t>the present framework regulations signed;</w:t>
      </w:r>
    </w:p>
    <w:p w14:paraId="727D1B91" w14:textId="77777777" w:rsidR="00295F11" w:rsidRPr="00C7740D" w:rsidRDefault="00295F11" w:rsidP="00915824">
      <w:pPr>
        <w:pStyle w:val="Paragraphedeliste"/>
        <w:spacing w:line="276" w:lineRule="auto"/>
        <w:rPr>
          <w:rFonts w:ascii="Garamond" w:hAnsi="Garamond"/>
          <w:sz w:val="24"/>
          <w:lang w:val="en-US"/>
        </w:rPr>
      </w:pPr>
    </w:p>
    <w:p w14:paraId="23B926BC" w14:textId="77777777" w:rsidR="00C7740D" w:rsidRPr="00C7740D" w:rsidRDefault="00C7740D" w:rsidP="00C7740D">
      <w:pPr>
        <w:pStyle w:val="Paragraphedeliste"/>
        <w:numPr>
          <w:ilvl w:val="0"/>
          <w:numId w:val="49"/>
        </w:numPr>
        <w:rPr>
          <w:rFonts w:ascii="Garamond" w:hAnsi="Garamond"/>
          <w:sz w:val="24"/>
          <w:lang w:val="en-US"/>
        </w:rPr>
      </w:pPr>
      <w:r w:rsidRPr="00C7740D">
        <w:rPr>
          <w:rFonts w:ascii="Garamond" w:hAnsi="Garamond"/>
          <w:sz w:val="24"/>
          <w:lang w:val="en-US"/>
        </w:rPr>
        <w:t>a copy of the applicant's air operator's license or other equivalent document and a sworn statement that the applicant is not on the European list of air carriers subject to an operating ban or an operating restriction within the EU;</w:t>
      </w:r>
    </w:p>
    <w:p w14:paraId="04B6ACBC" w14:textId="77777777" w:rsidR="00295F11" w:rsidRPr="00C7740D" w:rsidRDefault="00295F11" w:rsidP="00915824">
      <w:pPr>
        <w:pStyle w:val="Paragraphedeliste"/>
        <w:spacing w:line="276" w:lineRule="auto"/>
        <w:rPr>
          <w:rFonts w:ascii="Garamond" w:hAnsi="Garamond"/>
          <w:sz w:val="24"/>
          <w:lang w:val="en-US"/>
        </w:rPr>
      </w:pPr>
    </w:p>
    <w:p w14:paraId="5752FFB2" w14:textId="77777777" w:rsidR="00C7740D" w:rsidRPr="00C7740D" w:rsidRDefault="00C7740D" w:rsidP="00C7740D">
      <w:pPr>
        <w:numPr>
          <w:ilvl w:val="0"/>
          <w:numId w:val="49"/>
        </w:numPr>
        <w:spacing w:after="0" w:line="276" w:lineRule="auto"/>
        <w:contextualSpacing/>
        <w:jc w:val="both"/>
        <w:rPr>
          <w:rFonts w:ascii="Garamond" w:eastAsia="Times New Roman" w:hAnsi="Garamond"/>
          <w:sz w:val="24"/>
          <w:szCs w:val="24"/>
          <w:lang w:val="en-US" w:eastAsia="fr-FR"/>
        </w:rPr>
      </w:pPr>
      <w:r w:rsidRPr="00C7740D">
        <w:rPr>
          <w:rFonts w:ascii="Garamond" w:eastAsia="Times New Roman" w:hAnsi="Garamond"/>
          <w:sz w:val="24"/>
          <w:szCs w:val="24"/>
          <w:lang w:val="en-US" w:eastAsia="fr-FR"/>
        </w:rPr>
        <w:t>a general presentation of the applicant air carrier and the markets in which it operates;</w:t>
      </w:r>
    </w:p>
    <w:p w14:paraId="2C0A1C09" w14:textId="77777777" w:rsidR="00295F11" w:rsidRPr="00C7740D" w:rsidRDefault="00295F11" w:rsidP="00731F23">
      <w:pPr>
        <w:spacing w:after="0" w:line="276" w:lineRule="auto"/>
        <w:contextualSpacing/>
        <w:jc w:val="both"/>
        <w:rPr>
          <w:rFonts w:ascii="Garamond" w:hAnsi="Garamond"/>
          <w:sz w:val="24"/>
          <w:szCs w:val="24"/>
          <w:lang w:val="en-US"/>
        </w:rPr>
      </w:pPr>
    </w:p>
    <w:p w14:paraId="6D3F9900" w14:textId="77777777" w:rsidR="00C7740D" w:rsidRDefault="00C7740D" w:rsidP="00C7740D">
      <w:pPr>
        <w:numPr>
          <w:ilvl w:val="0"/>
          <w:numId w:val="49"/>
        </w:numPr>
        <w:spacing w:after="0" w:line="276" w:lineRule="auto"/>
        <w:contextualSpacing/>
        <w:jc w:val="both"/>
        <w:rPr>
          <w:rFonts w:ascii="Garamond" w:hAnsi="Garamond"/>
          <w:sz w:val="24"/>
          <w:szCs w:val="24"/>
          <w:lang w:val="en-US"/>
        </w:rPr>
      </w:pPr>
      <w:r w:rsidRPr="00C7740D">
        <w:rPr>
          <w:rFonts w:ascii="Garamond" w:hAnsi="Garamond"/>
          <w:sz w:val="24"/>
          <w:szCs w:val="24"/>
          <w:lang w:val="en-US"/>
        </w:rPr>
        <w:t>a note setting out the characteristics of the air link concerned and the terms and conditions for its creation and operation or its development, the technical means available for this purpose, the planned promotional strategy, and the way in which it will contribute to the airport objectives defined by the CCI of Corsica;</w:t>
      </w:r>
    </w:p>
    <w:p w14:paraId="3BDD974D" w14:textId="77777777" w:rsidR="00C7740D" w:rsidRDefault="00C7740D" w:rsidP="00C7740D">
      <w:pPr>
        <w:pStyle w:val="Paragraphedeliste"/>
        <w:rPr>
          <w:rFonts w:ascii="Garamond" w:hAnsi="Garamond"/>
          <w:sz w:val="24"/>
          <w:lang w:val="en-US"/>
        </w:rPr>
      </w:pPr>
    </w:p>
    <w:p w14:paraId="0C2E0B10" w14:textId="442D4F37" w:rsidR="00C7740D" w:rsidRPr="00F7282F" w:rsidRDefault="00C7740D" w:rsidP="00F7282F">
      <w:pPr>
        <w:numPr>
          <w:ilvl w:val="0"/>
          <w:numId w:val="49"/>
        </w:numPr>
        <w:spacing w:after="0" w:line="276" w:lineRule="auto"/>
        <w:contextualSpacing/>
        <w:jc w:val="both"/>
        <w:rPr>
          <w:rFonts w:ascii="Garamond" w:hAnsi="Garamond"/>
          <w:sz w:val="24"/>
          <w:szCs w:val="24"/>
          <w:lang w:val="en-US"/>
        </w:rPr>
      </w:pPr>
      <w:r w:rsidRPr="00C7740D">
        <w:rPr>
          <w:rFonts w:ascii="Garamond" w:hAnsi="Garamond"/>
          <w:sz w:val="24"/>
          <w:lang w:val="en-US"/>
        </w:rPr>
        <w:t xml:space="preserve">if applicable, an </w:t>
      </w:r>
      <w:r w:rsidRPr="00C7740D">
        <w:rPr>
          <w:rFonts w:ascii="Garamond" w:hAnsi="Garamond"/>
          <w:i/>
          <w:iCs/>
          <w:sz w:val="24"/>
          <w:lang w:val="en-US"/>
        </w:rPr>
        <w:t>ex-ante</w:t>
      </w:r>
      <w:r w:rsidRPr="00C7740D">
        <w:rPr>
          <w:rFonts w:ascii="Garamond" w:hAnsi="Garamond"/>
          <w:sz w:val="24"/>
          <w:lang w:val="en-US"/>
        </w:rPr>
        <w:t xml:space="preserve"> operating plan or a sufficient operating commitment in accordance with Article 5.2.</w:t>
      </w:r>
    </w:p>
    <w:p w14:paraId="0FC82487" w14:textId="77777777" w:rsidR="00C7740D" w:rsidRPr="00C7740D" w:rsidRDefault="00C7740D" w:rsidP="00C7740D">
      <w:pPr>
        <w:spacing w:after="0" w:line="276" w:lineRule="auto"/>
        <w:contextualSpacing/>
        <w:jc w:val="both"/>
        <w:rPr>
          <w:rFonts w:ascii="Garamond" w:hAnsi="Garamond"/>
          <w:sz w:val="24"/>
          <w:szCs w:val="24"/>
          <w:lang w:val="en-US"/>
        </w:rPr>
      </w:pPr>
    </w:p>
    <w:p w14:paraId="7DD6E8D5" w14:textId="77777777" w:rsidR="00C7740D" w:rsidRPr="009B6507" w:rsidRDefault="00C7740D" w:rsidP="00C7740D">
      <w:pPr>
        <w:pStyle w:val="Paragraphedeliste"/>
        <w:numPr>
          <w:ilvl w:val="0"/>
          <w:numId w:val="49"/>
        </w:numPr>
        <w:spacing w:line="276" w:lineRule="auto"/>
        <w:jc w:val="both"/>
        <w:rPr>
          <w:rFonts w:ascii="Garamond" w:hAnsi="Garamond" w:cs="Arial"/>
          <w:color w:val="000000"/>
          <w:sz w:val="24"/>
          <w:shd w:val="clear" w:color="auto" w:fill="FFFFFF"/>
          <w:lang w:val="en-US"/>
        </w:rPr>
      </w:pPr>
      <w:r w:rsidRPr="009B6507">
        <w:rPr>
          <w:rFonts w:ascii="Garamond" w:hAnsi="Garamond"/>
          <w:color w:val="000000" w:themeColor="text1"/>
          <w:sz w:val="24"/>
          <w:lang w:val="en-US"/>
        </w:rPr>
        <w:t xml:space="preserve">if applicable, an estimate of the volume of the charges </w:t>
      </w:r>
      <w:r w:rsidRPr="00916E4F">
        <w:rPr>
          <w:rFonts w:ascii="Garamond" w:hAnsi="Garamond"/>
          <w:sz w:val="24"/>
          <w:lang w:val="en-US"/>
        </w:rPr>
        <w:t>mentioned in articles 8 and 14.</w:t>
      </w:r>
    </w:p>
    <w:p w14:paraId="61B993BE" w14:textId="77777777" w:rsidR="00731F23" w:rsidRPr="00C7740D" w:rsidRDefault="00731F23" w:rsidP="00731F23">
      <w:pPr>
        <w:pStyle w:val="Paragraphedeliste"/>
        <w:rPr>
          <w:rFonts w:ascii="Garamond" w:hAnsi="Garamond"/>
          <w:color w:val="000000" w:themeColor="text1"/>
          <w:sz w:val="24"/>
          <w:lang w:val="en-US"/>
        </w:rPr>
      </w:pPr>
    </w:p>
    <w:p w14:paraId="775DBA1B" w14:textId="77777777" w:rsidR="00731F23" w:rsidRDefault="00731F23" w:rsidP="00731F23">
      <w:pPr>
        <w:spacing w:after="0" w:line="276" w:lineRule="auto"/>
        <w:contextualSpacing/>
        <w:jc w:val="both"/>
        <w:rPr>
          <w:rFonts w:ascii="Garamond" w:hAnsi="Garamond"/>
          <w:color w:val="000000" w:themeColor="text1"/>
          <w:sz w:val="24"/>
          <w:szCs w:val="24"/>
          <w:lang w:val="en-US"/>
        </w:rPr>
      </w:pPr>
    </w:p>
    <w:p w14:paraId="11666E8D" w14:textId="77777777" w:rsidR="00F7282F" w:rsidRDefault="00F7282F" w:rsidP="00731F23">
      <w:pPr>
        <w:spacing w:after="0" w:line="276" w:lineRule="auto"/>
        <w:contextualSpacing/>
        <w:jc w:val="both"/>
        <w:rPr>
          <w:rFonts w:ascii="Garamond" w:hAnsi="Garamond"/>
          <w:color w:val="000000" w:themeColor="text1"/>
          <w:sz w:val="24"/>
          <w:szCs w:val="24"/>
          <w:lang w:val="en-US"/>
        </w:rPr>
      </w:pPr>
    </w:p>
    <w:p w14:paraId="7F7EC7F3" w14:textId="77777777" w:rsidR="00F7282F" w:rsidRDefault="00F7282F" w:rsidP="00731F23">
      <w:pPr>
        <w:spacing w:after="0" w:line="276" w:lineRule="auto"/>
        <w:contextualSpacing/>
        <w:jc w:val="both"/>
        <w:rPr>
          <w:rFonts w:ascii="Garamond" w:hAnsi="Garamond"/>
          <w:color w:val="000000" w:themeColor="text1"/>
          <w:sz w:val="24"/>
          <w:szCs w:val="24"/>
          <w:lang w:val="en-US"/>
        </w:rPr>
      </w:pPr>
    </w:p>
    <w:p w14:paraId="584992A7" w14:textId="77777777" w:rsidR="00F7282F" w:rsidRDefault="00F7282F" w:rsidP="00731F23">
      <w:pPr>
        <w:spacing w:after="0" w:line="276" w:lineRule="auto"/>
        <w:contextualSpacing/>
        <w:jc w:val="both"/>
        <w:rPr>
          <w:rFonts w:ascii="Garamond" w:hAnsi="Garamond"/>
          <w:color w:val="000000" w:themeColor="text1"/>
          <w:sz w:val="24"/>
          <w:szCs w:val="24"/>
          <w:lang w:val="en-US"/>
        </w:rPr>
      </w:pPr>
    </w:p>
    <w:p w14:paraId="29A19887" w14:textId="77777777" w:rsidR="00F7282F" w:rsidRPr="00C7740D" w:rsidRDefault="00F7282F" w:rsidP="00731F23">
      <w:pPr>
        <w:spacing w:after="0" w:line="276" w:lineRule="auto"/>
        <w:contextualSpacing/>
        <w:jc w:val="both"/>
        <w:rPr>
          <w:rFonts w:ascii="Garamond" w:hAnsi="Garamond"/>
          <w:color w:val="000000" w:themeColor="text1"/>
          <w:sz w:val="24"/>
          <w:szCs w:val="24"/>
          <w:lang w:val="en-US"/>
        </w:rPr>
      </w:pPr>
    </w:p>
    <w:p w14:paraId="09CDE8F4" w14:textId="77777777" w:rsidR="00731F23" w:rsidRPr="00C7740D" w:rsidRDefault="00731F23" w:rsidP="00731F23">
      <w:pPr>
        <w:spacing w:after="0" w:line="276" w:lineRule="auto"/>
        <w:contextualSpacing/>
        <w:jc w:val="both"/>
        <w:rPr>
          <w:rFonts w:ascii="Garamond" w:hAnsi="Garamond"/>
          <w:color w:val="000000" w:themeColor="text1"/>
          <w:sz w:val="24"/>
          <w:szCs w:val="24"/>
          <w:lang w:val="en-US"/>
        </w:rPr>
      </w:pPr>
    </w:p>
    <w:p w14:paraId="7366DFD5" w14:textId="77777777" w:rsidR="00C7740D" w:rsidRPr="00C7740D" w:rsidRDefault="00C7740D" w:rsidP="00C7740D">
      <w:pPr>
        <w:pStyle w:val="Paragraphedeliste"/>
        <w:numPr>
          <w:ilvl w:val="1"/>
          <w:numId w:val="6"/>
        </w:numPr>
        <w:rPr>
          <w:rFonts w:ascii="Garamond" w:hAnsi="Garamond" w:cs="Arial"/>
          <w:b/>
          <w:bCs/>
          <w:color w:val="000000"/>
          <w:sz w:val="24"/>
          <w:shd w:val="clear" w:color="auto" w:fill="FFFFFF"/>
          <w:lang w:val="en-US"/>
        </w:rPr>
      </w:pPr>
      <w:r w:rsidRPr="00C7740D">
        <w:rPr>
          <w:rFonts w:ascii="Garamond" w:hAnsi="Garamond" w:cs="Arial"/>
          <w:b/>
          <w:bCs/>
          <w:color w:val="000000"/>
          <w:sz w:val="24"/>
          <w:shd w:val="clear" w:color="auto" w:fill="FFFFFF"/>
          <w:lang w:val="en-US"/>
        </w:rPr>
        <w:lastRenderedPageBreak/>
        <w:t>Processing of incentive applications by the CCI of Corsica</w:t>
      </w:r>
    </w:p>
    <w:p w14:paraId="07E469E5" w14:textId="77777777" w:rsidR="00295F11" w:rsidRPr="00C7740D" w:rsidRDefault="00295F11" w:rsidP="00915824">
      <w:pPr>
        <w:pStyle w:val="Paragraphedeliste"/>
        <w:spacing w:line="276" w:lineRule="auto"/>
        <w:ind w:left="851" w:firstLine="708"/>
        <w:rPr>
          <w:rFonts w:ascii="Garamond" w:hAnsi="Garamond" w:cs="Arial"/>
          <w:b/>
          <w:bCs/>
          <w:color w:val="000000"/>
          <w:sz w:val="24"/>
          <w:shd w:val="clear" w:color="auto" w:fill="FFFFFF"/>
          <w:lang w:val="en-US"/>
        </w:rPr>
      </w:pPr>
    </w:p>
    <w:p w14:paraId="16CA9BA8" w14:textId="77777777" w:rsidR="00C7740D" w:rsidRPr="00C7740D" w:rsidRDefault="00C7740D" w:rsidP="00C7740D">
      <w:pPr>
        <w:spacing w:after="0" w:line="276" w:lineRule="auto"/>
        <w:contextualSpacing/>
        <w:rPr>
          <w:rFonts w:ascii="Garamond" w:hAnsi="Garamond" w:cs="Arial"/>
          <w:color w:val="000000"/>
          <w:sz w:val="24"/>
          <w:shd w:val="clear" w:color="auto" w:fill="FFFFFF"/>
          <w:lang w:val="en-US"/>
        </w:rPr>
      </w:pPr>
      <w:r w:rsidRPr="00C7740D">
        <w:rPr>
          <w:rFonts w:ascii="Garamond" w:hAnsi="Garamond" w:cs="Arial"/>
          <w:color w:val="000000"/>
          <w:sz w:val="24"/>
          <w:shd w:val="clear" w:color="auto" w:fill="FFFFFF"/>
          <w:lang w:val="en-US"/>
        </w:rPr>
        <w:t>Applications for incentives are handled by the CCI of Corsica.</w:t>
      </w:r>
    </w:p>
    <w:p w14:paraId="203B5BF8" w14:textId="77777777" w:rsidR="00295F11" w:rsidRPr="00C7740D" w:rsidRDefault="00295F11" w:rsidP="00915824">
      <w:pPr>
        <w:spacing w:after="0" w:line="276" w:lineRule="auto"/>
        <w:contextualSpacing/>
        <w:rPr>
          <w:rFonts w:ascii="Garamond" w:hAnsi="Garamond" w:cs="Arial"/>
          <w:color w:val="000000"/>
          <w:sz w:val="24"/>
          <w:shd w:val="clear" w:color="auto" w:fill="FFFFFF"/>
          <w:lang w:val="en-US"/>
        </w:rPr>
      </w:pPr>
    </w:p>
    <w:p w14:paraId="6056CE9F" w14:textId="77777777" w:rsidR="00C7740D" w:rsidRPr="00C7740D" w:rsidRDefault="00C7740D" w:rsidP="00C7740D">
      <w:pPr>
        <w:spacing w:after="0" w:line="276" w:lineRule="auto"/>
        <w:contextualSpacing/>
        <w:jc w:val="both"/>
        <w:rPr>
          <w:rFonts w:ascii="Garamond" w:hAnsi="Garamond" w:cs="Arial"/>
          <w:color w:val="000000"/>
          <w:sz w:val="24"/>
          <w:shd w:val="clear" w:color="auto" w:fill="FFFFFF"/>
          <w:lang w:val="en-US"/>
        </w:rPr>
      </w:pPr>
      <w:r w:rsidRPr="00C7740D">
        <w:rPr>
          <w:rFonts w:ascii="Garamond" w:hAnsi="Garamond" w:cs="Arial"/>
          <w:color w:val="000000"/>
          <w:sz w:val="24"/>
          <w:shd w:val="clear" w:color="auto" w:fill="FFFFFF"/>
          <w:lang w:val="en-US"/>
        </w:rPr>
        <w:t>During this processing, the CCI of Corsica may discuss with the applicants and invite all or some</w:t>
      </w:r>
    </w:p>
    <w:p w14:paraId="7D41A34B" w14:textId="77777777" w:rsidR="00C7740D" w:rsidRPr="00C7740D" w:rsidRDefault="00C7740D" w:rsidP="00C7740D">
      <w:pPr>
        <w:spacing w:after="0" w:line="276" w:lineRule="auto"/>
        <w:contextualSpacing/>
        <w:jc w:val="both"/>
        <w:rPr>
          <w:rFonts w:ascii="Garamond" w:hAnsi="Garamond" w:cs="Arial"/>
          <w:color w:val="000000"/>
          <w:sz w:val="24"/>
          <w:shd w:val="clear" w:color="auto" w:fill="FFFFFF"/>
          <w:lang w:val="en-US"/>
        </w:rPr>
      </w:pPr>
      <w:r w:rsidRPr="00C7740D">
        <w:rPr>
          <w:rFonts w:ascii="Garamond" w:hAnsi="Garamond" w:cs="Arial"/>
          <w:color w:val="000000"/>
          <w:sz w:val="24"/>
          <w:shd w:val="clear" w:color="auto" w:fill="FFFFFF"/>
          <w:lang w:val="en-US"/>
        </w:rPr>
        <w:t>of them, while respecting the principle of equal treatment, to regularize or adapt their respective</w:t>
      </w:r>
    </w:p>
    <w:p w14:paraId="2043F783" w14:textId="16B81CBF" w:rsidR="00295F11" w:rsidRPr="00C7740D" w:rsidRDefault="00C7740D" w:rsidP="00915824">
      <w:pPr>
        <w:spacing w:after="0" w:line="276" w:lineRule="auto"/>
        <w:contextualSpacing/>
        <w:jc w:val="both"/>
        <w:rPr>
          <w:rFonts w:ascii="Garamond" w:hAnsi="Garamond" w:cs="Arial"/>
          <w:color w:val="000000"/>
          <w:sz w:val="24"/>
          <w:shd w:val="clear" w:color="auto" w:fill="FFFFFF"/>
          <w:lang w:val="en-US"/>
        </w:rPr>
      </w:pPr>
      <w:r w:rsidRPr="00C7740D">
        <w:rPr>
          <w:rFonts w:ascii="Garamond" w:hAnsi="Garamond" w:cs="Arial"/>
          <w:color w:val="000000"/>
          <w:sz w:val="24"/>
          <w:shd w:val="clear" w:color="auto" w:fill="FFFFFF"/>
          <w:lang w:val="en-US"/>
        </w:rPr>
        <w:t>incentive applications.</w:t>
      </w:r>
      <w:r w:rsidR="00295F11" w:rsidRPr="00C7740D">
        <w:rPr>
          <w:rFonts w:ascii="Garamond" w:hAnsi="Garamond" w:cs="Arial"/>
          <w:color w:val="000000"/>
          <w:sz w:val="24"/>
          <w:shd w:val="clear" w:color="auto" w:fill="FFFFFF"/>
          <w:lang w:val="en-US"/>
        </w:rPr>
        <w:t xml:space="preserve"> </w:t>
      </w:r>
    </w:p>
    <w:p w14:paraId="6A7B1BD4" w14:textId="77777777" w:rsidR="00295F11" w:rsidRPr="00C7740D" w:rsidRDefault="00295F11" w:rsidP="00915824">
      <w:pPr>
        <w:spacing w:after="0" w:line="276" w:lineRule="auto"/>
        <w:contextualSpacing/>
        <w:jc w:val="both"/>
        <w:rPr>
          <w:rFonts w:ascii="Garamond" w:hAnsi="Garamond" w:cs="Arial"/>
          <w:color w:val="000000"/>
          <w:sz w:val="24"/>
          <w:shd w:val="clear" w:color="auto" w:fill="FFFFFF"/>
          <w:lang w:val="en-US"/>
        </w:rPr>
      </w:pPr>
    </w:p>
    <w:p w14:paraId="4570D51C" w14:textId="77777777" w:rsidR="00C7740D" w:rsidRPr="00C7740D" w:rsidRDefault="00C7740D" w:rsidP="00C7740D">
      <w:pPr>
        <w:spacing w:after="0" w:line="276" w:lineRule="auto"/>
        <w:contextualSpacing/>
        <w:rPr>
          <w:rFonts w:ascii="Garamond" w:hAnsi="Garamond" w:cs="Arial"/>
          <w:sz w:val="24"/>
          <w:shd w:val="clear" w:color="auto" w:fill="FFFFFF"/>
          <w:lang w:val="en-US"/>
        </w:rPr>
      </w:pPr>
      <w:r w:rsidRPr="00C7740D">
        <w:rPr>
          <w:rFonts w:ascii="Garamond" w:hAnsi="Garamond" w:cs="Arial"/>
          <w:sz w:val="24"/>
          <w:shd w:val="clear" w:color="auto" w:fill="FFFFFF"/>
          <w:lang w:val="en-US"/>
        </w:rPr>
        <w:t>The CCI of Corsica shall obtain the French Civil Aviation Authority’s opinion on any incentives it plans to grant to create new air links.</w:t>
      </w:r>
    </w:p>
    <w:p w14:paraId="3E2EA80E" w14:textId="77777777" w:rsidR="00295F11" w:rsidRPr="00C7740D" w:rsidRDefault="00295F11" w:rsidP="00915824">
      <w:pPr>
        <w:spacing w:after="0" w:line="276" w:lineRule="auto"/>
        <w:contextualSpacing/>
        <w:rPr>
          <w:rFonts w:ascii="Garamond" w:hAnsi="Garamond" w:cs="Arial"/>
          <w:b/>
          <w:bCs/>
          <w:color w:val="000000"/>
          <w:sz w:val="24"/>
          <w:shd w:val="clear" w:color="auto" w:fill="FFFFFF"/>
          <w:lang w:val="en-US"/>
        </w:rPr>
      </w:pPr>
    </w:p>
    <w:p w14:paraId="1EF203C5" w14:textId="77777777" w:rsidR="00295F11" w:rsidRPr="00C7740D" w:rsidRDefault="00295F11" w:rsidP="00915824">
      <w:pPr>
        <w:spacing w:after="0" w:line="276" w:lineRule="auto"/>
        <w:contextualSpacing/>
        <w:rPr>
          <w:rFonts w:ascii="Garamond" w:hAnsi="Garamond" w:cs="Arial"/>
          <w:b/>
          <w:bCs/>
          <w:color w:val="000000" w:themeColor="text1"/>
          <w:sz w:val="24"/>
          <w:shd w:val="clear" w:color="auto" w:fill="FFFFFF"/>
          <w:lang w:val="en-US"/>
        </w:rPr>
      </w:pPr>
    </w:p>
    <w:p w14:paraId="7699DF5E" w14:textId="77777777" w:rsidR="00C7740D" w:rsidRPr="00C7740D" w:rsidRDefault="00C7740D" w:rsidP="00C7740D">
      <w:pPr>
        <w:pStyle w:val="Paragraphedeliste"/>
        <w:numPr>
          <w:ilvl w:val="1"/>
          <w:numId w:val="6"/>
        </w:numPr>
        <w:rPr>
          <w:rFonts w:ascii="Garamond" w:hAnsi="Garamond" w:cs="Arial"/>
          <w:b/>
          <w:bCs/>
          <w:color w:val="000000" w:themeColor="text1"/>
          <w:sz w:val="24"/>
          <w:shd w:val="clear" w:color="auto" w:fill="FFFFFF"/>
          <w:lang w:val="en-US"/>
        </w:rPr>
      </w:pPr>
      <w:r w:rsidRPr="00C7740D">
        <w:rPr>
          <w:rFonts w:ascii="Garamond" w:hAnsi="Garamond" w:cs="Arial"/>
          <w:b/>
          <w:bCs/>
          <w:color w:val="000000" w:themeColor="text1"/>
          <w:sz w:val="24"/>
          <w:shd w:val="clear" w:color="auto" w:fill="FFFFFF"/>
          <w:lang w:val="en-US"/>
        </w:rPr>
        <w:t>Deliberation of the General Assembly of the CCI of Corsica</w:t>
      </w:r>
    </w:p>
    <w:p w14:paraId="745B590D" w14:textId="77777777" w:rsidR="00295F11" w:rsidRPr="00C7740D" w:rsidRDefault="00295F11" w:rsidP="00915824">
      <w:pPr>
        <w:pStyle w:val="Paragraphedeliste"/>
        <w:spacing w:line="276" w:lineRule="auto"/>
        <w:ind w:left="851"/>
        <w:jc w:val="both"/>
        <w:rPr>
          <w:rFonts w:ascii="Garamond" w:hAnsi="Garamond" w:cs="Arial"/>
          <w:b/>
          <w:bCs/>
          <w:color w:val="000000" w:themeColor="text1"/>
          <w:sz w:val="24"/>
          <w:shd w:val="clear" w:color="auto" w:fill="FFFFFF"/>
          <w:lang w:val="en-US"/>
        </w:rPr>
      </w:pPr>
    </w:p>
    <w:p w14:paraId="2370F95E" w14:textId="77777777" w:rsidR="001B0BB2" w:rsidRPr="001B0BB2" w:rsidRDefault="001B0BB2" w:rsidP="001B0BB2">
      <w:pPr>
        <w:spacing w:after="0" w:line="276" w:lineRule="auto"/>
        <w:contextualSpacing/>
        <w:rPr>
          <w:rFonts w:ascii="Garamond" w:hAnsi="Garamond" w:cs="Arial"/>
          <w:color w:val="000000" w:themeColor="text1"/>
          <w:sz w:val="24"/>
          <w:shd w:val="clear" w:color="auto" w:fill="FFFFFF"/>
          <w:lang w:val="en-US"/>
        </w:rPr>
      </w:pPr>
      <w:r w:rsidRPr="001B0BB2">
        <w:rPr>
          <w:rFonts w:ascii="Garamond" w:hAnsi="Garamond" w:cs="Arial"/>
          <w:color w:val="000000" w:themeColor="text1"/>
          <w:sz w:val="24"/>
          <w:shd w:val="clear" w:color="auto" w:fill="FFFFFF"/>
          <w:lang w:val="en-US"/>
        </w:rPr>
        <w:t>The decision to grant an incentive to create a new air link serving Corsica is taken by deliberation</w:t>
      </w:r>
    </w:p>
    <w:p w14:paraId="401B52DB" w14:textId="77777777" w:rsidR="001B0BB2" w:rsidRPr="001B0BB2" w:rsidRDefault="001B0BB2" w:rsidP="001B0BB2">
      <w:pPr>
        <w:spacing w:after="0" w:line="276" w:lineRule="auto"/>
        <w:contextualSpacing/>
        <w:rPr>
          <w:rFonts w:ascii="Garamond" w:hAnsi="Garamond" w:cs="Arial"/>
          <w:color w:val="000000" w:themeColor="text1"/>
          <w:sz w:val="24"/>
          <w:shd w:val="clear" w:color="auto" w:fill="FFFFFF"/>
          <w:lang w:val="en-US"/>
        </w:rPr>
      </w:pPr>
      <w:r w:rsidRPr="001B0BB2">
        <w:rPr>
          <w:rFonts w:ascii="Garamond" w:hAnsi="Garamond" w:cs="Arial"/>
          <w:color w:val="000000" w:themeColor="text1"/>
          <w:sz w:val="24"/>
          <w:shd w:val="clear" w:color="auto" w:fill="FFFFFF"/>
          <w:lang w:val="en-US"/>
        </w:rPr>
        <w:t>of the general assembly of the CCI of Corsica.</w:t>
      </w:r>
    </w:p>
    <w:p w14:paraId="73466EE0" w14:textId="77777777" w:rsidR="001B0BB2" w:rsidRPr="001B0BB2" w:rsidRDefault="001B0BB2" w:rsidP="001B0BB2">
      <w:pPr>
        <w:spacing w:after="0" w:line="276" w:lineRule="auto"/>
        <w:contextualSpacing/>
        <w:rPr>
          <w:rFonts w:ascii="Garamond" w:hAnsi="Garamond" w:cs="Arial"/>
          <w:color w:val="000000" w:themeColor="text1"/>
          <w:sz w:val="24"/>
          <w:shd w:val="clear" w:color="auto" w:fill="FFFFFF"/>
          <w:lang w:val="en-US"/>
        </w:rPr>
      </w:pPr>
    </w:p>
    <w:p w14:paraId="701886FA" w14:textId="77777777" w:rsidR="001B0BB2" w:rsidRPr="001B0BB2" w:rsidRDefault="001B0BB2" w:rsidP="001B0BB2">
      <w:pPr>
        <w:spacing w:after="0" w:line="276" w:lineRule="auto"/>
        <w:contextualSpacing/>
        <w:rPr>
          <w:rFonts w:ascii="Garamond" w:hAnsi="Garamond" w:cs="Arial"/>
          <w:color w:val="000000" w:themeColor="text1"/>
          <w:sz w:val="24"/>
          <w:shd w:val="clear" w:color="auto" w:fill="FFFFFF"/>
          <w:lang w:val="en-US"/>
        </w:rPr>
      </w:pPr>
      <w:r w:rsidRPr="001B0BB2">
        <w:rPr>
          <w:rFonts w:ascii="Garamond" w:hAnsi="Garamond" w:cs="Arial"/>
          <w:color w:val="000000" w:themeColor="text1"/>
          <w:sz w:val="24"/>
          <w:shd w:val="clear" w:color="auto" w:fill="FFFFFF"/>
          <w:lang w:val="en-US"/>
        </w:rPr>
        <w:t>It is subject to the prior approval of the supervisory authority of the CCI of Corsica.</w:t>
      </w:r>
    </w:p>
    <w:p w14:paraId="77FF0B8B" w14:textId="77777777" w:rsidR="001B0BB2" w:rsidRPr="001B0BB2" w:rsidRDefault="001B0BB2" w:rsidP="001B0BB2">
      <w:pPr>
        <w:spacing w:after="0" w:line="276" w:lineRule="auto"/>
        <w:contextualSpacing/>
        <w:rPr>
          <w:rFonts w:ascii="Garamond" w:hAnsi="Garamond" w:cs="Arial"/>
          <w:color w:val="000000" w:themeColor="text1"/>
          <w:sz w:val="24"/>
          <w:shd w:val="clear" w:color="auto" w:fill="FFFFFF"/>
          <w:lang w:val="en-US"/>
        </w:rPr>
      </w:pPr>
    </w:p>
    <w:p w14:paraId="0E6AD4E7" w14:textId="77777777" w:rsidR="001B0BB2" w:rsidRPr="001B0BB2" w:rsidRDefault="001B0BB2" w:rsidP="001B0BB2">
      <w:pPr>
        <w:spacing w:after="0" w:line="276" w:lineRule="auto"/>
        <w:contextualSpacing/>
        <w:rPr>
          <w:rFonts w:ascii="Garamond" w:hAnsi="Garamond" w:cs="Arial"/>
          <w:color w:val="000000" w:themeColor="text1"/>
          <w:sz w:val="24"/>
          <w:shd w:val="clear" w:color="auto" w:fill="FFFFFF"/>
          <w:lang w:val="en-US"/>
        </w:rPr>
      </w:pPr>
      <w:r w:rsidRPr="001B0BB2">
        <w:rPr>
          <w:rFonts w:ascii="Garamond" w:hAnsi="Garamond" w:cs="Arial"/>
          <w:color w:val="000000" w:themeColor="text1"/>
          <w:sz w:val="24"/>
          <w:shd w:val="clear" w:color="auto" w:fill="FFFFFF"/>
          <w:lang w:val="en-US"/>
        </w:rPr>
        <w:t>It shall be notified to the air carrier by the Chairman of the CCI of Corsica or by any delegate.</w:t>
      </w:r>
    </w:p>
    <w:p w14:paraId="54EF2FAE" w14:textId="77777777" w:rsidR="00295F11" w:rsidRPr="001B0BB2" w:rsidRDefault="00295F11" w:rsidP="00915824">
      <w:pPr>
        <w:spacing w:after="0" w:line="276" w:lineRule="auto"/>
        <w:contextualSpacing/>
        <w:rPr>
          <w:rFonts w:ascii="Garamond" w:hAnsi="Garamond" w:cs="Arial"/>
          <w:color w:val="000000" w:themeColor="text1"/>
          <w:sz w:val="24"/>
          <w:shd w:val="clear" w:color="auto" w:fill="FFFFFF"/>
          <w:lang w:val="en-US"/>
        </w:rPr>
      </w:pPr>
    </w:p>
    <w:p w14:paraId="0759C67E" w14:textId="77777777" w:rsidR="001B0BB2" w:rsidRPr="001B0BB2" w:rsidRDefault="001B0BB2" w:rsidP="001B0BB2">
      <w:pPr>
        <w:pStyle w:val="Paragraphedeliste"/>
        <w:numPr>
          <w:ilvl w:val="1"/>
          <w:numId w:val="6"/>
        </w:numPr>
        <w:rPr>
          <w:rFonts w:ascii="Garamond" w:hAnsi="Garamond" w:cs="Arial"/>
          <w:b/>
          <w:bCs/>
          <w:color w:val="000000" w:themeColor="text1"/>
          <w:sz w:val="24"/>
          <w:shd w:val="clear" w:color="auto" w:fill="FFFFFF"/>
          <w:lang w:val="en-US"/>
        </w:rPr>
      </w:pPr>
      <w:r w:rsidRPr="001B0BB2">
        <w:rPr>
          <w:rFonts w:ascii="Garamond" w:hAnsi="Garamond" w:cs="Arial"/>
          <w:b/>
          <w:bCs/>
          <w:color w:val="000000" w:themeColor="text1"/>
          <w:sz w:val="24"/>
          <w:shd w:val="clear" w:color="auto" w:fill="FFFFFF"/>
          <w:lang w:val="en-US"/>
        </w:rPr>
        <w:t>Agreement between the CCI of Corsica and the beneficiary air carrier</w:t>
      </w:r>
    </w:p>
    <w:p w14:paraId="1483F40C" w14:textId="77777777" w:rsidR="00295F11" w:rsidRPr="001B0BB2" w:rsidRDefault="00295F11" w:rsidP="00915824">
      <w:pPr>
        <w:pStyle w:val="Paragraphedeliste"/>
        <w:spacing w:line="276" w:lineRule="auto"/>
        <w:ind w:left="851"/>
        <w:rPr>
          <w:rFonts w:ascii="Garamond" w:hAnsi="Garamond" w:cs="Arial"/>
          <w:color w:val="000000" w:themeColor="text1"/>
          <w:sz w:val="24"/>
          <w:shd w:val="clear" w:color="auto" w:fill="FFFFFF"/>
          <w:lang w:val="en-US"/>
        </w:rPr>
      </w:pPr>
    </w:p>
    <w:p w14:paraId="5C889B8D" w14:textId="77777777" w:rsidR="001B0BB2" w:rsidRPr="001B0BB2" w:rsidRDefault="001B0BB2" w:rsidP="001B0BB2">
      <w:pPr>
        <w:spacing w:after="0" w:line="276" w:lineRule="auto"/>
        <w:contextualSpacing/>
        <w:rPr>
          <w:rFonts w:ascii="Garamond" w:hAnsi="Garamond" w:cs="Arial"/>
          <w:color w:val="000000" w:themeColor="text1"/>
          <w:sz w:val="24"/>
          <w:shd w:val="clear" w:color="auto" w:fill="FFFFFF"/>
          <w:lang w:val="en-US"/>
        </w:rPr>
      </w:pPr>
      <w:r w:rsidRPr="001B0BB2">
        <w:rPr>
          <w:rFonts w:ascii="Garamond" w:hAnsi="Garamond" w:cs="Arial"/>
          <w:color w:val="000000" w:themeColor="text1"/>
          <w:sz w:val="24"/>
          <w:shd w:val="clear" w:color="auto" w:fill="FFFFFF"/>
          <w:lang w:val="en-US"/>
        </w:rPr>
        <w:t>An agreement shall be signed between any air carrier benefiting from an incentive relating to the</w:t>
      </w:r>
    </w:p>
    <w:p w14:paraId="7FC44796" w14:textId="77777777" w:rsidR="001B0BB2" w:rsidRPr="001B0BB2" w:rsidRDefault="001B0BB2" w:rsidP="001B0BB2">
      <w:pPr>
        <w:spacing w:after="0" w:line="276" w:lineRule="auto"/>
        <w:contextualSpacing/>
        <w:rPr>
          <w:rFonts w:ascii="Garamond" w:hAnsi="Garamond" w:cs="Arial"/>
          <w:color w:val="000000" w:themeColor="text1"/>
          <w:sz w:val="24"/>
          <w:shd w:val="clear" w:color="auto" w:fill="FFFFFF"/>
          <w:lang w:val="en-US"/>
        </w:rPr>
      </w:pPr>
      <w:r w:rsidRPr="001B0BB2">
        <w:rPr>
          <w:rFonts w:ascii="Garamond" w:hAnsi="Garamond" w:cs="Arial"/>
          <w:color w:val="000000" w:themeColor="text1"/>
          <w:sz w:val="24"/>
          <w:shd w:val="clear" w:color="auto" w:fill="FFFFFF"/>
          <w:lang w:val="en-US"/>
        </w:rPr>
        <w:t>creation or development of an air link and the CCI of Corsica.</w:t>
      </w:r>
    </w:p>
    <w:p w14:paraId="27FB3DC1" w14:textId="77777777" w:rsidR="001B0BB2" w:rsidRPr="001B0BB2" w:rsidRDefault="001B0BB2" w:rsidP="001B0BB2">
      <w:pPr>
        <w:spacing w:after="0" w:line="276" w:lineRule="auto"/>
        <w:contextualSpacing/>
        <w:rPr>
          <w:rFonts w:ascii="Garamond" w:hAnsi="Garamond" w:cs="Arial"/>
          <w:color w:val="000000" w:themeColor="text1"/>
          <w:sz w:val="24"/>
          <w:shd w:val="clear" w:color="auto" w:fill="FFFFFF"/>
          <w:lang w:val="en-US"/>
        </w:rPr>
      </w:pPr>
    </w:p>
    <w:p w14:paraId="59D33D90" w14:textId="1604BF26" w:rsidR="00295F11" w:rsidRPr="00A576A0" w:rsidRDefault="001B0BB2" w:rsidP="001B0BB2">
      <w:pPr>
        <w:spacing w:after="0" w:line="276" w:lineRule="auto"/>
        <w:contextualSpacing/>
        <w:rPr>
          <w:rFonts w:ascii="Garamond" w:hAnsi="Garamond" w:cs="Arial"/>
          <w:color w:val="000000" w:themeColor="text1"/>
          <w:sz w:val="24"/>
          <w:shd w:val="clear" w:color="auto" w:fill="FFFFFF"/>
          <w:lang w:val="en-US"/>
        </w:rPr>
      </w:pPr>
      <w:r w:rsidRPr="001B0BB2">
        <w:rPr>
          <w:rFonts w:ascii="Garamond" w:hAnsi="Garamond" w:cs="Arial"/>
          <w:color w:val="000000" w:themeColor="text1"/>
          <w:sz w:val="24"/>
          <w:shd w:val="clear" w:color="auto" w:fill="FFFFFF"/>
          <w:lang w:val="en-US"/>
        </w:rPr>
        <w:t>This agreement sets out the mutual rights and obligations of the parties in respect of the incentive</w:t>
      </w:r>
      <w:r w:rsidR="00A576A0">
        <w:rPr>
          <w:rFonts w:ascii="Garamond" w:hAnsi="Garamond" w:cs="Arial"/>
          <w:color w:val="000000" w:themeColor="text1"/>
          <w:sz w:val="24"/>
          <w:shd w:val="clear" w:color="auto" w:fill="FFFFFF"/>
          <w:lang w:val="en-US"/>
        </w:rPr>
        <w:t xml:space="preserve"> </w:t>
      </w:r>
      <w:r w:rsidRPr="00A576A0">
        <w:rPr>
          <w:rFonts w:ascii="Garamond" w:hAnsi="Garamond" w:cs="Arial"/>
          <w:color w:val="000000" w:themeColor="text1"/>
          <w:sz w:val="24"/>
          <w:shd w:val="clear" w:color="auto" w:fill="FFFFFF"/>
          <w:lang w:val="en-US"/>
        </w:rPr>
        <w:t xml:space="preserve">granted.  </w:t>
      </w:r>
    </w:p>
    <w:p w14:paraId="17ED9E33" w14:textId="77777777" w:rsidR="00295F11" w:rsidRPr="00A576A0" w:rsidRDefault="00295F11" w:rsidP="00915824">
      <w:pPr>
        <w:spacing w:after="0" w:line="276" w:lineRule="auto"/>
        <w:contextualSpacing/>
        <w:rPr>
          <w:rFonts w:ascii="Garamond" w:hAnsi="Garamond" w:cs="Arial"/>
          <w:b/>
          <w:bCs/>
          <w:color w:val="000000" w:themeColor="text1"/>
          <w:sz w:val="24"/>
          <w:shd w:val="clear" w:color="auto" w:fill="FFFFFF"/>
          <w:lang w:val="en-US"/>
        </w:rPr>
      </w:pPr>
    </w:p>
    <w:p w14:paraId="0C2406AB" w14:textId="77777777" w:rsidR="001B0BB2" w:rsidRPr="001B0BB2" w:rsidRDefault="001B0BB2" w:rsidP="001B0BB2">
      <w:pPr>
        <w:numPr>
          <w:ilvl w:val="0"/>
          <w:numId w:val="6"/>
        </w:numPr>
        <w:spacing w:after="0" w:line="276" w:lineRule="auto"/>
        <w:contextualSpacing/>
        <w:rPr>
          <w:rFonts w:ascii="Garamond" w:eastAsia="Times New Roman" w:hAnsi="Garamond"/>
          <w:b/>
          <w:bCs/>
          <w:smallCaps/>
          <w:color w:val="000000" w:themeColor="text1"/>
          <w:sz w:val="24"/>
          <w:szCs w:val="24"/>
          <w:lang w:eastAsia="fr-FR"/>
        </w:rPr>
      </w:pPr>
      <w:r w:rsidRPr="001B0BB2">
        <w:rPr>
          <w:rFonts w:ascii="Garamond" w:eastAsia="Times New Roman" w:hAnsi="Garamond"/>
          <w:b/>
          <w:bCs/>
          <w:smallCaps/>
          <w:color w:val="000000" w:themeColor="text1"/>
          <w:sz w:val="24"/>
          <w:szCs w:val="24"/>
          <w:lang w:eastAsia="fr-FR"/>
        </w:rPr>
        <w:t xml:space="preserve">Rules for limiting available credits </w:t>
      </w:r>
    </w:p>
    <w:p w14:paraId="0EEBE738" w14:textId="77777777" w:rsidR="00295F11" w:rsidRPr="00411D8A" w:rsidRDefault="00295F11" w:rsidP="00915824">
      <w:pPr>
        <w:spacing w:after="0" w:line="276" w:lineRule="auto"/>
        <w:contextualSpacing/>
        <w:rPr>
          <w:rFonts w:ascii="Garamond" w:hAnsi="Garamond" w:cs="Arial"/>
          <w:color w:val="000000" w:themeColor="text1"/>
          <w:sz w:val="24"/>
          <w:shd w:val="clear" w:color="auto" w:fill="FFFFFF"/>
        </w:rPr>
      </w:pPr>
    </w:p>
    <w:p w14:paraId="4C2E2632" w14:textId="77777777" w:rsidR="001B0BB2" w:rsidRPr="001B0BB2" w:rsidRDefault="001B0BB2" w:rsidP="001B0BB2">
      <w:pPr>
        <w:spacing w:after="0" w:line="276" w:lineRule="auto"/>
        <w:contextualSpacing/>
        <w:jc w:val="both"/>
        <w:rPr>
          <w:rFonts w:ascii="Garamond" w:hAnsi="Garamond" w:cs="Arial"/>
          <w:color w:val="000000" w:themeColor="text1"/>
          <w:sz w:val="24"/>
          <w:shd w:val="clear" w:color="auto" w:fill="FFFFFF"/>
          <w:lang w:val="en-US"/>
        </w:rPr>
      </w:pPr>
      <w:r w:rsidRPr="001B0BB2">
        <w:rPr>
          <w:rFonts w:ascii="Garamond" w:hAnsi="Garamond" w:cs="Arial"/>
          <w:color w:val="000000" w:themeColor="text1"/>
          <w:sz w:val="24"/>
          <w:shd w:val="clear" w:color="auto" w:fill="FFFFFF"/>
          <w:lang w:val="en-US"/>
        </w:rPr>
        <w:t>Incentives to create and develop air links serving Corsica are granted by the CCI of Corsica</w:t>
      </w:r>
    </w:p>
    <w:p w14:paraId="217C2209" w14:textId="77777777" w:rsidR="001B0BB2" w:rsidRPr="001B0BB2" w:rsidRDefault="001B0BB2" w:rsidP="001B0BB2">
      <w:pPr>
        <w:spacing w:after="0" w:line="276" w:lineRule="auto"/>
        <w:contextualSpacing/>
        <w:jc w:val="both"/>
        <w:rPr>
          <w:rFonts w:ascii="Garamond" w:hAnsi="Garamond" w:cs="Arial"/>
          <w:color w:val="000000" w:themeColor="text1"/>
          <w:sz w:val="24"/>
          <w:shd w:val="clear" w:color="auto" w:fill="FFFFFF"/>
          <w:lang w:val="en-US"/>
        </w:rPr>
      </w:pPr>
      <w:r w:rsidRPr="001B0BB2">
        <w:rPr>
          <w:rFonts w:ascii="Garamond" w:hAnsi="Garamond" w:cs="Arial"/>
          <w:color w:val="000000" w:themeColor="text1"/>
          <w:sz w:val="24"/>
          <w:shd w:val="clear" w:color="auto" w:fill="FFFFFF"/>
          <w:lang w:val="en-US"/>
        </w:rPr>
        <w:t>within the limits of available credits.</w:t>
      </w:r>
    </w:p>
    <w:p w14:paraId="32326CE4" w14:textId="77777777" w:rsidR="001B0BB2" w:rsidRPr="001B0BB2" w:rsidRDefault="001B0BB2" w:rsidP="001B0BB2">
      <w:pPr>
        <w:spacing w:after="0" w:line="276" w:lineRule="auto"/>
        <w:contextualSpacing/>
        <w:jc w:val="both"/>
        <w:rPr>
          <w:rFonts w:ascii="Garamond" w:hAnsi="Garamond" w:cs="Arial"/>
          <w:color w:val="000000" w:themeColor="text1"/>
          <w:sz w:val="24"/>
          <w:shd w:val="clear" w:color="auto" w:fill="FFFFFF"/>
          <w:lang w:val="en-US"/>
        </w:rPr>
      </w:pPr>
    </w:p>
    <w:p w14:paraId="53883474" w14:textId="77777777" w:rsidR="001B0BB2" w:rsidRPr="001B0BB2" w:rsidRDefault="001B0BB2" w:rsidP="001B0BB2">
      <w:pPr>
        <w:spacing w:after="0" w:line="276" w:lineRule="auto"/>
        <w:contextualSpacing/>
        <w:jc w:val="both"/>
        <w:rPr>
          <w:rFonts w:ascii="Garamond" w:hAnsi="Garamond" w:cs="Arial"/>
          <w:color w:val="000000" w:themeColor="text1"/>
          <w:sz w:val="24"/>
          <w:shd w:val="clear" w:color="auto" w:fill="FFFFFF"/>
          <w:lang w:val="en-US"/>
        </w:rPr>
      </w:pPr>
      <w:r w:rsidRPr="001B0BB2">
        <w:rPr>
          <w:rFonts w:ascii="Garamond" w:hAnsi="Garamond" w:cs="Arial"/>
          <w:color w:val="000000" w:themeColor="text1"/>
          <w:sz w:val="24"/>
          <w:shd w:val="clear" w:color="auto" w:fill="FFFFFF"/>
          <w:lang w:val="en-US"/>
        </w:rPr>
        <w:t>When, for a given geographical area, the amount of the incentives requested by the air carriers</w:t>
      </w:r>
    </w:p>
    <w:p w14:paraId="2B5126E0" w14:textId="77777777" w:rsidR="001B0BB2" w:rsidRPr="001B0BB2" w:rsidRDefault="001B0BB2" w:rsidP="001B0BB2">
      <w:pPr>
        <w:spacing w:after="0" w:line="276" w:lineRule="auto"/>
        <w:contextualSpacing/>
        <w:jc w:val="both"/>
        <w:rPr>
          <w:rFonts w:ascii="Garamond" w:hAnsi="Garamond" w:cs="Arial"/>
          <w:color w:val="000000" w:themeColor="text1"/>
          <w:sz w:val="24"/>
          <w:shd w:val="clear" w:color="auto" w:fill="FFFFFF"/>
          <w:lang w:val="en-US"/>
        </w:rPr>
      </w:pPr>
      <w:r w:rsidRPr="001B0BB2">
        <w:rPr>
          <w:rFonts w:ascii="Garamond" w:hAnsi="Garamond" w:cs="Arial"/>
          <w:color w:val="000000" w:themeColor="text1"/>
          <w:sz w:val="24"/>
          <w:shd w:val="clear" w:color="auto" w:fill="FFFFFF"/>
          <w:lang w:val="en-US"/>
        </w:rPr>
        <w:t>meeting the conditions for obtaining them exceeds the available credits, the CCI of Corsica shall</w:t>
      </w:r>
    </w:p>
    <w:p w14:paraId="634D25F5" w14:textId="77777777" w:rsidR="001B0BB2" w:rsidRPr="001B0BB2" w:rsidRDefault="001B0BB2" w:rsidP="001B0BB2">
      <w:pPr>
        <w:spacing w:after="0" w:line="276" w:lineRule="auto"/>
        <w:contextualSpacing/>
        <w:jc w:val="both"/>
        <w:rPr>
          <w:rFonts w:ascii="Garamond" w:hAnsi="Garamond" w:cs="Arial"/>
          <w:color w:val="000000" w:themeColor="text1"/>
          <w:sz w:val="24"/>
          <w:shd w:val="clear" w:color="auto" w:fill="FFFFFF"/>
          <w:lang w:val="en-US"/>
        </w:rPr>
      </w:pPr>
      <w:r w:rsidRPr="001B0BB2">
        <w:rPr>
          <w:rFonts w:ascii="Garamond" w:hAnsi="Garamond" w:cs="Arial"/>
          <w:color w:val="000000" w:themeColor="text1"/>
          <w:sz w:val="24"/>
          <w:shd w:val="clear" w:color="auto" w:fill="FFFFFF"/>
          <w:lang w:val="en-US"/>
        </w:rPr>
        <w:t>classify the requests according to the order in which they are received, subject to their</w:t>
      </w:r>
    </w:p>
    <w:p w14:paraId="21B605E4" w14:textId="77777777" w:rsidR="001B0BB2" w:rsidRPr="001B0BB2" w:rsidRDefault="001B0BB2" w:rsidP="001B0BB2">
      <w:pPr>
        <w:spacing w:after="0" w:line="276" w:lineRule="auto"/>
        <w:contextualSpacing/>
        <w:jc w:val="both"/>
        <w:rPr>
          <w:rFonts w:ascii="Garamond" w:hAnsi="Garamond" w:cs="Arial"/>
          <w:color w:val="000000" w:themeColor="text1"/>
          <w:sz w:val="24"/>
          <w:shd w:val="clear" w:color="auto" w:fill="FFFFFF"/>
          <w:lang w:val="en-US"/>
        </w:rPr>
      </w:pPr>
      <w:r w:rsidRPr="001B0BB2">
        <w:rPr>
          <w:rFonts w:ascii="Garamond" w:hAnsi="Garamond" w:cs="Arial"/>
          <w:color w:val="000000" w:themeColor="text1"/>
          <w:sz w:val="24"/>
          <w:shd w:val="clear" w:color="auto" w:fill="FFFFFF"/>
          <w:lang w:val="en-US"/>
        </w:rPr>
        <w:t>completeness.</w:t>
      </w:r>
    </w:p>
    <w:p w14:paraId="5F0CC628" w14:textId="77777777" w:rsidR="001B0BB2" w:rsidRPr="001B0BB2" w:rsidRDefault="001B0BB2" w:rsidP="001B0BB2">
      <w:pPr>
        <w:spacing w:after="0" w:line="276" w:lineRule="auto"/>
        <w:contextualSpacing/>
        <w:jc w:val="both"/>
        <w:rPr>
          <w:rFonts w:ascii="Garamond" w:hAnsi="Garamond" w:cs="Arial"/>
          <w:color w:val="000000" w:themeColor="text1"/>
          <w:sz w:val="24"/>
          <w:shd w:val="clear" w:color="auto" w:fill="FFFFFF"/>
          <w:lang w:val="en-US"/>
        </w:rPr>
      </w:pPr>
    </w:p>
    <w:p w14:paraId="081ACD91" w14:textId="77777777" w:rsidR="001B0BB2" w:rsidRPr="001B0BB2" w:rsidRDefault="001B0BB2" w:rsidP="001B0BB2">
      <w:pPr>
        <w:spacing w:after="0" w:line="276" w:lineRule="auto"/>
        <w:contextualSpacing/>
        <w:jc w:val="both"/>
        <w:rPr>
          <w:rFonts w:ascii="Garamond" w:hAnsi="Garamond" w:cs="Arial"/>
          <w:color w:val="000000" w:themeColor="text1"/>
          <w:sz w:val="24"/>
          <w:shd w:val="clear" w:color="auto" w:fill="FFFFFF"/>
          <w:lang w:val="en-US"/>
        </w:rPr>
      </w:pPr>
      <w:r w:rsidRPr="001B0BB2">
        <w:rPr>
          <w:rFonts w:ascii="Garamond" w:hAnsi="Garamond" w:cs="Arial"/>
          <w:color w:val="000000" w:themeColor="text1"/>
          <w:sz w:val="24"/>
          <w:shd w:val="clear" w:color="auto" w:fill="FFFFFF"/>
          <w:lang w:val="en-US"/>
        </w:rPr>
        <w:t>The requested incentives are then granted to the applicant air carriers according to their ranking</w:t>
      </w:r>
    </w:p>
    <w:p w14:paraId="29AB1CF3" w14:textId="074CEFC6" w:rsidR="00295F11" w:rsidRDefault="001B0BB2" w:rsidP="001B0BB2">
      <w:pPr>
        <w:spacing w:after="0" w:line="276" w:lineRule="auto"/>
        <w:contextualSpacing/>
        <w:jc w:val="both"/>
        <w:rPr>
          <w:rFonts w:ascii="Garamond" w:hAnsi="Garamond" w:cs="Arial"/>
          <w:color w:val="000000" w:themeColor="text1"/>
          <w:sz w:val="24"/>
          <w:shd w:val="clear" w:color="auto" w:fill="FFFFFF"/>
          <w:lang w:val="en-US"/>
        </w:rPr>
      </w:pPr>
      <w:r w:rsidRPr="001B0BB2">
        <w:rPr>
          <w:rFonts w:ascii="Garamond" w:hAnsi="Garamond" w:cs="Arial"/>
          <w:color w:val="000000" w:themeColor="text1"/>
          <w:sz w:val="24"/>
          <w:shd w:val="clear" w:color="auto" w:fill="FFFFFF"/>
          <w:lang w:val="en-US"/>
        </w:rPr>
        <w:t>until the available credits are exhausted.</w:t>
      </w:r>
    </w:p>
    <w:p w14:paraId="3892FD69" w14:textId="14FAFE7B" w:rsidR="00295F11" w:rsidRPr="001B0BB2" w:rsidRDefault="001B0BB2" w:rsidP="001B0BB2">
      <w:pPr>
        <w:spacing w:after="0" w:line="240" w:lineRule="auto"/>
        <w:rPr>
          <w:rFonts w:ascii="Garamond" w:hAnsi="Garamond" w:cs="Arial"/>
          <w:color w:val="000000" w:themeColor="text1"/>
          <w:sz w:val="24"/>
          <w:shd w:val="clear" w:color="auto" w:fill="FFFFFF"/>
          <w:lang w:val="en-US"/>
        </w:rPr>
      </w:pPr>
      <w:r>
        <w:rPr>
          <w:rFonts w:ascii="Garamond" w:hAnsi="Garamond" w:cs="Arial"/>
          <w:color w:val="000000" w:themeColor="text1"/>
          <w:sz w:val="24"/>
          <w:shd w:val="clear" w:color="auto" w:fill="FFFFFF"/>
          <w:lang w:val="en-US"/>
        </w:rPr>
        <w:br w:type="page"/>
      </w:r>
    </w:p>
    <w:p w14:paraId="7A107CCF" w14:textId="0CF49B96" w:rsidR="00295F11" w:rsidRPr="00C82D0F" w:rsidRDefault="00F869BE" w:rsidP="00915824">
      <w:pPr>
        <w:pBdr>
          <w:bottom w:val="single" w:sz="4" w:space="1" w:color="auto"/>
        </w:pBdr>
        <w:spacing w:after="0" w:line="276" w:lineRule="auto"/>
        <w:contextualSpacing/>
        <w:rPr>
          <w:rFonts w:ascii="Garamond" w:hAnsi="Garamond"/>
          <w:b/>
          <w:bCs/>
          <w:smallCaps/>
          <w:color w:val="000000" w:themeColor="text1"/>
          <w:sz w:val="24"/>
          <w:szCs w:val="24"/>
          <w:lang w:val="en-US"/>
        </w:rPr>
      </w:pPr>
      <w:r>
        <w:rPr>
          <w:rFonts w:ascii="Garamond" w:hAnsi="Garamond"/>
          <w:b/>
          <w:bCs/>
          <w:smallCaps/>
          <w:color w:val="000000" w:themeColor="text1"/>
          <w:sz w:val="24"/>
          <w:szCs w:val="24"/>
          <w:lang w:val="en-US"/>
        </w:rPr>
        <w:lastRenderedPageBreak/>
        <w:t>SECTION</w:t>
      </w:r>
      <w:r w:rsidR="00295F11" w:rsidRPr="00C82D0F">
        <w:rPr>
          <w:rFonts w:ascii="Garamond" w:hAnsi="Garamond"/>
          <w:b/>
          <w:bCs/>
          <w:smallCaps/>
          <w:color w:val="000000" w:themeColor="text1"/>
          <w:sz w:val="24"/>
          <w:szCs w:val="24"/>
          <w:lang w:val="en-US"/>
        </w:rPr>
        <w:t xml:space="preserve"> V : </w:t>
      </w:r>
      <w:r w:rsidR="00C82D0F" w:rsidRPr="00C82D0F">
        <w:rPr>
          <w:rFonts w:ascii="Garamond" w:hAnsi="Garamond"/>
          <w:b/>
          <w:bCs/>
          <w:smallCaps/>
          <w:color w:val="000000" w:themeColor="text1"/>
          <w:sz w:val="24"/>
          <w:szCs w:val="24"/>
          <w:lang w:val="en-US"/>
        </w:rPr>
        <w:t>Monitoring by the CCI of Corsica and penalties</w:t>
      </w:r>
    </w:p>
    <w:p w14:paraId="6590FEF8" w14:textId="77777777" w:rsidR="00295F11" w:rsidRPr="00C82D0F" w:rsidRDefault="00295F11" w:rsidP="00915824">
      <w:pPr>
        <w:spacing w:after="0" w:line="276" w:lineRule="auto"/>
        <w:contextualSpacing/>
        <w:rPr>
          <w:rFonts w:ascii="Garamond" w:hAnsi="Garamond"/>
          <w:b/>
          <w:bCs/>
          <w:smallCaps/>
          <w:color w:val="000000" w:themeColor="text1"/>
          <w:sz w:val="24"/>
          <w:lang w:val="en-US"/>
        </w:rPr>
      </w:pPr>
    </w:p>
    <w:p w14:paraId="06924DFC" w14:textId="77777777" w:rsidR="00295F11" w:rsidRPr="00C82D0F" w:rsidRDefault="00295F11" w:rsidP="00915824">
      <w:pPr>
        <w:spacing w:after="0" w:line="276" w:lineRule="auto"/>
        <w:contextualSpacing/>
        <w:rPr>
          <w:rFonts w:ascii="Garamond" w:eastAsia="Times New Roman" w:hAnsi="Garamond"/>
          <w:b/>
          <w:bCs/>
          <w:smallCaps/>
          <w:color w:val="000000" w:themeColor="text1"/>
          <w:sz w:val="24"/>
          <w:szCs w:val="24"/>
          <w:lang w:val="en-US" w:eastAsia="fr-FR"/>
        </w:rPr>
      </w:pPr>
    </w:p>
    <w:p w14:paraId="0EB02515" w14:textId="77777777" w:rsidR="00A576A0" w:rsidRPr="00A576A0" w:rsidRDefault="00A576A0" w:rsidP="00A576A0">
      <w:pPr>
        <w:numPr>
          <w:ilvl w:val="0"/>
          <w:numId w:val="6"/>
        </w:numPr>
        <w:spacing w:after="0" w:line="276" w:lineRule="auto"/>
        <w:contextualSpacing/>
        <w:rPr>
          <w:rFonts w:ascii="Garamond" w:eastAsia="Times New Roman" w:hAnsi="Garamond"/>
          <w:b/>
          <w:bCs/>
          <w:smallCaps/>
          <w:color w:val="000000" w:themeColor="text1"/>
          <w:sz w:val="24"/>
          <w:szCs w:val="24"/>
          <w:lang w:val="en-US" w:eastAsia="fr-FR"/>
        </w:rPr>
      </w:pPr>
      <w:r w:rsidRPr="00A576A0">
        <w:rPr>
          <w:rFonts w:ascii="Garamond" w:eastAsia="Times New Roman" w:hAnsi="Garamond"/>
          <w:b/>
          <w:bCs/>
          <w:smallCaps/>
          <w:color w:val="000000" w:themeColor="text1"/>
          <w:sz w:val="24"/>
          <w:szCs w:val="24"/>
          <w:lang w:val="en-US" w:eastAsia="fr-FR"/>
        </w:rPr>
        <w:t>Monitoring by the CCI of Corsica</w:t>
      </w:r>
    </w:p>
    <w:p w14:paraId="167162A0" w14:textId="77777777" w:rsidR="00295F11" w:rsidRPr="00A576A0" w:rsidRDefault="00295F11" w:rsidP="00915824">
      <w:pPr>
        <w:spacing w:after="0" w:line="276" w:lineRule="auto"/>
        <w:contextualSpacing/>
        <w:rPr>
          <w:rFonts w:ascii="Garamond" w:hAnsi="Garamond"/>
          <w:b/>
          <w:bCs/>
          <w:smallCaps/>
          <w:color w:val="000000" w:themeColor="text1"/>
          <w:sz w:val="24"/>
          <w:lang w:val="en-US"/>
        </w:rPr>
      </w:pPr>
    </w:p>
    <w:p w14:paraId="2AB3310A" w14:textId="77777777" w:rsidR="00C82D0F" w:rsidRPr="00C82D0F" w:rsidRDefault="00C82D0F" w:rsidP="00C82D0F">
      <w:pPr>
        <w:spacing w:after="0" w:line="276" w:lineRule="auto"/>
        <w:contextualSpacing/>
        <w:jc w:val="both"/>
        <w:rPr>
          <w:rFonts w:ascii="Garamond" w:hAnsi="Garamond"/>
          <w:sz w:val="24"/>
          <w:szCs w:val="24"/>
          <w:lang w:val="en-US"/>
        </w:rPr>
      </w:pPr>
      <w:r w:rsidRPr="00C82D0F">
        <w:rPr>
          <w:rFonts w:ascii="Garamond" w:hAnsi="Garamond"/>
          <w:sz w:val="24"/>
          <w:szCs w:val="24"/>
          <w:lang w:val="en-US"/>
        </w:rPr>
        <w:t>The CCI of Corsica may carry out or have carried out by any third party of its choice the</w:t>
      </w:r>
    </w:p>
    <w:p w14:paraId="376D0880" w14:textId="77777777" w:rsidR="00C82D0F" w:rsidRPr="00C82D0F" w:rsidRDefault="00C82D0F" w:rsidP="00C82D0F">
      <w:pPr>
        <w:spacing w:after="0" w:line="276" w:lineRule="auto"/>
        <w:contextualSpacing/>
        <w:jc w:val="both"/>
        <w:rPr>
          <w:rFonts w:ascii="Garamond" w:hAnsi="Garamond"/>
          <w:sz w:val="24"/>
          <w:szCs w:val="24"/>
          <w:lang w:val="en-US"/>
        </w:rPr>
      </w:pPr>
      <w:r w:rsidRPr="00C82D0F">
        <w:rPr>
          <w:rFonts w:ascii="Garamond" w:hAnsi="Garamond"/>
          <w:sz w:val="24"/>
          <w:szCs w:val="24"/>
          <w:lang w:val="en-US"/>
        </w:rPr>
        <w:t>necessary inspections to ensure compliance, by any beneficiary air carrier, of the provisions of the</w:t>
      </w:r>
    </w:p>
    <w:p w14:paraId="6CEBF55B" w14:textId="77777777" w:rsidR="00C82D0F" w:rsidRPr="00C82D0F" w:rsidRDefault="00C82D0F" w:rsidP="00C82D0F">
      <w:pPr>
        <w:spacing w:after="0" w:line="276" w:lineRule="auto"/>
        <w:contextualSpacing/>
        <w:jc w:val="both"/>
        <w:rPr>
          <w:rFonts w:ascii="Garamond" w:hAnsi="Garamond"/>
          <w:sz w:val="24"/>
          <w:szCs w:val="24"/>
          <w:lang w:val="en-US"/>
        </w:rPr>
      </w:pPr>
      <w:r w:rsidRPr="00C82D0F">
        <w:rPr>
          <w:rFonts w:ascii="Garamond" w:hAnsi="Garamond"/>
          <w:sz w:val="24"/>
          <w:szCs w:val="24"/>
          <w:lang w:val="en-US"/>
        </w:rPr>
        <w:t>present framework regulations and the stipulations of the agreement mentioned in Article 17.5.</w:t>
      </w:r>
    </w:p>
    <w:p w14:paraId="3330A29D" w14:textId="77777777" w:rsidR="00C82D0F" w:rsidRPr="00C82D0F" w:rsidRDefault="00C82D0F" w:rsidP="00C82D0F">
      <w:pPr>
        <w:spacing w:after="0" w:line="276" w:lineRule="auto"/>
        <w:contextualSpacing/>
        <w:jc w:val="both"/>
        <w:rPr>
          <w:rFonts w:ascii="Garamond" w:hAnsi="Garamond"/>
          <w:sz w:val="24"/>
          <w:szCs w:val="24"/>
          <w:lang w:val="en-US"/>
        </w:rPr>
      </w:pPr>
    </w:p>
    <w:p w14:paraId="6BDB32EE" w14:textId="77777777" w:rsidR="00C82D0F" w:rsidRPr="00C82D0F" w:rsidRDefault="00C82D0F" w:rsidP="00C82D0F">
      <w:pPr>
        <w:spacing w:after="0" w:line="276" w:lineRule="auto"/>
        <w:contextualSpacing/>
        <w:jc w:val="both"/>
        <w:rPr>
          <w:rFonts w:ascii="Garamond" w:hAnsi="Garamond"/>
          <w:sz w:val="24"/>
          <w:szCs w:val="24"/>
          <w:lang w:val="en-US"/>
        </w:rPr>
      </w:pPr>
      <w:r w:rsidRPr="00C82D0F">
        <w:rPr>
          <w:rFonts w:ascii="Garamond" w:hAnsi="Garamond"/>
          <w:sz w:val="24"/>
          <w:szCs w:val="24"/>
          <w:lang w:val="en-US"/>
        </w:rPr>
        <w:t>These inspections may take place at any time and may be carried out on the basis of documents</w:t>
      </w:r>
    </w:p>
    <w:p w14:paraId="533DC2C1" w14:textId="77777777" w:rsidR="00C82D0F" w:rsidRPr="00C82D0F" w:rsidRDefault="00C82D0F" w:rsidP="00C82D0F">
      <w:pPr>
        <w:spacing w:after="0" w:line="276" w:lineRule="auto"/>
        <w:contextualSpacing/>
        <w:jc w:val="both"/>
        <w:rPr>
          <w:rFonts w:ascii="Garamond" w:hAnsi="Garamond"/>
          <w:sz w:val="24"/>
          <w:szCs w:val="24"/>
          <w:lang w:val="en-US"/>
        </w:rPr>
      </w:pPr>
      <w:r w:rsidRPr="00C82D0F">
        <w:rPr>
          <w:rFonts w:ascii="Garamond" w:hAnsi="Garamond"/>
          <w:sz w:val="24"/>
          <w:szCs w:val="24"/>
          <w:lang w:val="en-US"/>
        </w:rPr>
        <w:t>or on the spot at the registered office of the air carrier concerned or at any place where it has</w:t>
      </w:r>
    </w:p>
    <w:p w14:paraId="03654E58" w14:textId="77777777" w:rsidR="00C82D0F" w:rsidRPr="00C82D0F" w:rsidRDefault="00C82D0F" w:rsidP="00C82D0F">
      <w:pPr>
        <w:spacing w:after="0" w:line="276" w:lineRule="auto"/>
        <w:contextualSpacing/>
        <w:jc w:val="both"/>
        <w:rPr>
          <w:rFonts w:ascii="Garamond" w:hAnsi="Garamond"/>
          <w:sz w:val="24"/>
          <w:szCs w:val="24"/>
          <w:lang w:val="en-US"/>
        </w:rPr>
      </w:pPr>
      <w:r w:rsidRPr="00C82D0F">
        <w:rPr>
          <w:rFonts w:ascii="Garamond" w:hAnsi="Garamond"/>
          <w:sz w:val="24"/>
          <w:szCs w:val="24"/>
          <w:lang w:val="en-US"/>
        </w:rPr>
        <w:t>premises which may contain information or documents relating to the implementation of these</w:t>
      </w:r>
    </w:p>
    <w:p w14:paraId="607B2C7B" w14:textId="77777777" w:rsidR="00C82D0F" w:rsidRPr="00C82D0F" w:rsidRDefault="00C82D0F" w:rsidP="00C82D0F">
      <w:pPr>
        <w:spacing w:after="0" w:line="276" w:lineRule="auto"/>
        <w:contextualSpacing/>
        <w:jc w:val="both"/>
        <w:rPr>
          <w:rFonts w:ascii="Garamond" w:hAnsi="Garamond"/>
          <w:sz w:val="24"/>
          <w:szCs w:val="24"/>
          <w:lang w:val="en-US"/>
        </w:rPr>
      </w:pPr>
      <w:r w:rsidRPr="00C82D0F">
        <w:rPr>
          <w:rFonts w:ascii="Garamond" w:hAnsi="Garamond"/>
          <w:sz w:val="24"/>
          <w:szCs w:val="24"/>
          <w:lang w:val="en-US"/>
        </w:rPr>
        <w:t>framework regulations or of the agreement referred to in Article 17.5.</w:t>
      </w:r>
    </w:p>
    <w:p w14:paraId="70665275" w14:textId="77777777" w:rsidR="00C82D0F" w:rsidRPr="00C82D0F" w:rsidRDefault="00C82D0F" w:rsidP="00C82D0F">
      <w:pPr>
        <w:spacing w:after="0" w:line="276" w:lineRule="auto"/>
        <w:contextualSpacing/>
        <w:jc w:val="both"/>
        <w:rPr>
          <w:rFonts w:ascii="Garamond" w:hAnsi="Garamond"/>
          <w:sz w:val="24"/>
          <w:szCs w:val="24"/>
          <w:lang w:val="en-US"/>
        </w:rPr>
      </w:pPr>
    </w:p>
    <w:p w14:paraId="2076424D" w14:textId="77777777" w:rsidR="00C82D0F" w:rsidRPr="00C82D0F" w:rsidRDefault="00C82D0F" w:rsidP="00C82D0F">
      <w:pPr>
        <w:spacing w:after="0" w:line="276" w:lineRule="auto"/>
        <w:contextualSpacing/>
        <w:jc w:val="both"/>
        <w:rPr>
          <w:rFonts w:ascii="Garamond" w:hAnsi="Garamond"/>
          <w:sz w:val="24"/>
          <w:szCs w:val="24"/>
          <w:lang w:val="en-US"/>
        </w:rPr>
      </w:pPr>
      <w:r w:rsidRPr="00C82D0F">
        <w:rPr>
          <w:rFonts w:ascii="Garamond" w:hAnsi="Garamond"/>
          <w:sz w:val="24"/>
          <w:szCs w:val="24"/>
          <w:lang w:val="en-US"/>
        </w:rPr>
        <w:t>The air carrier shall make available to the CCI de Corse or to any third party designated by it, all</w:t>
      </w:r>
    </w:p>
    <w:p w14:paraId="73DA37BF" w14:textId="77777777" w:rsidR="00C82D0F" w:rsidRPr="00C82D0F" w:rsidRDefault="00C82D0F" w:rsidP="00C82D0F">
      <w:pPr>
        <w:spacing w:after="0" w:line="276" w:lineRule="auto"/>
        <w:contextualSpacing/>
        <w:jc w:val="both"/>
        <w:rPr>
          <w:rFonts w:ascii="Garamond" w:hAnsi="Garamond"/>
          <w:sz w:val="24"/>
          <w:szCs w:val="24"/>
          <w:lang w:val="en-US"/>
        </w:rPr>
      </w:pPr>
      <w:r w:rsidRPr="00C82D0F">
        <w:rPr>
          <w:rFonts w:ascii="Garamond" w:hAnsi="Garamond"/>
          <w:sz w:val="24"/>
          <w:szCs w:val="24"/>
          <w:lang w:val="en-US"/>
        </w:rPr>
        <w:t>documents likely to demonstrate its proper performance of these framework regulations or of</w:t>
      </w:r>
    </w:p>
    <w:p w14:paraId="159987EF" w14:textId="77777777" w:rsidR="00C82D0F" w:rsidRPr="00C82D0F" w:rsidRDefault="00C82D0F" w:rsidP="00C82D0F">
      <w:pPr>
        <w:spacing w:after="0" w:line="276" w:lineRule="auto"/>
        <w:contextualSpacing/>
        <w:jc w:val="both"/>
        <w:rPr>
          <w:rFonts w:ascii="Garamond" w:hAnsi="Garamond"/>
          <w:sz w:val="24"/>
          <w:szCs w:val="24"/>
          <w:lang w:val="en-US"/>
        </w:rPr>
      </w:pPr>
      <w:r w:rsidRPr="00C82D0F">
        <w:rPr>
          <w:rFonts w:ascii="Garamond" w:hAnsi="Garamond"/>
          <w:sz w:val="24"/>
          <w:szCs w:val="24"/>
          <w:lang w:val="en-US"/>
        </w:rPr>
        <w:t>the agreement referred to in Article 17.5.</w:t>
      </w:r>
    </w:p>
    <w:p w14:paraId="471C64F7" w14:textId="77777777" w:rsidR="00295F11" w:rsidRPr="00C82D0F" w:rsidRDefault="00295F11" w:rsidP="00915824">
      <w:pPr>
        <w:spacing w:after="0" w:line="276" w:lineRule="auto"/>
        <w:contextualSpacing/>
        <w:jc w:val="both"/>
        <w:rPr>
          <w:rFonts w:ascii="Garamond" w:hAnsi="Garamond"/>
          <w:sz w:val="24"/>
          <w:szCs w:val="24"/>
          <w:lang w:val="en-US"/>
        </w:rPr>
      </w:pPr>
    </w:p>
    <w:p w14:paraId="67ABEC7B" w14:textId="77777777" w:rsidR="00C82D0F" w:rsidRPr="00C82D0F" w:rsidRDefault="00C82D0F" w:rsidP="00C82D0F">
      <w:pPr>
        <w:spacing w:after="0" w:line="276" w:lineRule="auto"/>
        <w:contextualSpacing/>
        <w:rPr>
          <w:rFonts w:ascii="Garamond" w:hAnsi="Garamond"/>
          <w:sz w:val="24"/>
          <w:szCs w:val="24"/>
          <w:lang w:val="en-US"/>
        </w:rPr>
      </w:pPr>
      <w:r w:rsidRPr="00C82D0F">
        <w:rPr>
          <w:rFonts w:ascii="Garamond" w:hAnsi="Garamond"/>
          <w:sz w:val="24"/>
          <w:szCs w:val="24"/>
          <w:lang w:val="en-US"/>
        </w:rPr>
        <w:t>Any obstruction of these inspections may result in, after the air carrier concerned has been given</w:t>
      </w:r>
    </w:p>
    <w:p w14:paraId="499C0AD1" w14:textId="77777777" w:rsidR="00C82D0F" w:rsidRPr="00C82D0F" w:rsidRDefault="00C82D0F" w:rsidP="00C82D0F">
      <w:pPr>
        <w:spacing w:after="0" w:line="276" w:lineRule="auto"/>
        <w:contextualSpacing/>
        <w:rPr>
          <w:rFonts w:ascii="Garamond" w:hAnsi="Garamond"/>
          <w:sz w:val="24"/>
          <w:szCs w:val="24"/>
          <w:lang w:val="en-US"/>
        </w:rPr>
      </w:pPr>
      <w:r w:rsidRPr="00C82D0F">
        <w:rPr>
          <w:rFonts w:ascii="Garamond" w:hAnsi="Garamond"/>
          <w:sz w:val="24"/>
          <w:szCs w:val="24"/>
          <w:lang w:val="en-US"/>
        </w:rPr>
        <w:t>the opportunity to submit its observations within a reasonable period of time, the CCI of Corsica’s withdrawal of the decision granting the incentive and the air carrier’s payment of the fees from which it was exempted and the repayment of the sums it received.</w:t>
      </w:r>
    </w:p>
    <w:p w14:paraId="4B1B14FA" w14:textId="77777777" w:rsidR="00295F11" w:rsidRPr="00C82D0F" w:rsidRDefault="00295F11" w:rsidP="00915824">
      <w:pPr>
        <w:spacing w:after="0" w:line="276" w:lineRule="auto"/>
        <w:contextualSpacing/>
        <w:rPr>
          <w:rFonts w:ascii="Garamond" w:hAnsi="Garamond"/>
          <w:color w:val="000000" w:themeColor="text1"/>
          <w:sz w:val="24"/>
          <w:szCs w:val="24"/>
          <w:lang w:val="en-US"/>
        </w:rPr>
      </w:pPr>
    </w:p>
    <w:p w14:paraId="6900976E" w14:textId="77777777" w:rsidR="00295F11" w:rsidRPr="00C82D0F" w:rsidRDefault="00295F11" w:rsidP="00915824">
      <w:pPr>
        <w:spacing w:after="0" w:line="276" w:lineRule="auto"/>
        <w:contextualSpacing/>
        <w:rPr>
          <w:rFonts w:ascii="Garamond" w:eastAsia="Times New Roman" w:hAnsi="Garamond"/>
          <w:b/>
          <w:bCs/>
          <w:smallCaps/>
          <w:color w:val="000000" w:themeColor="text1"/>
          <w:sz w:val="24"/>
          <w:szCs w:val="24"/>
          <w:lang w:val="en-US" w:eastAsia="fr-FR"/>
        </w:rPr>
      </w:pPr>
    </w:p>
    <w:p w14:paraId="5B566284" w14:textId="77777777" w:rsidR="00C82D0F" w:rsidRPr="00C82D0F" w:rsidRDefault="00C82D0F" w:rsidP="00C82D0F">
      <w:pPr>
        <w:numPr>
          <w:ilvl w:val="0"/>
          <w:numId w:val="6"/>
        </w:numPr>
        <w:spacing w:after="0" w:line="276" w:lineRule="auto"/>
        <w:contextualSpacing/>
        <w:rPr>
          <w:rFonts w:ascii="Garamond" w:eastAsia="Times New Roman" w:hAnsi="Garamond"/>
          <w:b/>
          <w:bCs/>
          <w:smallCaps/>
          <w:color w:val="000000" w:themeColor="text1"/>
          <w:sz w:val="24"/>
          <w:szCs w:val="24"/>
          <w:lang w:eastAsia="fr-FR"/>
        </w:rPr>
      </w:pPr>
      <w:r w:rsidRPr="00C82D0F">
        <w:rPr>
          <w:rFonts w:ascii="Garamond" w:eastAsia="Times New Roman" w:hAnsi="Garamond"/>
          <w:b/>
          <w:bCs/>
          <w:smallCaps/>
          <w:color w:val="000000" w:themeColor="text1"/>
          <w:sz w:val="24"/>
          <w:szCs w:val="24"/>
          <w:lang w:eastAsia="fr-FR"/>
        </w:rPr>
        <w:t>Penalties</w:t>
      </w:r>
    </w:p>
    <w:p w14:paraId="5C4E5885" w14:textId="77777777" w:rsidR="00295F11" w:rsidRPr="00411D8A" w:rsidRDefault="00295F11" w:rsidP="00915824">
      <w:pPr>
        <w:spacing w:after="0" w:line="276" w:lineRule="auto"/>
        <w:contextualSpacing/>
        <w:rPr>
          <w:rFonts w:ascii="Garamond" w:hAnsi="Garamond"/>
          <w:color w:val="000000" w:themeColor="text1"/>
          <w:sz w:val="24"/>
          <w:szCs w:val="24"/>
        </w:rPr>
      </w:pPr>
    </w:p>
    <w:p w14:paraId="336A69D4" w14:textId="77777777" w:rsidR="00C82D0F" w:rsidRPr="00C82D0F" w:rsidRDefault="00C82D0F" w:rsidP="00C82D0F">
      <w:pPr>
        <w:spacing w:after="0" w:line="276" w:lineRule="auto"/>
        <w:contextualSpacing/>
        <w:jc w:val="both"/>
        <w:rPr>
          <w:rFonts w:ascii="Garamond" w:hAnsi="Garamond"/>
          <w:sz w:val="24"/>
          <w:szCs w:val="24"/>
          <w:lang w:val="en-US"/>
        </w:rPr>
      </w:pPr>
      <w:r w:rsidRPr="00C82D0F">
        <w:rPr>
          <w:rFonts w:ascii="Garamond" w:hAnsi="Garamond"/>
          <w:sz w:val="24"/>
          <w:szCs w:val="24"/>
          <w:lang w:val="en-US"/>
        </w:rPr>
        <w:t>In the event of fraud affecting the granting and payment of an incentive or the performance of</w:t>
      </w:r>
    </w:p>
    <w:p w14:paraId="146AB2C6" w14:textId="77777777" w:rsidR="00C82D0F" w:rsidRPr="00C82D0F" w:rsidRDefault="00C82D0F" w:rsidP="00C82D0F">
      <w:pPr>
        <w:spacing w:after="0" w:line="276" w:lineRule="auto"/>
        <w:contextualSpacing/>
        <w:jc w:val="both"/>
        <w:rPr>
          <w:rFonts w:ascii="Garamond" w:hAnsi="Garamond"/>
          <w:sz w:val="24"/>
          <w:szCs w:val="24"/>
          <w:lang w:val="en-US"/>
        </w:rPr>
      </w:pPr>
      <w:r w:rsidRPr="00C82D0F">
        <w:rPr>
          <w:rFonts w:ascii="Garamond" w:hAnsi="Garamond"/>
          <w:sz w:val="24"/>
          <w:szCs w:val="24"/>
          <w:lang w:val="en-US"/>
        </w:rPr>
        <w:t xml:space="preserve">the agreement referred to in Article </w:t>
      </w:r>
      <w:r w:rsidRPr="00C82D0F">
        <w:rPr>
          <w:rFonts w:ascii="Garamond" w:hAnsi="Garamond"/>
          <w:bCs/>
          <w:sz w:val="24"/>
          <w:szCs w:val="24"/>
          <w:lang w:val="en-US"/>
        </w:rPr>
        <w:t>17.5</w:t>
      </w:r>
      <w:r w:rsidRPr="00C82D0F">
        <w:rPr>
          <w:rFonts w:ascii="Garamond" w:hAnsi="Garamond"/>
          <w:sz w:val="24"/>
          <w:szCs w:val="24"/>
          <w:lang w:val="en-US"/>
        </w:rPr>
        <w:t>, the CCI of Corsica may, after giving the air carrier</w:t>
      </w:r>
    </w:p>
    <w:p w14:paraId="5C5917B7" w14:textId="77777777" w:rsidR="00C82D0F" w:rsidRPr="00C82D0F" w:rsidRDefault="00C82D0F" w:rsidP="00C82D0F">
      <w:pPr>
        <w:spacing w:after="0" w:line="276" w:lineRule="auto"/>
        <w:contextualSpacing/>
        <w:jc w:val="both"/>
        <w:rPr>
          <w:rFonts w:ascii="Garamond" w:hAnsi="Garamond"/>
          <w:sz w:val="24"/>
          <w:szCs w:val="24"/>
          <w:lang w:val="en-US"/>
        </w:rPr>
      </w:pPr>
      <w:r w:rsidRPr="00C82D0F">
        <w:rPr>
          <w:rFonts w:ascii="Garamond" w:hAnsi="Garamond"/>
          <w:sz w:val="24"/>
          <w:szCs w:val="24"/>
          <w:lang w:val="en-US"/>
        </w:rPr>
        <w:t>concerned the opportunity to submit its observations within a reasonable period of time,</w:t>
      </w:r>
    </w:p>
    <w:p w14:paraId="60EFB3C0" w14:textId="77777777" w:rsidR="00C82D0F" w:rsidRPr="00C82D0F" w:rsidRDefault="00C82D0F" w:rsidP="00C82D0F">
      <w:pPr>
        <w:spacing w:after="0" w:line="276" w:lineRule="auto"/>
        <w:contextualSpacing/>
        <w:jc w:val="both"/>
        <w:rPr>
          <w:rFonts w:ascii="Garamond" w:hAnsi="Garamond"/>
          <w:sz w:val="24"/>
          <w:szCs w:val="24"/>
          <w:lang w:val="en-US"/>
        </w:rPr>
      </w:pPr>
      <w:r w:rsidRPr="00C82D0F">
        <w:rPr>
          <w:rFonts w:ascii="Garamond" w:hAnsi="Garamond"/>
          <w:sz w:val="24"/>
          <w:szCs w:val="24"/>
          <w:lang w:val="en-US"/>
        </w:rPr>
        <w:t>withdraw the decision granting the incentive and order the air carrier to pay the fees from which</w:t>
      </w:r>
    </w:p>
    <w:p w14:paraId="66CFB8A5" w14:textId="77777777" w:rsidR="00C82D0F" w:rsidRPr="00C82D0F" w:rsidRDefault="00C82D0F" w:rsidP="00C82D0F">
      <w:pPr>
        <w:spacing w:after="0" w:line="276" w:lineRule="auto"/>
        <w:contextualSpacing/>
        <w:jc w:val="both"/>
        <w:rPr>
          <w:rFonts w:ascii="Garamond" w:hAnsi="Garamond"/>
          <w:sz w:val="24"/>
          <w:szCs w:val="24"/>
          <w:lang w:val="en-US"/>
        </w:rPr>
      </w:pPr>
      <w:r w:rsidRPr="00C82D0F">
        <w:rPr>
          <w:rFonts w:ascii="Garamond" w:hAnsi="Garamond"/>
          <w:sz w:val="24"/>
          <w:szCs w:val="24"/>
          <w:lang w:val="en-US"/>
        </w:rPr>
        <w:t>it was exempted and to repay the sums it received.</w:t>
      </w:r>
    </w:p>
    <w:p w14:paraId="49EB815C" w14:textId="77777777" w:rsidR="00C82D0F" w:rsidRPr="00C82D0F" w:rsidRDefault="00C82D0F" w:rsidP="00C82D0F">
      <w:pPr>
        <w:spacing w:after="0" w:line="276" w:lineRule="auto"/>
        <w:contextualSpacing/>
        <w:jc w:val="both"/>
        <w:rPr>
          <w:rFonts w:ascii="Garamond" w:hAnsi="Garamond"/>
          <w:sz w:val="24"/>
          <w:szCs w:val="24"/>
          <w:lang w:val="en-US"/>
        </w:rPr>
      </w:pPr>
    </w:p>
    <w:p w14:paraId="6ACE8414" w14:textId="77777777" w:rsidR="00C82D0F" w:rsidRPr="00C82D0F" w:rsidRDefault="00C82D0F" w:rsidP="00C82D0F">
      <w:pPr>
        <w:spacing w:after="0" w:line="276" w:lineRule="auto"/>
        <w:contextualSpacing/>
        <w:jc w:val="both"/>
        <w:rPr>
          <w:rFonts w:ascii="Garamond" w:hAnsi="Garamond"/>
          <w:sz w:val="24"/>
          <w:szCs w:val="24"/>
          <w:lang w:val="en-US"/>
        </w:rPr>
      </w:pPr>
      <w:r w:rsidRPr="00C82D0F">
        <w:rPr>
          <w:rFonts w:ascii="Garamond" w:hAnsi="Garamond"/>
          <w:sz w:val="24"/>
          <w:szCs w:val="24"/>
          <w:lang w:val="en-US"/>
        </w:rPr>
        <w:t>In the event of failure to comply with the provisions of these framework regulations or the</w:t>
      </w:r>
    </w:p>
    <w:p w14:paraId="0FADF56B" w14:textId="77777777" w:rsidR="00C82D0F" w:rsidRPr="00C82D0F" w:rsidRDefault="00C82D0F" w:rsidP="00C82D0F">
      <w:pPr>
        <w:spacing w:after="0" w:line="276" w:lineRule="auto"/>
        <w:contextualSpacing/>
        <w:jc w:val="both"/>
        <w:rPr>
          <w:rFonts w:ascii="Garamond" w:hAnsi="Garamond"/>
          <w:sz w:val="24"/>
          <w:szCs w:val="24"/>
          <w:lang w:val="en-US"/>
        </w:rPr>
      </w:pPr>
      <w:r w:rsidRPr="00C82D0F">
        <w:rPr>
          <w:rFonts w:ascii="Garamond" w:hAnsi="Garamond"/>
          <w:sz w:val="24"/>
          <w:szCs w:val="24"/>
          <w:lang w:val="en-US"/>
        </w:rPr>
        <w:t>agreement referred to in Article 17.5, the CCI of Corsica shall inform the air carrier in question</w:t>
      </w:r>
    </w:p>
    <w:p w14:paraId="1FACD0FB" w14:textId="77777777" w:rsidR="00C82D0F" w:rsidRPr="00C82D0F" w:rsidRDefault="00C82D0F" w:rsidP="00C82D0F">
      <w:pPr>
        <w:spacing w:after="0" w:line="276" w:lineRule="auto"/>
        <w:contextualSpacing/>
        <w:jc w:val="both"/>
        <w:rPr>
          <w:rFonts w:ascii="Garamond" w:hAnsi="Garamond"/>
          <w:sz w:val="24"/>
          <w:szCs w:val="24"/>
          <w:lang w:val="en-US"/>
        </w:rPr>
      </w:pPr>
      <w:r w:rsidRPr="00C82D0F">
        <w:rPr>
          <w:rFonts w:ascii="Garamond" w:hAnsi="Garamond"/>
          <w:sz w:val="24"/>
          <w:szCs w:val="24"/>
          <w:lang w:val="en-US"/>
        </w:rPr>
        <w:t>and invite it to resolve the situation or to submit its observations within a reasonable period of</w:t>
      </w:r>
    </w:p>
    <w:p w14:paraId="43D9EF1F" w14:textId="77777777" w:rsidR="00C82D0F" w:rsidRPr="00C82D0F" w:rsidRDefault="00C82D0F" w:rsidP="00C82D0F">
      <w:pPr>
        <w:spacing w:after="0" w:line="276" w:lineRule="auto"/>
        <w:contextualSpacing/>
        <w:jc w:val="both"/>
        <w:rPr>
          <w:rFonts w:ascii="Garamond" w:hAnsi="Garamond"/>
          <w:sz w:val="24"/>
          <w:szCs w:val="24"/>
          <w:lang w:val="en-US"/>
        </w:rPr>
      </w:pPr>
      <w:r w:rsidRPr="00C82D0F">
        <w:rPr>
          <w:rFonts w:ascii="Garamond" w:hAnsi="Garamond"/>
          <w:sz w:val="24"/>
          <w:szCs w:val="24"/>
          <w:lang w:val="en-US"/>
        </w:rPr>
        <w:t>time.</w:t>
      </w:r>
    </w:p>
    <w:p w14:paraId="1AB74C1C" w14:textId="77777777" w:rsidR="00C82D0F" w:rsidRPr="00C82D0F" w:rsidRDefault="00C82D0F" w:rsidP="00C82D0F">
      <w:pPr>
        <w:spacing w:after="0" w:line="276" w:lineRule="auto"/>
        <w:contextualSpacing/>
        <w:jc w:val="both"/>
        <w:rPr>
          <w:rFonts w:ascii="Garamond" w:hAnsi="Garamond"/>
          <w:sz w:val="24"/>
          <w:szCs w:val="24"/>
          <w:lang w:val="en-US"/>
        </w:rPr>
      </w:pPr>
    </w:p>
    <w:p w14:paraId="04EF8B78" w14:textId="77777777" w:rsidR="00C82D0F" w:rsidRPr="00C82D0F" w:rsidRDefault="00C82D0F" w:rsidP="00C82D0F">
      <w:pPr>
        <w:spacing w:after="0" w:line="276" w:lineRule="auto"/>
        <w:contextualSpacing/>
        <w:jc w:val="both"/>
        <w:rPr>
          <w:rFonts w:ascii="Garamond" w:hAnsi="Garamond"/>
          <w:sz w:val="24"/>
          <w:szCs w:val="24"/>
          <w:lang w:val="en-US"/>
        </w:rPr>
      </w:pPr>
      <w:r w:rsidRPr="00C82D0F">
        <w:rPr>
          <w:rFonts w:ascii="Garamond" w:hAnsi="Garamond"/>
          <w:sz w:val="24"/>
          <w:szCs w:val="24"/>
          <w:lang w:val="en-US"/>
        </w:rPr>
        <w:t>During this period, the CCI of Corsica and the air carrier shall make their best efforts to find an</w:t>
      </w:r>
    </w:p>
    <w:p w14:paraId="74C61E08" w14:textId="77777777" w:rsidR="00C82D0F" w:rsidRPr="00C82D0F" w:rsidRDefault="00C82D0F" w:rsidP="00C82D0F">
      <w:pPr>
        <w:spacing w:after="0" w:line="276" w:lineRule="auto"/>
        <w:contextualSpacing/>
        <w:jc w:val="both"/>
        <w:rPr>
          <w:rFonts w:ascii="Garamond" w:hAnsi="Garamond"/>
          <w:sz w:val="24"/>
          <w:szCs w:val="24"/>
          <w:lang w:val="en-US"/>
        </w:rPr>
      </w:pPr>
      <w:r w:rsidRPr="00C82D0F">
        <w:rPr>
          <w:rFonts w:ascii="Garamond" w:hAnsi="Garamond"/>
          <w:sz w:val="24"/>
          <w:szCs w:val="24"/>
          <w:lang w:val="en-US"/>
        </w:rPr>
        <w:t>amicable solution to the breach observed, by seeking, where appropriate, possible adjustments</w:t>
      </w:r>
    </w:p>
    <w:p w14:paraId="6F7B15E2" w14:textId="77777777" w:rsidR="00C82D0F" w:rsidRPr="00C82D0F" w:rsidRDefault="00C82D0F" w:rsidP="00C82D0F">
      <w:pPr>
        <w:spacing w:after="0" w:line="276" w:lineRule="auto"/>
        <w:contextualSpacing/>
        <w:jc w:val="both"/>
        <w:rPr>
          <w:rFonts w:ascii="Garamond" w:hAnsi="Garamond"/>
          <w:sz w:val="24"/>
          <w:szCs w:val="24"/>
          <w:lang w:val="en-US"/>
        </w:rPr>
      </w:pPr>
      <w:r w:rsidRPr="00C82D0F">
        <w:rPr>
          <w:rFonts w:ascii="Garamond" w:hAnsi="Garamond"/>
          <w:sz w:val="24"/>
          <w:szCs w:val="24"/>
          <w:lang w:val="en-US"/>
        </w:rPr>
        <w:t>to the air carrier's commitments.</w:t>
      </w:r>
    </w:p>
    <w:p w14:paraId="2005113B" w14:textId="77777777" w:rsidR="00295F11" w:rsidRPr="00C82D0F" w:rsidRDefault="00295F11" w:rsidP="00915824">
      <w:pPr>
        <w:spacing w:after="0" w:line="276" w:lineRule="auto"/>
        <w:contextualSpacing/>
        <w:jc w:val="both"/>
        <w:rPr>
          <w:rFonts w:ascii="Garamond" w:hAnsi="Garamond"/>
          <w:color w:val="000000" w:themeColor="text1"/>
          <w:sz w:val="24"/>
          <w:szCs w:val="24"/>
          <w:lang w:val="en-US"/>
        </w:rPr>
      </w:pPr>
    </w:p>
    <w:p w14:paraId="414BE9B1" w14:textId="77777777" w:rsidR="00411D8A" w:rsidRPr="00C82D0F" w:rsidRDefault="00411D8A" w:rsidP="00915824">
      <w:pPr>
        <w:spacing w:after="0" w:line="276" w:lineRule="auto"/>
        <w:contextualSpacing/>
        <w:rPr>
          <w:rFonts w:ascii="Garamond" w:hAnsi="Garamond"/>
          <w:color w:val="000000" w:themeColor="text1"/>
          <w:sz w:val="24"/>
          <w:szCs w:val="24"/>
          <w:lang w:val="en-US"/>
        </w:rPr>
      </w:pPr>
      <w:r w:rsidRPr="00C82D0F">
        <w:rPr>
          <w:rFonts w:ascii="Garamond" w:hAnsi="Garamond"/>
          <w:color w:val="000000" w:themeColor="text1"/>
          <w:sz w:val="24"/>
          <w:szCs w:val="24"/>
          <w:lang w:val="en-US"/>
        </w:rPr>
        <w:br w:type="page"/>
      </w:r>
    </w:p>
    <w:p w14:paraId="445784A2" w14:textId="77777777" w:rsidR="00C82D0F" w:rsidRPr="00C82D0F" w:rsidRDefault="00C82D0F" w:rsidP="00C82D0F">
      <w:pPr>
        <w:spacing w:after="0" w:line="276" w:lineRule="auto"/>
        <w:contextualSpacing/>
        <w:jc w:val="both"/>
        <w:rPr>
          <w:rFonts w:ascii="Garamond" w:hAnsi="Garamond"/>
          <w:color w:val="000000" w:themeColor="text1"/>
          <w:sz w:val="24"/>
          <w:szCs w:val="24"/>
          <w:lang w:val="en-US"/>
        </w:rPr>
      </w:pPr>
      <w:r w:rsidRPr="00C82D0F">
        <w:rPr>
          <w:rFonts w:ascii="Garamond" w:hAnsi="Garamond"/>
          <w:color w:val="000000" w:themeColor="text1"/>
          <w:sz w:val="24"/>
          <w:szCs w:val="24"/>
          <w:lang w:val="en-US"/>
        </w:rPr>
        <w:lastRenderedPageBreak/>
        <w:t>If, at the end of the time period allowed, the air carrier has not resolved the shortcomings</w:t>
      </w:r>
    </w:p>
    <w:p w14:paraId="6C880148" w14:textId="77777777" w:rsidR="00C82D0F" w:rsidRPr="00C82D0F" w:rsidRDefault="00C82D0F" w:rsidP="00C82D0F">
      <w:pPr>
        <w:spacing w:after="0" w:line="276" w:lineRule="auto"/>
        <w:contextualSpacing/>
        <w:jc w:val="both"/>
        <w:rPr>
          <w:rFonts w:ascii="Garamond" w:hAnsi="Garamond"/>
          <w:color w:val="000000" w:themeColor="text1"/>
          <w:sz w:val="24"/>
          <w:szCs w:val="24"/>
          <w:lang w:val="en-US"/>
        </w:rPr>
      </w:pPr>
      <w:r w:rsidRPr="00C82D0F">
        <w:rPr>
          <w:rFonts w:ascii="Garamond" w:hAnsi="Garamond"/>
          <w:color w:val="000000" w:themeColor="text1"/>
          <w:sz w:val="24"/>
          <w:szCs w:val="24"/>
          <w:lang w:val="en-US"/>
        </w:rPr>
        <w:t>observed and no agreement has been reached between the CCI of Corsica and the air carrier, the</w:t>
      </w:r>
    </w:p>
    <w:p w14:paraId="38A61D78" w14:textId="77777777" w:rsidR="00C82D0F" w:rsidRPr="00C82D0F" w:rsidRDefault="00C82D0F" w:rsidP="00C82D0F">
      <w:pPr>
        <w:spacing w:after="0" w:line="276" w:lineRule="auto"/>
        <w:contextualSpacing/>
        <w:jc w:val="both"/>
        <w:rPr>
          <w:rFonts w:ascii="Garamond" w:hAnsi="Garamond"/>
          <w:color w:val="000000" w:themeColor="text1"/>
          <w:sz w:val="24"/>
          <w:szCs w:val="24"/>
          <w:lang w:val="en-US"/>
        </w:rPr>
      </w:pPr>
      <w:r w:rsidRPr="00C82D0F">
        <w:rPr>
          <w:rFonts w:ascii="Garamond" w:hAnsi="Garamond"/>
          <w:color w:val="000000" w:themeColor="text1"/>
          <w:sz w:val="24"/>
          <w:szCs w:val="24"/>
          <w:lang w:val="en-US"/>
        </w:rPr>
        <w:t>CCI of Corsica may, after giving formal notice to the air carrier to comply with its obligations or</w:t>
      </w:r>
    </w:p>
    <w:p w14:paraId="57C5573D" w14:textId="77777777" w:rsidR="00C82D0F" w:rsidRPr="00C82D0F" w:rsidRDefault="00C82D0F" w:rsidP="00C82D0F">
      <w:pPr>
        <w:spacing w:after="0" w:line="276" w:lineRule="auto"/>
        <w:contextualSpacing/>
        <w:jc w:val="both"/>
        <w:rPr>
          <w:rFonts w:ascii="Garamond" w:hAnsi="Garamond"/>
          <w:color w:val="000000" w:themeColor="text1"/>
          <w:sz w:val="24"/>
          <w:szCs w:val="24"/>
          <w:lang w:val="en-US"/>
        </w:rPr>
      </w:pPr>
      <w:r w:rsidRPr="00C82D0F">
        <w:rPr>
          <w:rFonts w:ascii="Garamond" w:hAnsi="Garamond"/>
          <w:color w:val="000000" w:themeColor="text1"/>
          <w:sz w:val="24"/>
          <w:szCs w:val="24"/>
          <w:lang w:val="en-US"/>
        </w:rPr>
        <w:t>to submit its observations within a reasonable period of time, withdraw the decision granting the</w:t>
      </w:r>
    </w:p>
    <w:p w14:paraId="48B0A669" w14:textId="77777777" w:rsidR="00C82D0F" w:rsidRPr="00C82D0F" w:rsidRDefault="00C82D0F" w:rsidP="00C82D0F">
      <w:pPr>
        <w:spacing w:after="0" w:line="276" w:lineRule="auto"/>
        <w:contextualSpacing/>
        <w:jc w:val="both"/>
        <w:rPr>
          <w:rFonts w:ascii="Garamond" w:hAnsi="Garamond"/>
          <w:color w:val="000000" w:themeColor="text1"/>
          <w:sz w:val="24"/>
          <w:szCs w:val="24"/>
          <w:lang w:val="en-US"/>
        </w:rPr>
      </w:pPr>
      <w:r w:rsidRPr="00C82D0F">
        <w:rPr>
          <w:rFonts w:ascii="Garamond" w:hAnsi="Garamond"/>
          <w:color w:val="000000" w:themeColor="text1"/>
          <w:sz w:val="24"/>
          <w:szCs w:val="24"/>
          <w:lang w:val="en-US"/>
        </w:rPr>
        <w:t>incentive and order the air carrier to pay the fees from which it was exempted and to repay the</w:t>
      </w:r>
    </w:p>
    <w:p w14:paraId="3BECEF86" w14:textId="77777777" w:rsidR="00C82D0F" w:rsidRPr="0086654C" w:rsidRDefault="00C82D0F" w:rsidP="00C82D0F">
      <w:pPr>
        <w:spacing w:after="0" w:line="276" w:lineRule="auto"/>
        <w:contextualSpacing/>
        <w:jc w:val="both"/>
        <w:rPr>
          <w:rFonts w:ascii="Garamond" w:hAnsi="Garamond"/>
          <w:color w:val="000000" w:themeColor="text1"/>
          <w:sz w:val="24"/>
          <w:szCs w:val="24"/>
        </w:rPr>
      </w:pPr>
      <w:r w:rsidRPr="0086654C">
        <w:rPr>
          <w:rFonts w:ascii="Garamond" w:hAnsi="Garamond"/>
          <w:color w:val="000000" w:themeColor="text1"/>
          <w:sz w:val="24"/>
          <w:szCs w:val="24"/>
        </w:rPr>
        <w:t xml:space="preserve">sums it received. </w:t>
      </w:r>
    </w:p>
    <w:p w14:paraId="31219E36" w14:textId="77777777" w:rsidR="00295F11" w:rsidRPr="00411D8A" w:rsidRDefault="00295F11" w:rsidP="00915824">
      <w:pPr>
        <w:spacing w:after="0" w:line="276" w:lineRule="auto"/>
        <w:contextualSpacing/>
        <w:jc w:val="both"/>
        <w:rPr>
          <w:rFonts w:ascii="Garamond" w:hAnsi="Garamond"/>
          <w:color w:val="000000" w:themeColor="text1"/>
          <w:sz w:val="24"/>
          <w:szCs w:val="24"/>
        </w:rPr>
      </w:pPr>
    </w:p>
    <w:p w14:paraId="40BEA494" w14:textId="77777777" w:rsidR="00C82D0F" w:rsidRPr="00C82D0F" w:rsidRDefault="00C82D0F" w:rsidP="00C82D0F">
      <w:pPr>
        <w:spacing w:after="0" w:line="276" w:lineRule="auto"/>
        <w:contextualSpacing/>
        <w:jc w:val="both"/>
        <w:rPr>
          <w:rFonts w:ascii="Garamond" w:hAnsi="Garamond"/>
          <w:color w:val="000000" w:themeColor="text1"/>
          <w:sz w:val="24"/>
          <w:szCs w:val="24"/>
          <w:lang w:val="en-US"/>
        </w:rPr>
      </w:pPr>
      <w:r w:rsidRPr="00C82D0F">
        <w:rPr>
          <w:rFonts w:ascii="Garamond" w:hAnsi="Garamond"/>
          <w:color w:val="000000" w:themeColor="text1"/>
          <w:sz w:val="24"/>
          <w:szCs w:val="24"/>
          <w:lang w:val="en-US"/>
        </w:rPr>
        <w:t>The CCI of Corsica also reserves the right, in view of the nature and seriousness of the breaches</w:t>
      </w:r>
    </w:p>
    <w:p w14:paraId="6CBC9695" w14:textId="77777777" w:rsidR="00C82D0F" w:rsidRPr="00C82D0F" w:rsidRDefault="00C82D0F" w:rsidP="00C82D0F">
      <w:pPr>
        <w:spacing w:after="0" w:line="276" w:lineRule="auto"/>
        <w:contextualSpacing/>
        <w:jc w:val="both"/>
        <w:rPr>
          <w:rFonts w:ascii="Garamond" w:hAnsi="Garamond"/>
          <w:color w:val="000000" w:themeColor="text1"/>
          <w:sz w:val="24"/>
          <w:szCs w:val="24"/>
          <w:lang w:val="en-US"/>
        </w:rPr>
      </w:pPr>
      <w:r w:rsidRPr="00C82D0F">
        <w:rPr>
          <w:rFonts w:ascii="Garamond" w:hAnsi="Garamond"/>
          <w:color w:val="000000" w:themeColor="text1"/>
          <w:sz w:val="24"/>
          <w:szCs w:val="24"/>
          <w:lang w:val="en-US"/>
        </w:rPr>
        <w:t>observed, to withdraw and repeat only part of the incentives received by the air carrier.</w:t>
      </w:r>
    </w:p>
    <w:p w14:paraId="19E9C3A6" w14:textId="77777777" w:rsidR="00C82D0F" w:rsidRPr="00C82D0F" w:rsidRDefault="00C82D0F" w:rsidP="00C82D0F">
      <w:pPr>
        <w:spacing w:after="0" w:line="276" w:lineRule="auto"/>
        <w:contextualSpacing/>
        <w:jc w:val="both"/>
        <w:rPr>
          <w:rFonts w:ascii="Garamond" w:hAnsi="Garamond"/>
          <w:color w:val="000000" w:themeColor="text1"/>
          <w:sz w:val="24"/>
          <w:szCs w:val="24"/>
          <w:lang w:val="en-US"/>
        </w:rPr>
      </w:pPr>
    </w:p>
    <w:p w14:paraId="380371F9" w14:textId="77777777" w:rsidR="00C82D0F" w:rsidRPr="00C82D0F" w:rsidRDefault="00C82D0F" w:rsidP="00C82D0F">
      <w:pPr>
        <w:spacing w:after="0" w:line="276" w:lineRule="auto"/>
        <w:contextualSpacing/>
        <w:jc w:val="both"/>
        <w:rPr>
          <w:rFonts w:ascii="Garamond" w:hAnsi="Garamond"/>
          <w:color w:val="000000" w:themeColor="text1"/>
          <w:sz w:val="24"/>
          <w:szCs w:val="24"/>
          <w:lang w:val="en-US"/>
        </w:rPr>
      </w:pPr>
      <w:r w:rsidRPr="00C82D0F">
        <w:rPr>
          <w:rFonts w:ascii="Garamond" w:hAnsi="Garamond"/>
          <w:color w:val="000000" w:themeColor="text1"/>
          <w:sz w:val="24"/>
          <w:szCs w:val="24"/>
          <w:lang w:val="en-US"/>
        </w:rPr>
        <w:t>Similarly, the CCI of Corsica reserves the right to revoke the decision(s) granting the incentives</w:t>
      </w:r>
    </w:p>
    <w:p w14:paraId="77383FE9" w14:textId="77777777" w:rsidR="00C82D0F" w:rsidRPr="00C82D0F" w:rsidRDefault="00C82D0F" w:rsidP="00C82D0F">
      <w:pPr>
        <w:spacing w:after="0" w:line="276" w:lineRule="auto"/>
        <w:contextualSpacing/>
        <w:jc w:val="both"/>
        <w:rPr>
          <w:rFonts w:ascii="Garamond" w:hAnsi="Garamond"/>
          <w:color w:val="000000" w:themeColor="text1"/>
          <w:sz w:val="24"/>
          <w:szCs w:val="24"/>
          <w:lang w:val="en-US"/>
        </w:rPr>
      </w:pPr>
      <w:r w:rsidRPr="00C82D0F">
        <w:rPr>
          <w:rFonts w:ascii="Garamond" w:hAnsi="Garamond"/>
          <w:color w:val="000000" w:themeColor="text1"/>
          <w:sz w:val="24"/>
          <w:szCs w:val="24"/>
          <w:lang w:val="en-US"/>
        </w:rPr>
        <w:t>if the carrier declares that it is no longer fulfilling its obligations or no longer meets the conditions</w:t>
      </w:r>
    </w:p>
    <w:p w14:paraId="43F8C169" w14:textId="77777777" w:rsidR="00C82D0F" w:rsidRPr="00C82D0F" w:rsidRDefault="00C82D0F" w:rsidP="00C82D0F">
      <w:pPr>
        <w:spacing w:after="0" w:line="276" w:lineRule="auto"/>
        <w:contextualSpacing/>
        <w:jc w:val="both"/>
        <w:rPr>
          <w:rFonts w:ascii="Garamond" w:hAnsi="Garamond"/>
          <w:color w:val="000000" w:themeColor="text1"/>
          <w:sz w:val="24"/>
          <w:szCs w:val="24"/>
          <w:lang w:val="en-US"/>
        </w:rPr>
      </w:pPr>
      <w:r w:rsidRPr="00C82D0F">
        <w:rPr>
          <w:rFonts w:ascii="Garamond" w:hAnsi="Garamond"/>
          <w:color w:val="000000" w:themeColor="text1"/>
          <w:sz w:val="24"/>
          <w:szCs w:val="24"/>
          <w:lang w:val="en-US"/>
        </w:rPr>
        <w:t>for maintaining these decisions.</w:t>
      </w:r>
    </w:p>
    <w:p w14:paraId="5434B90E" w14:textId="77777777" w:rsidR="00295F11" w:rsidRPr="00C82D0F" w:rsidRDefault="00295F11" w:rsidP="00915824">
      <w:pPr>
        <w:spacing w:after="0" w:line="276" w:lineRule="auto"/>
        <w:contextualSpacing/>
        <w:jc w:val="both"/>
        <w:rPr>
          <w:rFonts w:ascii="Garamond" w:hAnsi="Garamond"/>
          <w:color w:val="000000" w:themeColor="text1"/>
          <w:sz w:val="24"/>
          <w:szCs w:val="24"/>
          <w:lang w:val="en-US"/>
        </w:rPr>
      </w:pPr>
    </w:p>
    <w:p w14:paraId="05AC3005" w14:textId="77777777" w:rsidR="00295F11" w:rsidRPr="00C82D0F" w:rsidRDefault="00295F11" w:rsidP="00915824">
      <w:pPr>
        <w:spacing w:after="0" w:line="276" w:lineRule="auto"/>
        <w:contextualSpacing/>
        <w:jc w:val="both"/>
        <w:rPr>
          <w:rFonts w:ascii="Garamond" w:hAnsi="Garamond"/>
          <w:color w:val="000000" w:themeColor="text1"/>
          <w:sz w:val="24"/>
          <w:szCs w:val="24"/>
          <w:lang w:val="en-US"/>
        </w:rPr>
      </w:pPr>
    </w:p>
    <w:p w14:paraId="39BAF2CE" w14:textId="77C51722" w:rsidR="00295F11" w:rsidRPr="00C82D0F" w:rsidRDefault="00F869BE" w:rsidP="00915824">
      <w:pPr>
        <w:pBdr>
          <w:bottom w:val="single" w:sz="4" w:space="1" w:color="auto"/>
        </w:pBdr>
        <w:spacing w:after="0" w:line="276" w:lineRule="auto"/>
        <w:contextualSpacing/>
        <w:rPr>
          <w:rFonts w:ascii="Garamond" w:hAnsi="Garamond"/>
          <w:b/>
          <w:bCs/>
          <w:smallCaps/>
          <w:color w:val="000000" w:themeColor="text1"/>
          <w:sz w:val="26"/>
          <w:szCs w:val="26"/>
          <w:lang w:val="en-US"/>
        </w:rPr>
      </w:pPr>
      <w:r>
        <w:rPr>
          <w:rFonts w:ascii="Garamond" w:hAnsi="Garamond"/>
          <w:b/>
          <w:bCs/>
          <w:smallCaps/>
          <w:color w:val="000000" w:themeColor="text1"/>
          <w:sz w:val="26"/>
          <w:szCs w:val="26"/>
          <w:lang w:val="en-US"/>
        </w:rPr>
        <w:t>SECTION</w:t>
      </w:r>
      <w:r w:rsidR="00295F11" w:rsidRPr="00C82D0F">
        <w:rPr>
          <w:rFonts w:ascii="Garamond" w:hAnsi="Garamond"/>
          <w:b/>
          <w:bCs/>
          <w:smallCaps/>
          <w:color w:val="000000" w:themeColor="text1"/>
          <w:sz w:val="26"/>
          <w:szCs w:val="26"/>
          <w:lang w:val="en-US"/>
        </w:rPr>
        <w:t xml:space="preserve"> VI : </w:t>
      </w:r>
      <w:r w:rsidR="00C82D0F" w:rsidRPr="00C82D0F">
        <w:rPr>
          <w:rFonts w:ascii="Garamond" w:hAnsi="Garamond"/>
          <w:b/>
          <w:bCs/>
          <w:smallCaps/>
          <w:color w:val="000000" w:themeColor="text1"/>
          <w:sz w:val="26"/>
          <w:szCs w:val="26"/>
          <w:lang w:val="en-US"/>
        </w:rPr>
        <w:t xml:space="preserve">Transitional and final provisions  </w:t>
      </w:r>
    </w:p>
    <w:p w14:paraId="54018B26" w14:textId="77777777" w:rsidR="00295F11" w:rsidRPr="00C82D0F" w:rsidRDefault="00295F11" w:rsidP="00915824">
      <w:pPr>
        <w:spacing w:after="0" w:line="276" w:lineRule="auto"/>
        <w:contextualSpacing/>
        <w:rPr>
          <w:rFonts w:ascii="Garamond" w:hAnsi="Garamond"/>
          <w:color w:val="000000" w:themeColor="text1"/>
          <w:sz w:val="24"/>
          <w:szCs w:val="24"/>
          <w:lang w:val="en-US"/>
        </w:rPr>
      </w:pPr>
    </w:p>
    <w:p w14:paraId="38B171E1" w14:textId="77777777" w:rsidR="00C82D0F" w:rsidRPr="00C82D0F" w:rsidRDefault="00C82D0F" w:rsidP="00C82D0F">
      <w:pPr>
        <w:numPr>
          <w:ilvl w:val="0"/>
          <w:numId w:val="6"/>
        </w:numPr>
        <w:spacing w:after="0" w:line="276" w:lineRule="auto"/>
        <w:contextualSpacing/>
        <w:rPr>
          <w:rFonts w:ascii="Garamond" w:eastAsia="Times New Roman" w:hAnsi="Garamond"/>
          <w:b/>
          <w:bCs/>
          <w:smallCaps/>
          <w:color w:val="000000" w:themeColor="text1"/>
          <w:sz w:val="24"/>
          <w:szCs w:val="24"/>
          <w:lang w:eastAsia="fr-FR"/>
        </w:rPr>
      </w:pPr>
      <w:r w:rsidRPr="00C82D0F">
        <w:rPr>
          <w:rFonts w:ascii="Garamond" w:eastAsia="Times New Roman" w:hAnsi="Garamond"/>
          <w:b/>
          <w:bCs/>
          <w:smallCaps/>
          <w:color w:val="000000" w:themeColor="text1"/>
          <w:sz w:val="24"/>
          <w:szCs w:val="24"/>
          <w:lang w:eastAsia="fr-FR"/>
        </w:rPr>
        <w:t>Enter into effect</w:t>
      </w:r>
    </w:p>
    <w:p w14:paraId="7DEC1E09" w14:textId="77777777" w:rsidR="00295F11" w:rsidRPr="00411D8A" w:rsidRDefault="00295F11" w:rsidP="00915824">
      <w:pPr>
        <w:spacing w:after="0" w:line="276" w:lineRule="auto"/>
        <w:contextualSpacing/>
        <w:rPr>
          <w:rFonts w:ascii="Garamond" w:hAnsi="Garamond"/>
          <w:color w:val="000000" w:themeColor="text1"/>
          <w:sz w:val="24"/>
        </w:rPr>
      </w:pPr>
    </w:p>
    <w:p w14:paraId="3469288A" w14:textId="045BD958" w:rsidR="00C82D0F" w:rsidRPr="00C82D0F" w:rsidRDefault="00C82D0F" w:rsidP="00C82D0F">
      <w:pPr>
        <w:spacing w:after="0" w:line="276" w:lineRule="auto"/>
        <w:contextualSpacing/>
        <w:rPr>
          <w:rFonts w:ascii="Garamond" w:hAnsi="Garamond"/>
          <w:color w:val="000000" w:themeColor="text1"/>
          <w:sz w:val="24"/>
          <w:lang w:val="en-US"/>
        </w:rPr>
      </w:pPr>
      <w:r w:rsidRPr="00C82D0F">
        <w:rPr>
          <w:rFonts w:ascii="Garamond" w:hAnsi="Garamond"/>
          <w:color w:val="000000" w:themeColor="text1"/>
          <w:sz w:val="24"/>
          <w:lang w:val="en-US"/>
        </w:rPr>
        <w:t xml:space="preserve">These framework regulations enter into effect on </w:t>
      </w:r>
      <w:r w:rsidR="00BC077D">
        <w:rPr>
          <w:rFonts w:ascii="Garamond" w:hAnsi="Garamond"/>
          <w:color w:val="000000" w:themeColor="text1"/>
          <w:sz w:val="24"/>
          <w:lang w:val="en-US"/>
        </w:rPr>
        <w:t>27/05/2025</w:t>
      </w:r>
      <w:r w:rsidRPr="00C82D0F">
        <w:rPr>
          <w:rFonts w:ascii="Garamond" w:hAnsi="Garamond"/>
          <w:color w:val="000000" w:themeColor="text1"/>
          <w:sz w:val="24"/>
          <w:lang w:val="en-US"/>
        </w:rPr>
        <w:t>.</w:t>
      </w:r>
    </w:p>
    <w:p w14:paraId="41450BB3" w14:textId="77777777" w:rsidR="00C82D0F" w:rsidRPr="00C82D0F" w:rsidRDefault="00C82D0F" w:rsidP="00C82D0F">
      <w:pPr>
        <w:spacing w:after="0" w:line="276" w:lineRule="auto"/>
        <w:contextualSpacing/>
        <w:rPr>
          <w:rFonts w:ascii="Garamond" w:hAnsi="Garamond"/>
          <w:color w:val="000000" w:themeColor="text1"/>
          <w:sz w:val="24"/>
          <w:lang w:val="en-US"/>
        </w:rPr>
      </w:pPr>
    </w:p>
    <w:p w14:paraId="10DEBC81" w14:textId="77777777" w:rsidR="00C82D0F" w:rsidRPr="00C82D0F" w:rsidRDefault="00C82D0F" w:rsidP="00C82D0F">
      <w:pPr>
        <w:spacing w:after="0" w:line="276" w:lineRule="auto"/>
        <w:contextualSpacing/>
        <w:rPr>
          <w:rFonts w:ascii="Garamond" w:hAnsi="Garamond"/>
          <w:color w:val="000000" w:themeColor="text1"/>
          <w:sz w:val="24"/>
          <w:lang w:val="en-US"/>
        </w:rPr>
      </w:pPr>
      <w:r w:rsidRPr="00C82D0F">
        <w:rPr>
          <w:rFonts w:ascii="Garamond" w:hAnsi="Garamond"/>
          <w:color w:val="000000" w:themeColor="text1"/>
          <w:sz w:val="24"/>
          <w:lang w:val="en-US"/>
        </w:rPr>
        <w:t>It applies to any air link created or developed from that date.</w:t>
      </w:r>
    </w:p>
    <w:p w14:paraId="4BF2589C" w14:textId="77777777" w:rsidR="00C82D0F" w:rsidRPr="00C82D0F" w:rsidRDefault="00C82D0F" w:rsidP="00C82D0F">
      <w:pPr>
        <w:spacing w:after="0" w:line="276" w:lineRule="auto"/>
        <w:contextualSpacing/>
        <w:rPr>
          <w:rFonts w:ascii="Garamond" w:hAnsi="Garamond"/>
          <w:color w:val="000000" w:themeColor="text1"/>
          <w:sz w:val="24"/>
          <w:lang w:val="en-US"/>
        </w:rPr>
      </w:pPr>
    </w:p>
    <w:p w14:paraId="2B3E37E8" w14:textId="5A75DDBD" w:rsidR="00C82D0F" w:rsidRPr="00C82D0F" w:rsidRDefault="00C82D0F" w:rsidP="00C82D0F">
      <w:pPr>
        <w:spacing w:after="0" w:line="276" w:lineRule="auto"/>
        <w:contextualSpacing/>
        <w:rPr>
          <w:rFonts w:ascii="Garamond" w:hAnsi="Garamond"/>
          <w:color w:val="000000" w:themeColor="text1"/>
          <w:sz w:val="24"/>
          <w:lang w:val="en-US"/>
        </w:rPr>
      </w:pPr>
      <w:r w:rsidRPr="00C82D0F">
        <w:rPr>
          <w:rFonts w:ascii="Garamond" w:hAnsi="Garamond"/>
          <w:color w:val="000000" w:themeColor="text1"/>
          <w:sz w:val="24"/>
          <w:lang w:val="en-US"/>
        </w:rPr>
        <w:t>It replaces the framework regulations adopted by deliberation n°</w:t>
      </w:r>
      <w:r w:rsidR="00A63831">
        <w:rPr>
          <w:rFonts w:ascii="Garamond" w:hAnsi="Garamond"/>
          <w:color w:val="000000" w:themeColor="text1"/>
          <w:sz w:val="24"/>
          <w:lang w:val="en-US"/>
        </w:rPr>
        <w:t xml:space="preserve"> </w:t>
      </w:r>
      <w:r w:rsidR="00A63831">
        <w:rPr>
          <w:rFonts w:ascii="Garamond" w:hAnsi="Garamond"/>
          <w:color w:val="000000" w:themeColor="text1"/>
          <w:sz w:val="24"/>
          <w:szCs w:val="24"/>
        </w:rPr>
        <w:t>05/10-10-2023/357</w:t>
      </w:r>
      <w:r w:rsidR="00A63831">
        <w:rPr>
          <w:rFonts w:ascii="Garamond" w:hAnsi="Garamond"/>
          <w:color w:val="000000" w:themeColor="text1"/>
          <w:sz w:val="24"/>
          <w:szCs w:val="24"/>
        </w:rPr>
        <w:t xml:space="preserve"> </w:t>
      </w:r>
      <w:r>
        <w:rPr>
          <w:rFonts w:ascii="Garamond" w:hAnsi="Garamond"/>
          <w:color w:val="000000" w:themeColor="text1"/>
          <w:sz w:val="24"/>
          <w:lang w:val="en-US"/>
        </w:rPr>
        <w:t>to</w:t>
      </w:r>
      <w:r w:rsidR="00A63831">
        <w:rPr>
          <w:rFonts w:ascii="Garamond" w:hAnsi="Garamond"/>
          <w:color w:val="000000" w:themeColor="text1"/>
          <w:sz w:val="24"/>
          <w:lang w:val="en-US"/>
        </w:rPr>
        <w:t xml:space="preserve"> </w:t>
      </w:r>
      <w:r w:rsidR="00A63831">
        <w:rPr>
          <w:rFonts w:ascii="Garamond" w:hAnsi="Garamond"/>
          <w:color w:val="000000" w:themeColor="text1"/>
          <w:sz w:val="24"/>
          <w:szCs w:val="24"/>
        </w:rPr>
        <w:t>10/10/2023</w:t>
      </w:r>
      <w:r w:rsidR="00A63831" w:rsidRPr="00434D26">
        <w:rPr>
          <w:rFonts w:ascii="Garamond" w:hAnsi="Garamond"/>
          <w:color w:val="000000" w:themeColor="text1"/>
          <w:sz w:val="24"/>
          <w:szCs w:val="24"/>
        </w:rPr>
        <w:t xml:space="preserve"> </w:t>
      </w:r>
      <w:r w:rsidRPr="00C82D0F">
        <w:rPr>
          <w:rFonts w:ascii="Garamond" w:hAnsi="Garamond"/>
          <w:color w:val="000000" w:themeColor="text1"/>
          <w:sz w:val="24"/>
          <w:lang w:val="en-US"/>
        </w:rPr>
        <w:t>of the Ordinary General Assembly of the Corsican Chamber of Commerce and Industry, with the exception of incentives already granted, which, subject to the provisions of Article 22, remain governed by it.</w:t>
      </w:r>
    </w:p>
    <w:p w14:paraId="3599E2E2" w14:textId="77777777" w:rsidR="003306DA" w:rsidRPr="00C82D0F" w:rsidRDefault="003306DA" w:rsidP="00915824">
      <w:pPr>
        <w:spacing w:after="0" w:line="276" w:lineRule="auto"/>
        <w:contextualSpacing/>
        <w:rPr>
          <w:rFonts w:ascii="Garamond" w:hAnsi="Garamond"/>
          <w:sz w:val="24"/>
          <w:lang w:val="en-US"/>
        </w:rPr>
      </w:pPr>
    </w:p>
    <w:p w14:paraId="117F4D4D" w14:textId="77777777" w:rsidR="006B1ADE" w:rsidRPr="006B1ADE" w:rsidRDefault="006B1ADE" w:rsidP="006B1ADE">
      <w:pPr>
        <w:numPr>
          <w:ilvl w:val="0"/>
          <w:numId w:val="6"/>
        </w:numPr>
        <w:spacing w:after="0" w:line="276" w:lineRule="auto"/>
        <w:contextualSpacing/>
        <w:rPr>
          <w:rFonts w:ascii="Garamond" w:eastAsia="Times New Roman" w:hAnsi="Garamond"/>
          <w:b/>
          <w:bCs/>
          <w:smallCaps/>
          <w:sz w:val="24"/>
          <w:szCs w:val="24"/>
          <w:lang w:eastAsia="fr-FR"/>
        </w:rPr>
      </w:pPr>
      <w:r w:rsidRPr="006B1ADE">
        <w:rPr>
          <w:rFonts w:ascii="Garamond" w:eastAsia="Times New Roman" w:hAnsi="Garamond"/>
          <w:b/>
          <w:bCs/>
          <w:smallCaps/>
          <w:sz w:val="24"/>
          <w:szCs w:val="24"/>
          <w:lang w:eastAsia="fr-FR"/>
        </w:rPr>
        <w:t xml:space="preserve">incentives already granted </w:t>
      </w:r>
    </w:p>
    <w:p w14:paraId="3A13FB51" w14:textId="77777777" w:rsidR="003306DA" w:rsidRPr="00856E70" w:rsidRDefault="003306DA" w:rsidP="00915824">
      <w:pPr>
        <w:spacing w:after="0" w:line="276" w:lineRule="auto"/>
        <w:contextualSpacing/>
        <w:rPr>
          <w:rFonts w:ascii="Garamond" w:hAnsi="Garamond"/>
          <w:sz w:val="24"/>
        </w:rPr>
      </w:pPr>
    </w:p>
    <w:p w14:paraId="593F8DE0" w14:textId="77777777" w:rsidR="00C82D0F" w:rsidRPr="00C82D0F" w:rsidRDefault="00C82D0F" w:rsidP="00C82D0F">
      <w:pPr>
        <w:spacing w:after="0" w:line="276" w:lineRule="auto"/>
        <w:contextualSpacing/>
        <w:jc w:val="both"/>
        <w:rPr>
          <w:rFonts w:ascii="Garamond" w:hAnsi="Garamond"/>
          <w:sz w:val="24"/>
          <w:lang w:val="en-US"/>
        </w:rPr>
      </w:pPr>
      <w:r w:rsidRPr="00C82D0F">
        <w:rPr>
          <w:rFonts w:ascii="Garamond" w:hAnsi="Garamond"/>
          <w:sz w:val="24"/>
          <w:lang w:val="en-US"/>
        </w:rPr>
        <w:t>The air carrier which, as of the effective date of this framework regulation, already benefits from an incentive granted by the CCI of Corsica, may request that this incentive be modified in accordance with the provisions of this framework regulation.</w:t>
      </w:r>
    </w:p>
    <w:p w14:paraId="7632A88F" w14:textId="77777777" w:rsidR="00C82D0F" w:rsidRPr="00C82D0F" w:rsidRDefault="00C82D0F" w:rsidP="00C82D0F">
      <w:pPr>
        <w:spacing w:after="0" w:line="276" w:lineRule="auto"/>
        <w:contextualSpacing/>
        <w:jc w:val="both"/>
        <w:rPr>
          <w:rFonts w:ascii="Garamond" w:hAnsi="Garamond"/>
          <w:sz w:val="24"/>
          <w:lang w:val="en-US"/>
        </w:rPr>
      </w:pPr>
    </w:p>
    <w:p w14:paraId="10795C28" w14:textId="77777777" w:rsidR="00C82D0F" w:rsidRPr="00C82D0F" w:rsidRDefault="00C82D0F" w:rsidP="00C82D0F">
      <w:pPr>
        <w:spacing w:after="0" w:line="276" w:lineRule="auto"/>
        <w:contextualSpacing/>
        <w:jc w:val="both"/>
        <w:rPr>
          <w:rFonts w:ascii="Garamond" w:hAnsi="Garamond"/>
          <w:sz w:val="24"/>
          <w:lang w:val="en-US"/>
        </w:rPr>
      </w:pPr>
      <w:r w:rsidRPr="00C82D0F">
        <w:rPr>
          <w:rFonts w:ascii="Garamond" w:hAnsi="Garamond"/>
          <w:sz w:val="24"/>
          <w:lang w:val="en-US"/>
        </w:rPr>
        <w:t>An incentive modification is only possible if the net present value of this modification for the CCI of Corsica, assessed under the conditions of Article 4, is positive over the remaining duration of the incentive.</w:t>
      </w:r>
    </w:p>
    <w:p w14:paraId="1AD114B8" w14:textId="77777777" w:rsidR="00C82D0F" w:rsidRPr="00C82D0F" w:rsidRDefault="00C82D0F" w:rsidP="00C82D0F">
      <w:pPr>
        <w:spacing w:after="0" w:line="276" w:lineRule="auto"/>
        <w:contextualSpacing/>
        <w:jc w:val="both"/>
        <w:rPr>
          <w:rFonts w:ascii="Garamond" w:hAnsi="Garamond"/>
          <w:sz w:val="24"/>
          <w:lang w:val="en-US"/>
        </w:rPr>
      </w:pPr>
    </w:p>
    <w:p w14:paraId="6214946F" w14:textId="77777777" w:rsidR="00C82D0F" w:rsidRPr="00C82D0F" w:rsidRDefault="00C82D0F" w:rsidP="00C82D0F">
      <w:pPr>
        <w:spacing w:after="0" w:line="276" w:lineRule="auto"/>
        <w:contextualSpacing/>
        <w:jc w:val="both"/>
        <w:rPr>
          <w:rFonts w:ascii="Garamond" w:hAnsi="Garamond"/>
          <w:sz w:val="24"/>
          <w:lang w:val="en-US"/>
        </w:rPr>
      </w:pPr>
      <w:r w:rsidRPr="00C82D0F">
        <w:rPr>
          <w:rFonts w:ascii="Garamond" w:hAnsi="Garamond"/>
          <w:sz w:val="24"/>
          <w:lang w:val="en-US"/>
        </w:rPr>
        <w:t>The modification of the incentive applies only for its remaining duration.</w:t>
      </w:r>
    </w:p>
    <w:p w14:paraId="4A8F4C00" w14:textId="77777777" w:rsidR="00C82D0F" w:rsidRPr="00C82D0F" w:rsidRDefault="00C82D0F" w:rsidP="00C82D0F">
      <w:pPr>
        <w:spacing w:after="0" w:line="276" w:lineRule="auto"/>
        <w:contextualSpacing/>
        <w:jc w:val="both"/>
        <w:rPr>
          <w:rFonts w:ascii="Garamond" w:hAnsi="Garamond"/>
          <w:sz w:val="24"/>
          <w:lang w:val="en-US"/>
        </w:rPr>
      </w:pPr>
    </w:p>
    <w:p w14:paraId="7663887E" w14:textId="77777777" w:rsidR="00C82D0F" w:rsidRPr="00C82D0F" w:rsidRDefault="00C82D0F" w:rsidP="00C82D0F">
      <w:pPr>
        <w:spacing w:after="0" w:line="276" w:lineRule="auto"/>
        <w:contextualSpacing/>
        <w:jc w:val="both"/>
        <w:rPr>
          <w:rFonts w:ascii="Garamond" w:hAnsi="Garamond"/>
          <w:sz w:val="24"/>
          <w:lang w:val="en-US"/>
        </w:rPr>
      </w:pPr>
      <w:r w:rsidRPr="00C82D0F">
        <w:rPr>
          <w:rFonts w:ascii="Garamond" w:hAnsi="Garamond"/>
          <w:sz w:val="24"/>
          <w:lang w:val="en-US"/>
        </w:rPr>
        <w:t>It results in an addendum to the agreement mentioned in Article 17.5.</w:t>
      </w:r>
    </w:p>
    <w:p w14:paraId="63784A93" w14:textId="77777777" w:rsidR="00C82D0F" w:rsidRPr="00C82D0F" w:rsidRDefault="00C82D0F" w:rsidP="00C82D0F">
      <w:pPr>
        <w:spacing w:after="0" w:line="276" w:lineRule="auto"/>
        <w:contextualSpacing/>
        <w:jc w:val="both"/>
        <w:rPr>
          <w:rFonts w:ascii="Garamond" w:hAnsi="Garamond"/>
          <w:sz w:val="24"/>
          <w:lang w:val="en-US"/>
        </w:rPr>
      </w:pPr>
    </w:p>
    <w:p w14:paraId="41826091" w14:textId="3506EBF2" w:rsidR="00434D26" w:rsidRPr="00C82D0F" w:rsidRDefault="00434D26" w:rsidP="00434D26">
      <w:pPr>
        <w:spacing w:after="0" w:line="276" w:lineRule="auto"/>
        <w:contextualSpacing/>
        <w:jc w:val="both"/>
        <w:rPr>
          <w:rFonts w:ascii="Garamond" w:hAnsi="Garamond"/>
          <w:color w:val="4472C4" w:themeColor="accent1"/>
          <w:sz w:val="24"/>
          <w:lang w:val="en-US"/>
        </w:rPr>
        <w:sectPr w:rsidR="00434D26" w:rsidRPr="00C82D0F" w:rsidSect="006036EA">
          <w:footerReference w:type="default" r:id="rId10"/>
          <w:pgSz w:w="11906" w:h="16838"/>
          <w:pgMar w:top="1417" w:right="1417" w:bottom="1417" w:left="1417" w:header="708" w:footer="708" w:gutter="0"/>
          <w:cols w:space="708"/>
          <w:docGrid w:linePitch="360"/>
        </w:sectPr>
      </w:pPr>
    </w:p>
    <w:p w14:paraId="7A75362F" w14:textId="77777777" w:rsidR="001F6D17" w:rsidRPr="00C82D0F" w:rsidRDefault="001F6D17" w:rsidP="00915824">
      <w:pPr>
        <w:spacing w:after="0" w:line="276" w:lineRule="auto"/>
        <w:contextualSpacing/>
        <w:jc w:val="center"/>
        <w:rPr>
          <w:rFonts w:ascii="Garamond" w:hAnsi="Garamond"/>
          <w:b/>
          <w:bCs/>
          <w:smallCaps/>
          <w:sz w:val="40"/>
          <w:szCs w:val="40"/>
          <w:lang w:val="en-US"/>
        </w:rPr>
      </w:pPr>
    </w:p>
    <w:p w14:paraId="60D61DEB" w14:textId="77777777" w:rsidR="001F6D17" w:rsidRPr="00C82D0F" w:rsidRDefault="001F6D17" w:rsidP="00915824">
      <w:pPr>
        <w:spacing w:after="0" w:line="276" w:lineRule="auto"/>
        <w:contextualSpacing/>
        <w:jc w:val="center"/>
        <w:rPr>
          <w:rFonts w:ascii="Garamond" w:hAnsi="Garamond"/>
          <w:b/>
          <w:bCs/>
          <w:smallCaps/>
          <w:sz w:val="40"/>
          <w:szCs w:val="40"/>
          <w:lang w:val="en-US"/>
        </w:rPr>
      </w:pPr>
    </w:p>
    <w:p w14:paraId="607F2E48" w14:textId="77777777" w:rsidR="001F6D17" w:rsidRPr="00C82D0F" w:rsidRDefault="001F6D17" w:rsidP="00915824">
      <w:pPr>
        <w:spacing w:after="0" w:line="276" w:lineRule="auto"/>
        <w:contextualSpacing/>
        <w:jc w:val="center"/>
        <w:rPr>
          <w:rFonts w:ascii="Garamond" w:hAnsi="Garamond"/>
          <w:b/>
          <w:bCs/>
          <w:smallCaps/>
          <w:color w:val="000000" w:themeColor="text1"/>
          <w:sz w:val="40"/>
          <w:szCs w:val="40"/>
          <w:lang w:val="en-US"/>
        </w:rPr>
      </w:pPr>
    </w:p>
    <w:p w14:paraId="0023F382" w14:textId="77777777" w:rsidR="00C82D0F" w:rsidRPr="00C82D0F" w:rsidRDefault="00C82D0F" w:rsidP="00915824">
      <w:pPr>
        <w:spacing w:after="0" w:line="276" w:lineRule="auto"/>
        <w:contextualSpacing/>
        <w:jc w:val="center"/>
        <w:rPr>
          <w:rFonts w:ascii="Garamond" w:hAnsi="Garamond"/>
          <w:b/>
          <w:bCs/>
          <w:smallCaps/>
          <w:color w:val="000000" w:themeColor="text1"/>
          <w:sz w:val="40"/>
          <w:szCs w:val="40"/>
          <w:lang w:val="en-US"/>
        </w:rPr>
      </w:pPr>
    </w:p>
    <w:p w14:paraId="2FD4917F" w14:textId="77777777" w:rsidR="00C82D0F" w:rsidRPr="00C82D0F" w:rsidRDefault="00C82D0F" w:rsidP="00915824">
      <w:pPr>
        <w:spacing w:after="0" w:line="276" w:lineRule="auto"/>
        <w:contextualSpacing/>
        <w:jc w:val="center"/>
        <w:rPr>
          <w:rFonts w:ascii="Garamond" w:hAnsi="Garamond"/>
          <w:b/>
          <w:bCs/>
          <w:smallCaps/>
          <w:color w:val="000000" w:themeColor="text1"/>
          <w:sz w:val="40"/>
          <w:szCs w:val="40"/>
          <w:lang w:val="en-US"/>
        </w:rPr>
      </w:pPr>
    </w:p>
    <w:p w14:paraId="5C67E6C5" w14:textId="77777777" w:rsidR="00C82D0F" w:rsidRPr="00C82D0F" w:rsidRDefault="00C82D0F" w:rsidP="00915824">
      <w:pPr>
        <w:spacing w:after="0" w:line="276" w:lineRule="auto"/>
        <w:contextualSpacing/>
        <w:jc w:val="center"/>
        <w:rPr>
          <w:rFonts w:ascii="Garamond" w:hAnsi="Garamond"/>
          <w:b/>
          <w:bCs/>
          <w:smallCaps/>
          <w:color w:val="000000" w:themeColor="text1"/>
          <w:sz w:val="40"/>
          <w:szCs w:val="40"/>
          <w:lang w:val="en-US"/>
        </w:rPr>
      </w:pPr>
    </w:p>
    <w:p w14:paraId="1F334982" w14:textId="77777777" w:rsidR="00C82D0F" w:rsidRPr="00C82D0F" w:rsidRDefault="00C82D0F" w:rsidP="00915824">
      <w:pPr>
        <w:spacing w:after="0" w:line="276" w:lineRule="auto"/>
        <w:contextualSpacing/>
        <w:jc w:val="center"/>
        <w:rPr>
          <w:rFonts w:ascii="Garamond" w:hAnsi="Garamond"/>
          <w:b/>
          <w:bCs/>
          <w:smallCaps/>
          <w:color w:val="000000" w:themeColor="text1"/>
          <w:sz w:val="40"/>
          <w:szCs w:val="40"/>
          <w:lang w:val="en-US"/>
        </w:rPr>
      </w:pPr>
    </w:p>
    <w:p w14:paraId="4E6FD467" w14:textId="77777777" w:rsidR="00C82D0F" w:rsidRPr="009B6507" w:rsidRDefault="00C82D0F" w:rsidP="00C82D0F">
      <w:pPr>
        <w:spacing w:after="0" w:line="276" w:lineRule="auto"/>
        <w:contextualSpacing/>
        <w:jc w:val="center"/>
        <w:rPr>
          <w:rFonts w:ascii="Garamond" w:hAnsi="Garamond"/>
          <w:b/>
          <w:bCs/>
          <w:color w:val="000000" w:themeColor="text1"/>
          <w:sz w:val="40"/>
          <w:szCs w:val="40"/>
          <w:lang w:val="en-US"/>
        </w:rPr>
      </w:pPr>
      <w:r w:rsidRPr="009B6507">
        <w:rPr>
          <w:rFonts w:ascii="Garamond" w:hAnsi="Garamond"/>
          <w:b/>
          <w:bCs/>
          <w:smallCaps/>
          <w:color w:val="000000" w:themeColor="text1"/>
          <w:sz w:val="40"/>
          <w:szCs w:val="40"/>
          <w:lang w:val="en-US"/>
        </w:rPr>
        <w:t xml:space="preserve">Annex </w:t>
      </w:r>
      <w:r w:rsidRPr="009B6507">
        <w:rPr>
          <w:rFonts w:ascii="Garamond" w:hAnsi="Garamond"/>
          <w:b/>
          <w:bCs/>
          <w:color w:val="000000" w:themeColor="text1"/>
          <w:sz w:val="40"/>
          <w:szCs w:val="40"/>
          <w:lang w:val="en-US"/>
        </w:rPr>
        <w:t>I</w:t>
      </w:r>
    </w:p>
    <w:p w14:paraId="3334654F" w14:textId="77777777" w:rsidR="00C82D0F" w:rsidRPr="009B6507" w:rsidRDefault="00C82D0F" w:rsidP="00C82D0F">
      <w:pPr>
        <w:spacing w:after="0" w:line="276" w:lineRule="auto"/>
        <w:contextualSpacing/>
        <w:jc w:val="center"/>
        <w:rPr>
          <w:rFonts w:ascii="Garamond" w:hAnsi="Garamond"/>
          <w:b/>
          <w:bCs/>
          <w:color w:val="000000" w:themeColor="text1"/>
          <w:sz w:val="40"/>
          <w:szCs w:val="40"/>
          <w:lang w:val="en-US"/>
        </w:rPr>
      </w:pPr>
    </w:p>
    <w:p w14:paraId="7C1F6522" w14:textId="77777777" w:rsidR="00C82D0F" w:rsidRPr="009B6507" w:rsidRDefault="00C82D0F" w:rsidP="00C82D0F">
      <w:pPr>
        <w:spacing w:after="0" w:line="276" w:lineRule="auto"/>
        <w:contextualSpacing/>
        <w:jc w:val="center"/>
        <w:rPr>
          <w:rFonts w:ascii="Garamond" w:hAnsi="Garamond"/>
          <w:b/>
          <w:bCs/>
          <w:color w:val="000000" w:themeColor="text1"/>
          <w:sz w:val="40"/>
          <w:szCs w:val="40"/>
          <w:lang w:val="en-US"/>
        </w:rPr>
      </w:pPr>
      <w:r w:rsidRPr="009B6507">
        <w:rPr>
          <w:rFonts w:ascii="Garamond" w:hAnsi="Garamond"/>
          <w:b/>
          <w:bCs/>
          <w:smallCaps/>
          <w:color w:val="000000" w:themeColor="text1"/>
          <w:sz w:val="40"/>
          <w:szCs w:val="40"/>
          <w:lang w:val="en-US"/>
        </w:rPr>
        <w:t>ELIGIBLE GEOGRAPHICAL AREAS</w:t>
      </w:r>
    </w:p>
    <w:p w14:paraId="5B77B698" w14:textId="77777777" w:rsidR="00C82D0F" w:rsidRPr="009B6507" w:rsidRDefault="00C82D0F" w:rsidP="00C82D0F">
      <w:pPr>
        <w:spacing w:after="0" w:line="276" w:lineRule="auto"/>
        <w:contextualSpacing/>
        <w:jc w:val="center"/>
        <w:rPr>
          <w:rFonts w:ascii="Garamond" w:hAnsi="Garamond"/>
          <w:b/>
          <w:bCs/>
          <w:color w:val="000000" w:themeColor="text1"/>
          <w:sz w:val="24"/>
          <w:lang w:val="en-US"/>
        </w:rPr>
      </w:pPr>
    </w:p>
    <w:p w14:paraId="1AA4DF21" w14:textId="77777777" w:rsidR="00C82D0F" w:rsidRPr="009B6507" w:rsidRDefault="00C82D0F" w:rsidP="00C82D0F">
      <w:pPr>
        <w:pStyle w:val="Paragraphedeliste"/>
        <w:spacing w:line="276" w:lineRule="auto"/>
        <w:ind w:left="-142"/>
        <w:jc w:val="center"/>
        <w:rPr>
          <w:rFonts w:ascii="Garamond" w:hAnsi="Garamond"/>
          <w:b/>
          <w:bCs/>
          <w:color w:val="000000" w:themeColor="text1"/>
          <w:sz w:val="40"/>
          <w:szCs w:val="40"/>
          <w:lang w:val="en-US"/>
        </w:rPr>
      </w:pPr>
      <w:r w:rsidRPr="009B6507">
        <w:rPr>
          <w:rFonts w:ascii="Garamond" w:hAnsi="Garamond"/>
          <w:b/>
          <w:bCs/>
          <w:color w:val="000000" w:themeColor="text1"/>
          <w:sz w:val="40"/>
          <w:szCs w:val="40"/>
          <w:lang w:val="en-US"/>
        </w:rPr>
        <w:t>Country – France – National countries</w:t>
      </w:r>
    </w:p>
    <w:p w14:paraId="4210BCC5" w14:textId="77777777" w:rsidR="00C82D0F" w:rsidRPr="009B6507" w:rsidRDefault="00C82D0F" w:rsidP="00C82D0F">
      <w:pPr>
        <w:pStyle w:val="Paragraphedeliste"/>
        <w:spacing w:line="276" w:lineRule="auto"/>
        <w:ind w:left="-142"/>
        <w:jc w:val="center"/>
        <w:rPr>
          <w:rFonts w:ascii="Garamond" w:hAnsi="Garamond"/>
          <w:b/>
          <w:bCs/>
          <w:color w:val="000000" w:themeColor="text1"/>
          <w:sz w:val="40"/>
          <w:szCs w:val="40"/>
          <w:lang w:val="en-US"/>
        </w:rPr>
      </w:pPr>
      <w:r w:rsidRPr="009B6507">
        <w:rPr>
          <w:rFonts w:ascii="Garamond" w:hAnsi="Garamond"/>
          <w:b/>
          <w:bCs/>
          <w:color w:val="000000" w:themeColor="text1"/>
          <w:sz w:val="40"/>
          <w:szCs w:val="40"/>
          <w:lang w:val="en-US"/>
        </w:rPr>
        <w:t>Country – Shengen &amp; Non</w:t>
      </w:r>
      <w:r>
        <w:rPr>
          <w:rFonts w:ascii="Garamond" w:hAnsi="Garamond"/>
          <w:b/>
          <w:bCs/>
          <w:color w:val="000000" w:themeColor="text1"/>
          <w:sz w:val="40"/>
          <w:szCs w:val="40"/>
          <w:lang w:val="en-US"/>
        </w:rPr>
        <w:t>-</w:t>
      </w:r>
      <w:r w:rsidRPr="009B6507">
        <w:rPr>
          <w:rFonts w:ascii="Garamond" w:hAnsi="Garamond"/>
          <w:b/>
          <w:bCs/>
          <w:color w:val="000000" w:themeColor="text1"/>
          <w:sz w:val="40"/>
          <w:szCs w:val="40"/>
          <w:lang w:val="en-US"/>
        </w:rPr>
        <w:t>Shengen countries</w:t>
      </w:r>
    </w:p>
    <w:p w14:paraId="1726ABDC" w14:textId="77777777" w:rsidR="00C82D0F" w:rsidRPr="009B6507" w:rsidRDefault="00C82D0F" w:rsidP="00C82D0F">
      <w:pPr>
        <w:spacing w:after="0" w:line="276" w:lineRule="auto"/>
        <w:ind w:left="-142"/>
        <w:contextualSpacing/>
        <w:jc w:val="center"/>
        <w:rPr>
          <w:rFonts w:ascii="Garamond" w:hAnsi="Garamond"/>
          <w:b/>
          <w:bCs/>
          <w:color w:val="000000" w:themeColor="text1"/>
          <w:sz w:val="40"/>
          <w:szCs w:val="40"/>
          <w:lang w:val="en-US"/>
        </w:rPr>
      </w:pPr>
      <w:r w:rsidRPr="009B6507">
        <w:rPr>
          <w:rFonts w:ascii="Garamond" w:hAnsi="Garamond"/>
          <w:b/>
          <w:bCs/>
          <w:color w:val="000000" w:themeColor="text1"/>
          <w:sz w:val="40"/>
          <w:szCs w:val="40"/>
          <w:lang w:val="en-US"/>
        </w:rPr>
        <w:t>International</w:t>
      </w:r>
    </w:p>
    <w:p w14:paraId="419BC5AD" w14:textId="77777777" w:rsidR="00C82D0F" w:rsidRPr="009B6507" w:rsidRDefault="00C82D0F" w:rsidP="00C82D0F">
      <w:pPr>
        <w:spacing w:after="0" w:line="276" w:lineRule="auto"/>
        <w:contextualSpacing/>
        <w:jc w:val="center"/>
        <w:rPr>
          <w:rFonts w:ascii="Garamond" w:hAnsi="Garamond"/>
          <w:b/>
          <w:bCs/>
          <w:color w:val="000000" w:themeColor="text1"/>
          <w:sz w:val="24"/>
          <w:lang w:val="en-US"/>
        </w:rPr>
      </w:pPr>
      <w:r w:rsidRPr="009B6507">
        <w:rPr>
          <w:rFonts w:ascii="Garamond" w:hAnsi="Garamond"/>
          <w:b/>
          <w:bCs/>
          <w:color w:val="000000" w:themeColor="text1"/>
          <w:sz w:val="24"/>
          <w:lang w:val="en-US"/>
        </w:rPr>
        <w:br w:type="page"/>
      </w:r>
    </w:p>
    <w:p w14:paraId="0FFB64E1" w14:textId="77777777" w:rsidR="00C82D0F" w:rsidRDefault="00C82D0F" w:rsidP="00C82D0F">
      <w:pPr>
        <w:pStyle w:val="Paragraphedeliste"/>
        <w:spacing w:line="276" w:lineRule="auto"/>
        <w:ind w:left="142"/>
        <w:jc w:val="center"/>
        <w:rPr>
          <w:rFonts w:ascii="Garamond" w:hAnsi="Garamond"/>
          <w:b/>
          <w:bCs/>
          <w:color w:val="000000" w:themeColor="text1"/>
          <w:sz w:val="40"/>
          <w:szCs w:val="40"/>
        </w:rPr>
      </w:pPr>
      <w:r>
        <w:rPr>
          <w:rFonts w:ascii="Garamond" w:hAnsi="Garamond"/>
          <w:b/>
          <w:bCs/>
          <w:color w:val="000000" w:themeColor="text1"/>
          <w:sz w:val="40"/>
          <w:szCs w:val="40"/>
        </w:rPr>
        <w:lastRenderedPageBreak/>
        <w:t>Country</w:t>
      </w:r>
      <w:r w:rsidRPr="00CA3E8D">
        <w:rPr>
          <w:rFonts w:ascii="Garamond" w:hAnsi="Garamond"/>
          <w:b/>
          <w:bCs/>
          <w:color w:val="000000" w:themeColor="text1"/>
          <w:sz w:val="40"/>
          <w:szCs w:val="40"/>
        </w:rPr>
        <w:t xml:space="preserve"> / France – National</w:t>
      </w:r>
    </w:p>
    <w:p w14:paraId="3A59B5D9" w14:textId="77777777" w:rsidR="00C82D0F" w:rsidRDefault="00C82D0F" w:rsidP="00C82D0F">
      <w:pPr>
        <w:pStyle w:val="Paragraphedeliste"/>
        <w:spacing w:line="276" w:lineRule="auto"/>
        <w:ind w:left="1080"/>
        <w:jc w:val="center"/>
        <w:rPr>
          <w:rFonts w:ascii="Garamond" w:hAnsi="Garamond"/>
          <w:b/>
          <w:bCs/>
          <w:color w:val="000000" w:themeColor="text1"/>
          <w:sz w:val="40"/>
          <w:szCs w:val="40"/>
        </w:rPr>
      </w:pPr>
    </w:p>
    <w:tbl>
      <w:tblPr>
        <w:tblW w:w="4815" w:type="dxa"/>
        <w:jc w:val="center"/>
        <w:tblCellMar>
          <w:left w:w="70" w:type="dxa"/>
          <w:right w:w="70" w:type="dxa"/>
        </w:tblCellMar>
        <w:tblLook w:val="04A0" w:firstRow="1" w:lastRow="0" w:firstColumn="1" w:lastColumn="0" w:noHBand="0" w:noVBand="1"/>
      </w:tblPr>
      <w:tblGrid>
        <w:gridCol w:w="4815"/>
      </w:tblGrid>
      <w:tr w:rsidR="00C82D0F" w:rsidRPr="00F77590" w14:paraId="4D1E95B9" w14:textId="77777777" w:rsidTr="00EC0C8B">
        <w:trPr>
          <w:trHeight w:val="390"/>
          <w:jc w:val="center"/>
        </w:trPr>
        <w:tc>
          <w:tcPr>
            <w:tcW w:w="48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A222D2" w14:textId="77777777" w:rsidR="00C82D0F" w:rsidRPr="00F77590" w:rsidRDefault="00C82D0F" w:rsidP="00EC0C8B">
            <w:pPr>
              <w:spacing w:after="0" w:line="276" w:lineRule="auto"/>
              <w:contextualSpacing/>
              <w:jc w:val="center"/>
              <w:rPr>
                <w:rFonts w:eastAsia="Times New Roman" w:cs="Calibri"/>
                <w:b/>
                <w:bCs/>
                <w:color w:val="000000"/>
                <w:sz w:val="48"/>
                <w:szCs w:val="48"/>
                <w:lang w:eastAsia="fr-FR"/>
              </w:rPr>
            </w:pPr>
            <w:r>
              <w:rPr>
                <w:rFonts w:eastAsia="Times New Roman" w:cs="Calibri"/>
                <w:b/>
                <w:bCs/>
                <w:color w:val="000000"/>
                <w:sz w:val="48"/>
                <w:szCs w:val="48"/>
                <w:lang w:eastAsia="fr-FR"/>
              </w:rPr>
              <w:t>Region</w:t>
            </w:r>
          </w:p>
        </w:tc>
      </w:tr>
      <w:tr w:rsidR="00C82D0F" w:rsidRPr="00F77590" w14:paraId="4D5F627A" w14:textId="77777777" w:rsidTr="00EC0C8B">
        <w:trPr>
          <w:trHeight w:val="300"/>
          <w:jc w:val="center"/>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2962C655" w14:textId="77777777" w:rsidR="00C82D0F" w:rsidRPr="00F77590" w:rsidRDefault="00C82D0F" w:rsidP="00EC0C8B">
            <w:pPr>
              <w:spacing w:after="0" w:line="276" w:lineRule="auto"/>
              <w:contextualSpacing/>
              <w:jc w:val="center"/>
              <w:rPr>
                <w:rFonts w:eastAsia="Times New Roman" w:cs="Calibri"/>
                <w:color w:val="000000"/>
                <w:sz w:val="40"/>
                <w:szCs w:val="40"/>
                <w:lang w:eastAsia="fr-FR"/>
              </w:rPr>
            </w:pPr>
            <w:r w:rsidRPr="00F77590">
              <w:rPr>
                <w:rFonts w:eastAsia="Times New Roman" w:cs="Calibri"/>
                <w:color w:val="000000"/>
                <w:sz w:val="40"/>
                <w:szCs w:val="40"/>
                <w:lang w:eastAsia="fr-FR"/>
              </w:rPr>
              <w:t>Auvergne-Rhône-Alpes</w:t>
            </w:r>
          </w:p>
        </w:tc>
      </w:tr>
      <w:tr w:rsidR="00C82D0F" w:rsidRPr="00F77590" w14:paraId="5C64914F" w14:textId="77777777" w:rsidTr="00EC0C8B">
        <w:trPr>
          <w:trHeight w:val="315"/>
          <w:jc w:val="center"/>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5F51B39E" w14:textId="77777777" w:rsidR="00C82D0F" w:rsidRPr="00F77590" w:rsidRDefault="00C82D0F" w:rsidP="00EC0C8B">
            <w:pPr>
              <w:spacing w:after="0" w:line="276" w:lineRule="auto"/>
              <w:contextualSpacing/>
              <w:jc w:val="center"/>
              <w:rPr>
                <w:rFonts w:eastAsia="Times New Roman" w:cs="Calibri"/>
                <w:color w:val="000000"/>
                <w:sz w:val="40"/>
                <w:szCs w:val="40"/>
                <w:lang w:eastAsia="fr-FR"/>
              </w:rPr>
            </w:pPr>
            <w:r w:rsidRPr="00F77590">
              <w:rPr>
                <w:rFonts w:eastAsia="Times New Roman" w:cs="Calibri"/>
                <w:color w:val="000000"/>
                <w:sz w:val="40"/>
                <w:szCs w:val="40"/>
                <w:lang w:eastAsia="fr-FR"/>
              </w:rPr>
              <w:t>Bourgogne-Franche-Comté</w:t>
            </w:r>
          </w:p>
        </w:tc>
      </w:tr>
      <w:tr w:rsidR="00C82D0F" w:rsidRPr="00F77590" w14:paraId="1795394A" w14:textId="77777777" w:rsidTr="00EC0C8B">
        <w:trPr>
          <w:trHeight w:val="300"/>
          <w:jc w:val="center"/>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19276688" w14:textId="77777777" w:rsidR="00C82D0F" w:rsidRPr="00F77590" w:rsidRDefault="00C82D0F" w:rsidP="00EC0C8B">
            <w:pPr>
              <w:spacing w:after="0" w:line="276" w:lineRule="auto"/>
              <w:contextualSpacing/>
              <w:jc w:val="center"/>
              <w:rPr>
                <w:rFonts w:eastAsia="Times New Roman" w:cs="Calibri"/>
                <w:color w:val="000000"/>
                <w:sz w:val="40"/>
                <w:szCs w:val="40"/>
                <w:lang w:eastAsia="fr-FR"/>
              </w:rPr>
            </w:pPr>
            <w:r w:rsidRPr="00F77590">
              <w:rPr>
                <w:rFonts w:eastAsia="Times New Roman" w:cs="Calibri"/>
                <w:color w:val="000000"/>
                <w:sz w:val="40"/>
                <w:szCs w:val="40"/>
                <w:lang w:eastAsia="fr-FR"/>
              </w:rPr>
              <w:t>Bretagne</w:t>
            </w:r>
          </w:p>
        </w:tc>
      </w:tr>
      <w:tr w:rsidR="00C82D0F" w:rsidRPr="00F77590" w14:paraId="318977A1" w14:textId="77777777" w:rsidTr="00EC0C8B">
        <w:trPr>
          <w:trHeight w:val="300"/>
          <w:jc w:val="center"/>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52C3831B" w14:textId="77777777" w:rsidR="00C82D0F" w:rsidRPr="00F77590" w:rsidRDefault="00C82D0F" w:rsidP="00EC0C8B">
            <w:pPr>
              <w:spacing w:after="0" w:line="276" w:lineRule="auto"/>
              <w:contextualSpacing/>
              <w:jc w:val="center"/>
              <w:rPr>
                <w:rFonts w:eastAsia="Times New Roman" w:cs="Calibri"/>
                <w:color w:val="000000"/>
                <w:sz w:val="40"/>
                <w:szCs w:val="40"/>
                <w:lang w:eastAsia="fr-FR"/>
              </w:rPr>
            </w:pPr>
            <w:r w:rsidRPr="00F77590">
              <w:rPr>
                <w:rFonts w:eastAsia="Times New Roman" w:cs="Calibri"/>
                <w:color w:val="000000"/>
                <w:sz w:val="40"/>
                <w:szCs w:val="40"/>
                <w:lang w:eastAsia="fr-FR"/>
              </w:rPr>
              <w:t>Centre-Val de Loire</w:t>
            </w:r>
          </w:p>
        </w:tc>
      </w:tr>
      <w:tr w:rsidR="00C82D0F" w:rsidRPr="00F77590" w14:paraId="1D3A428A" w14:textId="77777777" w:rsidTr="00EC0C8B">
        <w:trPr>
          <w:trHeight w:val="300"/>
          <w:jc w:val="center"/>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01BF26A5" w14:textId="77777777" w:rsidR="00C82D0F" w:rsidRPr="00F77590" w:rsidRDefault="00C82D0F" w:rsidP="00EC0C8B">
            <w:pPr>
              <w:spacing w:after="0" w:line="276" w:lineRule="auto"/>
              <w:contextualSpacing/>
              <w:jc w:val="center"/>
              <w:rPr>
                <w:rFonts w:eastAsia="Times New Roman" w:cs="Calibri"/>
                <w:color w:val="000000"/>
                <w:sz w:val="40"/>
                <w:szCs w:val="40"/>
                <w:lang w:eastAsia="fr-FR"/>
              </w:rPr>
            </w:pPr>
            <w:r w:rsidRPr="00F77590">
              <w:rPr>
                <w:rFonts w:eastAsia="Times New Roman" w:cs="Calibri"/>
                <w:color w:val="000000"/>
                <w:sz w:val="40"/>
                <w:szCs w:val="40"/>
                <w:lang w:eastAsia="fr-FR"/>
              </w:rPr>
              <w:t>Grand Est</w:t>
            </w:r>
          </w:p>
        </w:tc>
      </w:tr>
      <w:tr w:rsidR="00C82D0F" w:rsidRPr="00F77590" w14:paraId="1E619581" w14:textId="77777777" w:rsidTr="00EC0C8B">
        <w:trPr>
          <w:trHeight w:val="300"/>
          <w:jc w:val="center"/>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5F175D42" w14:textId="77777777" w:rsidR="00C82D0F" w:rsidRPr="00F77590" w:rsidRDefault="00C82D0F" w:rsidP="00EC0C8B">
            <w:pPr>
              <w:spacing w:after="0" w:line="276" w:lineRule="auto"/>
              <w:contextualSpacing/>
              <w:jc w:val="center"/>
              <w:rPr>
                <w:rFonts w:eastAsia="Times New Roman" w:cs="Calibri"/>
                <w:color w:val="000000"/>
                <w:sz w:val="40"/>
                <w:szCs w:val="40"/>
                <w:lang w:eastAsia="fr-FR"/>
              </w:rPr>
            </w:pPr>
            <w:r w:rsidRPr="00F77590">
              <w:rPr>
                <w:rFonts w:eastAsia="Times New Roman" w:cs="Calibri"/>
                <w:color w:val="000000"/>
                <w:sz w:val="40"/>
                <w:szCs w:val="40"/>
                <w:lang w:eastAsia="fr-FR"/>
              </w:rPr>
              <w:t>Hauts-de-France</w:t>
            </w:r>
          </w:p>
        </w:tc>
      </w:tr>
      <w:tr w:rsidR="00C82D0F" w:rsidRPr="00F77590" w14:paraId="49C7C68B" w14:textId="77777777" w:rsidTr="00EC0C8B">
        <w:trPr>
          <w:trHeight w:val="300"/>
          <w:jc w:val="center"/>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20B13841" w14:textId="77777777" w:rsidR="00C82D0F" w:rsidRPr="00F77590" w:rsidRDefault="00C82D0F" w:rsidP="00EC0C8B">
            <w:pPr>
              <w:spacing w:after="0" w:line="276" w:lineRule="auto"/>
              <w:contextualSpacing/>
              <w:jc w:val="center"/>
              <w:rPr>
                <w:rFonts w:eastAsia="Times New Roman" w:cs="Calibri"/>
                <w:color w:val="000000"/>
                <w:sz w:val="40"/>
                <w:szCs w:val="40"/>
                <w:lang w:eastAsia="fr-FR"/>
              </w:rPr>
            </w:pPr>
            <w:r w:rsidRPr="00F77590">
              <w:rPr>
                <w:rFonts w:eastAsia="Times New Roman" w:cs="Calibri"/>
                <w:color w:val="000000"/>
                <w:sz w:val="40"/>
                <w:szCs w:val="40"/>
                <w:lang w:eastAsia="fr-FR"/>
              </w:rPr>
              <w:t>Île-de-France</w:t>
            </w:r>
          </w:p>
        </w:tc>
      </w:tr>
      <w:tr w:rsidR="00C82D0F" w:rsidRPr="00F77590" w14:paraId="18F65AA7" w14:textId="77777777" w:rsidTr="00EC0C8B">
        <w:trPr>
          <w:trHeight w:val="315"/>
          <w:jc w:val="center"/>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10188D6D" w14:textId="77777777" w:rsidR="00C82D0F" w:rsidRPr="00F77590" w:rsidRDefault="00C82D0F" w:rsidP="00EC0C8B">
            <w:pPr>
              <w:spacing w:after="0" w:line="276" w:lineRule="auto"/>
              <w:contextualSpacing/>
              <w:jc w:val="center"/>
              <w:rPr>
                <w:rFonts w:eastAsia="Times New Roman" w:cs="Calibri"/>
                <w:color w:val="000000"/>
                <w:sz w:val="40"/>
                <w:szCs w:val="40"/>
                <w:lang w:eastAsia="fr-FR"/>
              </w:rPr>
            </w:pPr>
            <w:r w:rsidRPr="00F77590">
              <w:rPr>
                <w:rFonts w:eastAsia="Times New Roman" w:cs="Calibri"/>
                <w:color w:val="000000"/>
                <w:sz w:val="40"/>
                <w:szCs w:val="40"/>
                <w:lang w:eastAsia="fr-FR"/>
              </w:rPr>
              <w:t>Normandie</w:t>
            </w:r>
          </w:p>
        </w:tc>
      </w:tr>
      <w:tr w:rsidR="00C82D0F" w:rsidRPr="00F77590" w14:paraId="335B20EE" w14:textId="77777777" w:rsidTr="00EC0C8B">
        <w:trPr>
          <w:trHeight w:val="300"/>
          <w:jc w:val="center"/>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3E007A28" w14:textId="77777777" w:rsidR="00C82D0F" w:rsidRPr="00F77590" w:rsidRDefault="00C82D0F" w:rsidP="00EC0C8B">
            <w:pPr>
              <w:spacing w:after="0" w:line="276" w:lineRule="auto"/>
              <w:contextualSpacing/>
              <w:jc w:val="center"/>
              <w:rPr>
                <w:rFonts w:eastAsia="Times New Roman" w:cs="Calibri"/>
                <w:color w:val="000000"/>
                <w:sz w:val="40"/>
                <w:szCs w:val="40"/>
                <w:lang w:eastAsia="fr-FR"/>
              </w:rPr>
            </w:pPr>
            <w:r w:rsidRPr="00F77590">
              <w:rPr>
                <w:rFonts w:eastAsia="Times New Roman" w:cs="Calibri"/>
                <w:color w:val="000000"/>
                <w:sz w:val="40"/>
                <w:szCs w:val="40"/>
                <w:lang w:eastAsia="fr-FR"/>
              </w:rPr>
              <w:t>Nouvelle-Aquitaine</w:t>
            </w:r>
          </w:p>
        </w:tc>
      </w:tr>
      <w:tr w:rsidR="00C82D0F" w:rsidRPr="00F77590" w14:paraId="27E9D63E" w14:textId="77777777" w:rsidTr="00EC0C8B">
        <w:trPr>
          <w:trHeight w:val="300"/>
          <w:jc w:val="center"/>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4A0B207A" w14:textId="77777777" w:rsidR="00C82D0F" w:rsidRPr="00F77590" w:rsidRDefault="00C82D0F" w:rsidP="00EC0C8B">
            <w:pPr>
              <w:spacing w:after="0" w:line="276" w:lineRule="auto"/>
              <w:contextualSpacing/>
              <w:jc w:val="center"/>
              <w:rPr>
                <w:rFonts w:eastAsia="Times New Roman" w:cs="Calibri"/>
                <w:color w:val="000000"/>
                <w:sz w:val="40"/>
                <w:szCs w:val="40"/>
                <w:lang w:eastAsia="fr-FR"/>
              </w:rPr>
            </w:pPr>
            <w:r w:rsidRPr="00F77590">
              <w:rPr>
                <w:rFonts w:eastAsia="Times New Roman" w:cs="Calibri"/>
                <w:color w:val="000000"/>
                <w:sz w:val="40"/>
                <w:szCs w:val="40"/>
                <w:lang w:eastAsia="fr-FR"/>
              </w:rPr>
              <w:t>Occitanie</w:t>
            </w:r>
          </w:p>
        </w:tc>
      </w:tr>
      <w:tr w:rsidR="00C82D0F" w:rsidRPr="00F77590" w14:paraId="5C041EC3" w14:textId="77777777" w:rsidTr="00EC0C8B">
        <w:trPr>
          <w:trHeight w:val="315"/>
          <w:jc w:val="center"/>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50CCCDE8" w14:textId="77777777" w:rsidR="00C82D0F" w:rsidRPr="00F77590" w:rsidRDefault="00C82D0F" w:rsidP="00EC0C8B">
            <w:pPr>
              <w:spacing w:after="0" w:line="276" w:lineRule="auto"/>
              <w:contextualSpacing/>
              <w:jc w:val="center"/>
              <w:rPr>
                <w:rFonts w:eastAsia="Times New Roman" w:cs="Calibri"/>
                <w:color w:val="000000"/>
                <w:sz w:val="40"/>
                <w:szCs w:val="40"/>
                <w:lang w:eastAsia="fr-FR"/>
              </w:rPr>
            </w:pPr>
            <w:r w:rsidRPr="00F77590">
              <w:rPr>
                <w:rFonts w:eastAsia="Times New Roman" w:cs="Calibri"/>
                <w:color w:val="000000"/>
                <w:sz w:val="40"/>
                <w:szCs w:val="40"/>
                <w:lang w:eastAsia="fr-FR"/>
              </w:rPr>
              <w:t>Pays de la Loire</w:t>
            </w:r>
          </w:p>
        </w:tc>
      </w:tr>
      <w:tr w:rsidR="00C82D0F" w:rsidRPr="00F77590" w14:paraId="654BC80F" w14:textId="77777777" w:rsidTr="00EC0C8B">
        <w:trPr>
          <w:trHeight w:val="300"/>
          <w:jc w:val="center"/>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251D04BF" w14:textId="77777777" w:rsidR="00C82D0F" w:rsidRPr="00F77590" w:rsidRDefault="00C82D0F" w:rsidP="00EC0C8B">
            <w:pPr>
              <w:spacing w:after="0" w:line="276" w:lineRule="auto"/>
              <w:contextualSpacing/>
              <w:jc w:val="center"/>
              <w:rPr>
                <w:rFonts w:eastAsia="Times New Roman" w:cs="Calibri"/>
                <w:color w:val="000000"/>
                <w:sz w:val="40"/>
                <w:szCs w:val="40"/>
                <w:lang w:eastAsia="fr-FR"/>
              </w:rPr>
            </w:pPr>
            <w:r w:rsidRPr="00F77590">
              <w:rPr>
                <w:rFonts w:eastAsia="Times New Roman" w:cs="Calibri"/>
                <w:color w:val="000000"/>
                <w:sz w:val="40"/>
                <w:szCs w:val="40"/>
                <w:lang w:eastAsia="fr-FR"/>
              </w:rPr>
              <w:t>Provence-Alpes-Côte d'Azur</w:t>
            </w:r>
          </w:p>
        </w:tc>
      </w:tr>
    </w:tbl>
    <w:p w14:paraId="2746DBE4" w14:textId="77777777" w:rsidR="00C82D0F" w:rsidRPr="00CA3E8D" w:rsidRDefault="00C82D0F" w:rsidP="00C82D0F">
      <w:pPr>
        <w:pStyle w:val="Paragraphedeliste"/>
        <w:spacing w:line="276" w:lineRule="auto"/>
        <w:ind w:left="1080"/>
        <w:jc w:val="center"/>
        <w:rPr>
          <w:rFonts w:ascii="Garamond" w:hAnsi="Garamond"/>
          <w:b/>
          <w:bCs/>
          <w:color w:val="000000" w:themeColor="text1"/>
          <w:sz w:val="40"/>
          <w:szCs w:val="40"/>
        </w:rPr>
      </w:pPr>
    </w:p>
    <w:p w14:paraId="646E77A4" w14:textId="77777777" w:rsidR="00C82D0F" w:rsidRDefault="00C82D0F" w:rsidP="00C82D0F">
      <w:pPr>
        <w:spacing w:after="0" w:line="276" w:lineRule="auto"/>
        <w:contextualSpacing/>
        <w:jc w:val="center"/>
        <w:rPr>
          <w:rFonts w:ascii="Garamond" w:hAnsi="Garamond"/>
          <w:b/>
          <w:bCs/>
          <w:color w:val="000000" w:themeColor="text1"/>
          <w:sz w:val="40"/>
          <w:szCs w:val="40"/>
        </w:rPr>
      </w:pPr>
      <w:r>
        <w:rPr>
          <w:rFonts w:ascii="Garamond" w:hAnsi="Garamond"/>
          <w:b/>
          <w:bCs/>
          <w:color w:val="000000" w:themeColor="text1"/>
          <w:sz w:val="40"/>
          <w:szCs w:val="40"/>
        </w:rPr>
        <w:br w:type="page"/>
      </w:r>
      <w:r>
        <w:rPr>
          <w:rFonts w:ascii="Garamond" w:hAnsi="Garamond"/>
          <w:b/>
          <w:bCs/>
          <w:color w:val="000000" w:themeColor="text1"/>
          <w:sz w:val="40"/>
          <w:szCs w:val="40"/>
        </w:rPr>
        <w:lastRenderedPageBreak/>
        <w:t>Countries</w:t>
      </w:r>
      <w:r w:rsidRPr="00CA3E8D">
        <w:rPr>
          <w:rFonts w:ascii="Garamond" w:hAnsi="Garamond"/>
          <w:b/>
          <w:bCs/>
          <w:color w:val="000000" w:themeColor="text1"/>
          <w:sz w:val="40"/>
          <w:szCs w:val="40"/>
        </w:rPr>
        <w:t xml:space="preserve"> – Shengen &amp; </w:t>
      </w:r>
      <w:r>
        <w:rPr>
          <w:rFonts w:ascii="Garamond" w:hAnsi="Garamond"/>
          <w:b/>
          <w:bCs/>
          <w:color w:val="000000" w:themeColor="text1"/>
          <w:sz w:val="40"/>
          <w:szCs w:val="40"/>
        </w:rPr>
        <w:t>Non -</w:t>
      </w:r>
      <w:r w:rsidRPr="00CA3E8D">
        <w:rPr>
          <w:rFonts w:ascii="Garamond" w:hAnsi="Garamond"/>
          <w:b/>
          <w:bCs/>
          <w:color w:val="000000" w:themeColor="text1"/>
          <w:sz w:val="40"/>
          <w:szCs w:val="40"/>
        </w:rPr>
        <w:t xml:space="preserve"> Shengen</w:t>
      </w:r>
    </w:p>
    <w:p w14:paraId="7CF0C928" w14:textId="77777777" w:rsidR="00C82D0F" w:rsidRPr="004B7277" w:rsidRDefault="00C82D0F" w:rsidP="00C82D0F">
      <w:pPr>
        <w:spacing w:after="0" w:line="276" w:lineRule="auto"/>
        <w:ind w:left="2127" w:firstLine="709"/>
        <w:contextualSpacing/>
        <w:rPr>
          <w:rFonts w:ascii="Garamond" w:hAnsi="Garamond"/>
          <w:b/>
          <w:bCs/>
          <w:color w:val="000000" w:themeColor="text1"/>
          <w:sz w:val="40"/>
          <w:szCs w:val="40"/>
        </w:rPr>
      </w:pPr>
      <w:r w:rsidRPr="00EF69FE">
        <w:rPr>
          <w:rFonts w:ascii="Garamond" w:hAnsi="Garamond"/>
          <w:b/>
          <w:bCs/>
          <w:color w:val="000000" w:themeColor="text1"/>
          <w:sz w:val="40"/>
          <w:szCs w:val="40"/>
        </w:rPr>
        <w:t>(list for information only)</w:t>
      </w:r>
    </w:p>
    <w:tbl>
      <w:tblPr>
        <w:tblW w:w="4805" w:type="dxa"/>
        <w:jc w:val="center"/>
        <w:tblCellMar>
          <w:left w:w="70" w:type="dxa"/>
          <w:right w:w="70" w:type="dxa"/>
        </w:tblCellMar>
        <w:tblLook w:val="04A0" w:firstRow="1" w:lastRow="0" w:firstColumn="1" w:lastColumn="0" w:noHBand="0" w:noVBand="1"/>
      </w:tblPr>
      <w:tblGrid>
        <w:gridCol w:w="4805"/>
      </w:tblGrid>
      <w:tr w:rsidR="00C82D0F" w:rsidRPr="00E307F5" w14:paraId="18278A2F" w14:textId="77777777" w:rsidTr="00EC0C8B">
        <w:trPr>
          <w:trHeight w:val="240"/>
          <w:jc w:val="center"/>
        </w:trPr>
        <w:tc>
          <w:tcPr>
            <w:tcW w:w="4805" w:type="dxa"/>
            <w:tcBorders>
              <w:top w:val="single" w:sz="4" w:space="0" w:color="auto"/>
              <w:left w:val="single" w:sz="4" w:space="0" w:color="auto"/>
              <w:bottom w:val="single" w:sz="4" w:space="0" w:color="auto"/>
              <w:right w:val="single" w:sz="4" w:space="0" w:color="auto"/>
            </w:tcBorders>
            <w:shd w:val="clear" w:color="auto" w:fill="auto"/>
            <w:noWrap/>
            <w:hideMark/>
          </w:tcPr>
          <w:p w14:paraId="3C620A07" w14:textId="77777777" w:rsidR="00C82D0F" w:rsidRPr="00EF69FE" w:rsidRDefault="00C82D0F" w:rsidP="00EC0C8B">
            <w:pPr>
              <w:spacing w:after="0" w:line="276" w:lineRule="auto"/>
              <w:contextualSpacing/>
              <w:jc w:val="center"/>
              <w:rPr>
                <w:rFonts w:eastAsia="Times New Roman" w:cs="Calibri"/>
                <w:b/>
                <w:bCs/>
                <w:sz w:val="24"/>
                <w:szCs w:val="24"/>
                <w:lang w:eastAsia="fr-FR"/>
              </w:rPr>
            </w:pPr>
            <w:r w:rsidRPr="00EF69FE">
              <w:rPr>
                <w:b/>
              </w:rPr>
              <w:t>Albania</w:t>
            </w:r>
          </w:p>
        </w:tc>
      </w:tr>
      <w:tr w:rsidR="00C82D0F" w:rsidRPr="00E307F5" w14:paraId="7E46E931" w14:textId="77777777" w:rsidTr="00EC0C8B">
        <w:trPr>
          <w:trHeight w:val="240"/>
          <w:jc w:val="center"/>
        </w:trPr>
        <w:tc>
          <w:tcPr>
            <w:tcW w:w="4805" w:type="dxa"/>
            <w:tcBorders>
              <w:top w:val="single" w:sz="4" w:space="0" w:color="auto"/>
              <w:left w:val="single" w:sz="8" w:space="0" w:color="auto"/>
              <w:bottom w:val="single" w:sz="8" w:space="0" w:color="auto"/>
              <w:right w:val="single" w:sz="8" w:space="0" w:color="auto"/>
            </w:tcBorders>
            <w:shd w:val="clear" w:color="auto" w:fill="auto"/>
            <w:noWrap/>
            <w:hideMark/>
          </w:tcPr>
          <w:p w14:paraId="3FECE62B" w14:textId="77777777" w:rsidR="00C82D0F" w:rsidRPr="00EF69FE" w:rsidRDefault="00C82D0F" w:rsidP="00EC0C8B">
            <w:pPr>
              <w:spacing w:after="0" w:line="276" w:lineRule="auto"/>
              <w:contextualSpacing/>
              <w:jc w:val="center"/>
              <w:rPr>
                <w:rFonts w:eastAsia="Times New Roman" w:cs="Calibri"/>
                <w:b/>
                <w:bCs/>
                <w:sz w:val="24"/>
                <w:szCs w:val="24"/>
                <w:lang w:eastAsia="fr-FR"/>
              </w:rPr>
            </w:pPr>
            <w:r w:rsidRPr="00EF69FE">
              <w:rPr>
                <w:b/>
              </w:rPr>
              <w:t>Germany</w:t>
            </w:r>
          </w:p>
        </w:tc>
      </w:tr>
      <w:tr w:rsidR="00C82D0F" w:rsidRPr="00E307F5" w14:paraId="4CCE4590" w14:textId="77777777" w:rsidTr="00EC0C8B">
        <w:trPr>
          <w:trHeight w:val="240"/>
          <w:jc w:val="center"/>
        </w:trPr>
        <w:tc>
          <w:tcPr>
            <w:tcW w:w="4805" w:type="dxa"/>
            <w:tcBorders>
              <w:top w:val="nil"/>
              <w:left w:val="single" w:sz="8" w:space="0" w:color="auto"/>
              <w:bottom w:val="single" w:sz="8" w:space="0" w:color="auto"/>
              <w:right w:val="single" w:sz="8" w:space="0" w:color="auto"/>
            </w:tcBorders>
            <w:shd w:val="clear" w:color="auto" w:fill="auto"/>
            <w:noWrap/>
            <w:hideMark/>
          </w:tcPr>
          <w:p w14:paraId="016CFA62" w14:textId="77777777" w:rsidR="00C82D0F" w:rsidRPr="00EF69FE" w:rsidRDefault="00C82D0F" w:rsidP="00EC0C8B">
            <w:pPr>
              <w:spacing w:after="0" w:line="276" w:lineRule="auto"/>
              <w:contextualSpacing/>
              <w:jc w:val="center"/>
              <w:rPr>
                <w:rFonts w:eastAsia="Times New Roman" w:cs="Calibri"/>
                <w:b/>
                <w:bCs/>
                <w:sz w:val="24"/>
                <w:szCs w:val="24"/>
                <w:lang w:eastAsia="fr-FR"/>
              </w:rPr>
            </w:pPr>
            <w:r w:rsidRPr="00EF69FE">
              <w:rPr>
                <w:b/>
              </w:rPr>
              <w:t>Austria</w:t>
            </w:r>
          </w:p>
        </w:tc>
      </w:tr>
      <w:tr w:rsidR="00C82D0F" w:rsidRPr="00E307F5" w14:paraId="235B08FD" w14:textId="77777777" w:rsidTr="00EC0C8B">
        <w:trPr>
          <w:trHeight w:val="240"/>
          <w:jc w:val="center"/>
        </w:trPr>
        <w:tc>
          <w:tcPr>
            <w:tcW w:w="4805" w:type="dxa"/>
            <w:tcBorders>
              <w:top w:val="nil"/>
              <w:left w:val="single" w:sz="8" w:space="0" w:color="auto"/>
              <w:bottom w:val="single" w:sz="8" w:space="0" w:color="auto"/>
              <w:right w:val="single" w:sz="8" w:space="0" w:color="auto"/>
            </w:tcBorders>
            <w:shd w:val="clear" w:color="auto" w:fill="auto"/>
            <w:noWrap/>
            <w:hideMark/>
          </w:tcPr>
          <w:p w14:paraId="204F757D" w14:textId="77777777" w:rsidR="00C82D0F" w:rsidRPr="00EF69FE" w:rsidRDefault="00C82D0F" w:rsidP="00EC0C8B">
            <w:pPr>
              <w:spacing w:after="0" w:line="276" w:lineRule="auto"/>
              <w:contextualSpacing/>
              <w:jc w:val="center"/>
              <w:rPr>
                <w:rFonts w:eastAsia="Times New Roman" w:cs="Calibri"/>
                <w:b/>
                <w:bCs/>
                <w:sz w:val="24"/>
                <w:szCs w:val="24"/>
                <w:lang w:eastAsia="fr-FR"/>
              </w:rPr>
            </w:pPr>
            <w:r w:rsidRPr="00EF69FE">
              <w:rPr>
                <w:b/>
              </w:rPr>
              <w:t>Belgium</w:t>
            </w:r>
          </w:p>
        </w:tc>
      </w:tr>
      <w:tr w:rsidR="00C82D0F" w:rsidRPr="00E307F5" w14:paraId="72D70E79" w14:textId="77777777" w:rsidTr="00EC0C8B">
        <w:trPr>
          <w:trHeight w:val="240"/>
          <w:jc w:val="center"/>
        </w:trPr>
        <w:tc>
          <w:tcPr>
            <w:tcW w:w="4805" w:type="dxa"/>
            <w:tcBorders>
              <w:top w:val="nil"/>
              <w:left w:val="single" w:sz="8" w:space="0" w:color="auto"/>
              <w:bottom w:val="single" w:sz="8" w:space="0" w:color="auto"/>
              <w:right w:val="single" w:sz="8" w:space="0" w:color="auto"/>
            </w:tcBorders>
            <w:shd w:val="clear" w:color="auto" w:fill="auto"/>
            <w:noWrap/>
            <w:hideMark/>
          </w:tcPr>
          <w:p w14:paraId="76749DCF" w14:textId="77777777" w:rsidR="00C82D0F" w:rsidRPr="00EF69FE" w:rsidRDefault="00C82D0F" w:rsidP="00EC0C8B">
            <w:pPr>
              <w:spacing w:after="0" w:line="276" w:lineRule="auto"/>
              <w:contextualSpacing/>
              <w:jc w:val="center"/>
              <w:rPr>
                <w:rFonts w:eastAsia="Times New Roman" w:cs="Calibri"/>
                <w:b/>
                <w:bCs/>
                <w:sz w:val="24"/>
                <w:szCs w:val="24"/>
                <w:lang w:eastAsia="fr-FR"/>
              </w:rPr>
            </w:pPr>
            <w:r w:rsidRPr="00EF69FE">
              <w:rPr>
                <w:b/>
              </w:rPr>
              <w:t>Bosnia and Herzegovina</w:t>
            </w:r>
          </w:p>
        </w:tc>
      </w:tr>
      <w:tr w:rsidR="00C82D0F" w:rsidRPr="00E307F5" w14:paraId="767050B5" w14:textId="77777777" w:rsidTr="00EC0C8B">
        <w:trPr>
          <w:trHeight w:val="240"/>
          <w:jc w:val="center"/>
        </w:trPr>
        <w:tc>
          <w:tcPr>
            <w:tcW w:w="4805" w:type="dxa"/>
            <w:tcBorders>
              <w:top w:val="nil"/>
              <w:left w:val="single" w:sz="8" w:space="0" w:color="auto"/>
              <w:bottom w:val="single" w:sz="8" w:space="0" w:color="auto"/>
              <w:right w:val="single" w:sz="8" w:space="0" w:color="auto"/>
            </w:tcBorders>
            <w:shd w:val="clear" w:color="auto" w:fill="auto"/>
            <w:noWrap/>
            <w:hideMark/>
          </w:tcPr>
          <w:p w14:paraId="3F5336F6" w14:textId="77777777" w:rsidR="00C82D0F" w:rsidRPr="00EF69FE" w:rsidRDefault="00C82D0F" w:rsidP="00EC0C8B">
            <w:pPr>
              <w:spacing w:after="0" w:line="276" w:lineRule="auto"/>
              <w:contextualSpacing/>
              <w:jc w:val="center"/>
              <w:rPr>
                <w:rFonts w:eastAsia="Times New Roman" w:cs="Calibri"/>
                <w:b/>
                <w:bCs/>
                <w:sz w:val="24"/>
                <w:szCs w:val="24"/>
                <w:lang w:eastAsia="fr-FR"/>
              </w:rPr>
            </w:pPr>
            <w:r w:rsidRPr="00EF69FE">
              <w:rPr>
                <w:b/>
              </w:rPr>
              <w:t>Bulgaria</w:t>
            </w:r>
          </w:p>
        </w:tc>
      </w:tr>
      <w:tr w:rsidR="00C82D0F" w:rsidRPr="00E307F5" w14:paraId="05F9C333" w14:textId="77777777" w:rsidTr="00EC0C8B">
        <w:trPr>
          <w:trHeight w:val="240"/>
          <w:jc w:val="center"/>
        </w:trPr>
        <w:tc>
          <w:tcPr>
            <w:tcW w:w="4805" w:type="dxa"/>
            <w:tcBorders>
              <w:top w:val="nil"/>
              <w:left w:val="single" w:sz="8" w:space="0" w:color="auto"/>
              <w:bottom w:val="single" w:sz="8" w:space="0" w:color="auto"/>
              <w:right w:val="single" w:sz="8" w:space="0" w:color="auto"/>
            </w:tcBorders>
            <w:shd w:val="clear" w:color="auto" w:fill="auto"/>
            <w:noWrap/>
            <w:hideMark/>
          </w:tcPr>
          <w:p w14:paraId="4DD52BAF" w14:textId="77777777" w:rsidR="00C82D0F" w:rsidRPr="00EF69FE" w:rsidRDefault="00C82D0F" w:rsidP="00EC0C8B">
            <w:pPr>
              <w:spacing w:after="0" w:line="276" w:lineRule="auto"/>
              <w:contextualSpacing/>
              <w:jc w:val="center"/>
              <w:rPr>
                <w:rFonts w:eastAsia="Times New Roman" w:cs="Calibri"/>
                <w:b/>
                <w:bCs/>
                <w:sz w:val="24"/>
                <w:szCs w:val="24"/>
                <w:lang w:eastAsia="fr-FR"/>
              </w:rPr>
            </w:pPr>
            <w:r w:rsidRPr="00EF69FE">
              <w:rPr>
                <w:b/>
              </w:rPr>
              <w:t>Cyprus</w:t>
            </w:r>
          </w:p>
        </w:tc>
      </w:tr>
      <w:tr w:rsidR="00C82D0F" w:rsidRPr="00E307F5" w14:paraId="0C4C8B9D" w14:textId="77777777" w:rsidTr="00EC0C8B">
        <w:trPr>
          <w:trHeight w:val="240"/>
          <w:jc w:val="center"/>
        </w:trPr>
        <w:tc>
          <w:tcPr>
            <w:tcW w:w="4805" w:type="dxa"/>
            <w:tcBorders>
              <w:top w:val="nil"/>
              <w:left w:val="single" w:sz="8" w:space="0" w:color="auto"/>
              <w:bottom w:val="single" w:sz="8" w:space="0" w:color="auto"/>
              <w:right w:val="single" w:sz="8" w:space="0" w:color="auto"/>
            </w:tcBorders>
            <w:shd w:val="clear" w:color="auto" w:fill="auto"/>
            <w:noWrap/>
            <w:hideMark/>
          </w:tcPr>
          <w:p w14:paraId="59C24136" w14:textId="77777777" w:rsidR="00C82D0F" w:rsidRPr="00EF69FE" w:rsidRDefault="00C82D0F" w:rsidP="00EC0C8B">
            <w:pPr>
              <w:spacing w:after="0" w:line="276" w:lineRule="auto"/>
              <w:contextualSpacing/>
              <w:jc w:val="center"/>
              <w:rPr>
                <w:rFonts w:eastAsia="Times New Roman" w:cs="Calibri"/>
                <w:b/>
                <w:bCs/>
                <w:sz w:val="24"/>
                <w:szCs w:val="24"/>
                <w:lang w:eastAsia="fr-FR"/>
              </w:rPr>
            </w:pPr>
            <w:r w:rsidRPr="00EF69FE">
              <w:rPr>
                <w:b/>
              </w:rPr>
              <w:t>Croatia</w:t>
            </w:r>
          </w:p>
        </w:tc>
      </w:tr>
      <w:tr w:rsidR="00C82D0F" w:rsidRPr="00E307F5" w14:paraId="36F40FE5" w14:textId="77777777" w:rsidTr="00EC0C8B">
        <w:trPr>
          <w:trHeight w:val="240"/>
          <w:jc w:val="center"/>
        </w:trPr>
        <w:tc>
          <w:tcPr>
            <w:tcW w:w="4805" w:type="dxa"/>
            <w:tcBorders>
              <w:top w:val="nil"/>
              <w:left w:val="single" w:sz="8" w:space="0" w:color="auto"/>
              <w:bottom w:val="single" w:sz="8" w:space="0" w:color="auto"/>
              <w:right w:val="single" w:sz="8" w:space="0" w:color="auto"/>
            </w:tcBorders>
            <w:shd w:val="clear" w:color="auto" w:fill="auto"/>
            <w:noWrap/>
          </w:tcPr>
          <w:p w14:paraId="6F94B516" w14:textId="77777777" w:rsidR="00C82D0F" w:rsidRPr="00EF69FE" w:rsidRDefault="00C82D0F" w:rsidP="00EC0C8B">
            <w:pPr>
              <w:spacing w:after="0" w:line="276" w:lineRule="auto"/>
              <w:contextualSpacing/>
              <w:jc w:val="center"/>
              <w:rPr>
                <w:rFonts w:eastAsia="Times New Roman" w:cs="Calibri"/>
                <w:b/>
                <w:bCs/>
                <w:sz w:val="24"/>
                <w:szCs w:val="24"/>
                <w:lang w:eastAsia="fr-FR"/>
              </w:rPr>
            </w:pPr>
            <w:r w:rsidRPr="00EF69FE">
              <w:rPr>
                <w:b/>
              </w:rPr>
              <w:t>Denmark</w:t>
            </w:r>
          </w:p>
        </w:tc>
      </w:tr>
      <w:tr w:rsidR="00C82D0F" w:rsidRPr="00E307F5" w14:paraId="7D689710" w14:textId="77777777" w:rsidTr="00EC0C8B">
        <w:trPr>
          <w:trHeight w:val="240"/>
          <w:jc w:val="center"/>
        </w:trPr>
        <w:tc>
          <w:tcPr>
            <w:tcW w:w="4805" w:type="dxa"/>
            <w:tcBorders>
              <w:top w:val="nil"/>
              <w:left w:val="single" w:sz="8" w:space="0" w:color="auto"/>
              <w:bottom w:val="single" w:sz="8" w:space="0" w:color="auto"/>
              <w:right w:val="single" w:sz="8" w:space="0" w:color="auto"/>
            </w:tcBorders>
            <w:shd w:val="clear" w:color="auto" w:fill="auto"/>
            <w:noWrap/>
            <w:hideMark/>
          </w:tcPr>
          <w:p w14:paraId="4C128441" w14:textId="77777777" w:rsidR="00C82D0F" w:rsidRPr="00EF69FE" w:rsidRDefault="00C82D0F" w:rsidP="00EC0C8B">
            <w:pPr>
              <w:spacing w:after="0" w:line="276" w:lineRule="auto"/>
              <w:contextualSpacing/>
              <w:jc w:val="center"/>
              <w:rPr>
                <w:rFonts w:eastAsia="Times New Roman" w:cs="Calibri"/>
                <w:b/>
                <w:bCs/>
                <w:sz w:val="24"/>
                <w:szCs w:val="24"/>
                <w:lang w:eastAsia="fr-FR"/>
              </w:rPr>
            </w:pPr>
            <w:r w:rsidRPr="00EF69FE">
              <w:rPr>
                <w:b/>
              </w:rPr>
              <w:t>Spain</w:t>
            </w:r>
          </w:p>
        </w:tc>
      </w:tr>
      <w:tr w:rsidR="00C82D0F" w:rsidRPr="00E307F5" w14:paraId="100CCC15" w14:textId="77777777" w:rsidTr="00EC0C8B">
        <w:trPr>
          <w:trHeight w:val="240"/>
          <w:jc w:val="center"/>
        </w:trPr>
        <w:tc>
          <w:tcPr>
            <w:tcW w:w="4805" w:type="dxa"/>
            <w:tcBorders>
              <w:top w:val="nil"/>
              <w:left w:val="single" w:sz="8" w:space="0" w:color="auto"/>
              <w:bottom w:val="single" w:sz="8" w:space="0" w:color="auto"/>
              <w:right w:val="single" w:sz="8" w:space="0" w:color="auto"/>
            </w:tcBorders>
            <w:shd w:val="clear" w:color="auto" w:fill="auto"/>
            <w:noWrap/>
            <w:hideMark/>
          </w:tcPr>
          <w:p w14:paraId="30783EC5" w14:textId="77777777" w:rsidR="00C82D0F" w:rsidRPr="00EF69FE" w:rsidRDefault="00C82D0F" w:rsidP="00EC0C8B">
            <w:pPr>
              <w:spacing w:after="0" w:line="276" w:lineRule="auto"/>
              <w:contextualSpacing/>
              <w:jc w:val="center"/>
              <w:rPr>
                <w:rFonts w:eastAsia="Times New Roman" w:cs="Calibri"/>
                <w:b/>
                <w:bCs/>
                <w:sz w:val="24"/>
                <w:szCs w:val="24"/>
                <w:lang w:eastAsia="fr-FR"/>
              </w:rPr>
            </w:pPr>
            <w:r w:rsidRPr="00EF69FE">
              <w:rPr>
                <w:b/>
              </w:rPr>
              <w:t>Estonia</w:t>
            </w:r>
          </w:p>
        </w:tc>
      </w:tr>
      <w:tr w:rsidR="00C82D0F" w:rsidRPr="00E307F5" w14:paraId="0CF2A47D" w14:textId="77777777" w:rsidTr="00EC0C8B">
        <w:trPr>
          <w:trHeight w:val="240"/>
          <w:jc w:val="center"/>
        </w:trPr>
        <w:tc>
          <w:tcPr>
            <w:tcW w:w="4805" w:type="dxa"/>
            <w:tcBorders>
              <w:top w:val="nil"/>
              <w:left w:val="single" w:sz="8" w:space="0" w:color="auto"/>
              <w:bottom w:val="single" w:sz="8" w:space="0" w:color="auto"/>
              <w:right w:val="single" w:sz="8" w:space="0" w:color="auto"/>
            </w:tcBorders>
            <w:shd w:val="clear" w:color="auto" w:fill="auto"/>
            <w:noWrap/>
            <w:hideMark/>
          </w:tcPr>
          <w:p w14:paraId="55FE042A" w14:textId="77777777" w:rsidR="00C82D0F" w:rsidRPr="00EF69FE" w:rsidRDefault="00C82D0F" w:rsidP="00EC0C8B">
            <w:pPr>
              <w:spacing w:after="0" w:line="276" w:lineRule="auto"/>
              <w:contextualSpacing/>
              <w:jc w:val="center"/>
              <w:rPr>
                <w:rFonts w:eastAsia="Times New Roman" w:cs="Calibri"/>
                <w:b/>
                <w:bCs/>
                <w:sz w:val="24"/>
                <w:szCs w:val="24"/>
                <w:lang w:eastAsia="fr-FR"/>
              </w:rPr>
            </w:pPr>
            <w:r w:rsidRPr="00EF69FE">
              <w:rPr>
                <w:b/>
              </w:rPr>
              <w:t>Finland</w:t>
            </w:r>
          </w:p>
        </w:tc>
      </w:tr>
      <w:tr w:rsidR="00C82D0F" w:rsidRPr="00E307F5" w14:paraId="4BCC15E2" w14:textId="77777777" w:rsidTr="00EC0C8B">
        <w:trPr>
          <w:trHeight w:val="240"/>
          <w:jc w:val="center"/>
        </w:trPr>
        <w:tc>
          <w:tcPr>
            <w:tcW w:w="4805" w:type="dxa"/>
            <w:tcBorders>
              <w:top w:val="nil"/>
              <w:left w:val="single" w:sz="8" w:space="0" w:color="auto"/>
              <w:bottom w:val="single" w:sz="8" w:space="0" w:color="auto"/>
              <w:right w:val="single" w:sz="8" w:space="0" w:color="auto"/>
            </w:tcBorders>
            <w:shd w:val="clear" w:color="auto" w:fill="auto"/>
            <w:noWrap/>
            <w:hideMark/>
          </w:tcPr>
          <w:p w14:paraId="539D1218" w14:textId="77777777" w:rsidR="00C82D0F" w:rsidRPr="00EF69FE" w:rsidRDefault="00C82D0F" w:rsidP="00EC0C8B">
            <w:pPr>
              <w:spacing w:after="0" w:line="276" w:lineRule="auto"/>
              <w:contextualSpacing/>
              <w:jc w:val="center"/>
              <w:rPr>
                <w:rFonts w:eastAsia="Times New Roman" w:cs="Calibri"/>
                <w:b/>
                <w:bCs/>
                <w:sz w:val="24"/>
                <w:szCs w:val="24"/>
                <w:lang w:eastAsia="fr-FR"/>
              </w:rPr>
            </w:pPr>
            <w:r w:rsidRPr="00EF69FE">
              <w:rPr>
                <w:b/>
              </w:rPr>
              <w:t>Georgia</w:t>
            </w:r>
          </w:p>
        </w:tc>
      </w:tr>
      <w:tr w:rsidR="00C82D0F" w:rsidRPr="00E307F5" w14:paraId="451C3B32" w14:textId="77777777" w:rsidTr="00EC0C8B">
        <w:trPr>
          <w:trHeight w:val="240"/>
          <w:jc w:val="center"/>
        </w:trPr>
        <w:tc>
          <w:tcPr>
            <w:tcW w:w="4805" w:type="dxa"/>
            <w:tcBorders>
              <w:top w:val="nil"/>
              <w:left w:val="single" w:sz="8" w:space="0" w:color="auto"/>
              <w:bottom w:val="single" w:sz="8" w:space="0" w:color="auto"/>
              <w:right w:val="single" w:sz="8" w:space="0" w:color="auto"/>
            </w:tcBorders>
            <w:shd w:val="clear" w:color="auto" w:fill="auto"/>
            <w:noWrap/>
            <w:hideMark/>
          </w:tcPr>
          <w:p w14:paraId="6F705FE8" w14:textId="77777777" w:rsidR="00C82D0F" w:rsidRPr="00EF69FE" w:rsidRDefault="00C82D0F" w:rsidP="00EC0C8B">
            <w:pPr>
              <w:spacing w:after="0" w:line="276" w:lineRule="auto"/>
              <w:contextualSpacing/>
              <w:jc w:val="center"/>
              <w:rPr>
                <w:rFonts w:eastAsia="Times New Roman" w:cs="Calibri"/>
                <w:b/>
                <w:bCs/>
                <w:sz w:val="24"/>
                <w:szCs w:val="24"/>
                <w:lang w:eastAsia="fr-FR"/>
              </w:rPr>
            </w:pPr>
            <w:r w:rsidRPr="00EF69FE">
              <w:rPr>
                <w:b/>
              </w:rPr>
              <w:t>Gibraltar</w:t>
            </w:r>
          </w:p>
        </w:tc>
      </w:tr>
      <w:tr w:rsidR="00C82D0F" w:rsidRPr="00E307F5" w14:paraId="163A430A" w14:textId="77777777" w:rsidTr="00EC0C8B">
        <w:trPr>
          <w:trHeight w:val="240"/>
          <w:jc w:val="center"/>
        </w:trPr>
        <w:tc>
          <w:tcPr>
            <w:tcW w:w="4805" w:type="dxa"/>
            <w:tcBorders>
              <w:top w:val="nil"/>
              <w:left w:val="single" w:sz="8" w:space="0" w:color="auto"/>
              <w:bottom w:val="single" w:sz="8" w:space="0" w:color="auto"/>
              <w:right w:val="single" w:sz="8" w:space="0" w:color="auto"/>
            </w:tcBorders>
            <w:shd w:val="clear" w:color="auto" w:fill="auto"/>
            <w:noWrap/>
            <w:hideMark/>
          </w:tcPr>
          <w:p w14:paraId="6717C700" w14:textId="77777777" w:rsidR="00C82D0F" w:rsidRPr="00EF69FE" w:rsidRDefault="00C82D0F" w:rsidP="00EC0C8B">
            <w:pPr>
              <w:spacing w:after="0" w:line="276" w:lineRule="auto"/>
              <w:contextualSpacing/>
              <w:jc w:val="center"/>
              <w:rPr>
                <w:rFonts w:eastAsia="Times New Roman" w:cs="Calibri"/>
                <w:b/>
                <w:bCs/>
                <w:sz w:val="24"/>
                <w:szCs w:val="24"/>
                <w:lang w:eastAsia="fr-FR"/>
              </w:rPr>
            </w:pPr>
            <w:r w:rsidRPr="00EF69FE">
              <w:rPr>
                <w:b/>
              </w:rPr>
              <w:t>Greece</w:t>
            </w:r>
          </w:p>
        </w:tc>
      </w:tr>
      <w:tr w:rsidR="00C82D0F" w:rsidRPr="00E307F5" w14:paraId="7EEFE69E" w14:textId="77777777" w:rsidTr="00EC0C8B">
        <w:trPr>
          <w:trHeight w:val="240"/>
          <w:jc w:val="center"/>
        </w:trPr>
        <w:tc>
          <w:tcPr>
            <w:tcW w:w="4805" w:type="dxa"/>
            <w:tcBorders>
              <w:top w:val="nil"/>
              <w:left w:val="single" w:sz="8" w:space="0" w:color="auto"/>
              <w:bottom w:val="single" w:sz="8" w:space="0" w:color="auto"/>
              <w:right w:val="single" w:sz="8" w:space="0" w:color="auto"/>
            </w:tcBorders>
            <w:shd w:val="clear" w:color="auto" w:fill="auto"/>
            <w:noWrap/>
            <w:hideMark/>
          </w:tcPr>
          <w:p w14:paraId="542A89A8" w14:textId="77777777" w:rsidR="00C82D0F" w:rsidRPr="00EF69FE" w:rsidRDefault="00C82D0F" w:rsidP="00EC0C8B">
            <w:pPr>
              <w:spacing w:after="0" w:line="276" w:lineRule="auto"/>
              <w:contextualSpacing/>
              <w:jc w:val="center"/>
              <w:rPr>
                <w:rFonts w:eastAsia="Times New Roman" w:cs="Calibri"/>
                <w:b/>
                <w:bCs/>
                <w:sz w:val="24"/>
                <w:szCs w:val="24"/>
                <w:lang w:eastAsia="fr-FR"/>
              </w:rPr>
            </w:pPr>
            <w:r w:rsidRPr="00EF69FE">
              <w:rPr>
                <w:b/>
              </w:rPr>
              <w:t>Hungary</w:t>
            </w:r>
          </w:p>
        </w:tc>
      </w:tr>
      <w:tr w:rsidR="00C82D0F" w:rsidRPr="00E307F5" w14:paraId="4831ED01" w14:textId="77777777" w:rsidTr="00EC0C8B">
        <w:trPr>
          <w:trHeight w:val="240"/>
          <w:jc w:val="center"/>
        </w:trPr>
        <w:tc>
          <w:tcPr>
            <w:tcW w:w="4805" w:type="dxa"/>
            <w:tcBorders>
              <w:top w:val="nil"/>
              <w:left w:val="single" w:sz="8" w:space="0" w:color="auto"/>
              <w:bottom w:val="single" w:sz="8" w:space="0" w:color="auto"/>
              <w:right w:val="single" w:sz="8" w:space="0" w:color="auto"/>
            </w:tcBorders>
            <w:shd w:val="clear" w:color="auto" w:fill="auto"/>
            <w:noWrap/>
            <w:hideMark/>
          </w:tcPr>
          <w:p w14:paraId="546F2D83" w14:textId="77777777" w:rsidR="00C82D0F" w:rsidRPr="00EF69FE" w:rsidRDefault="00C82D0F" w:rsidP="00EC0C8B">
            <w:pPr>
              <w:spacing w:after="0" w:line="276" w:lineRule="auto"/>
              <w:contextualSpacing/>
              <w:jc w:val="center"/>
              <w:rPr>
                <w:rFonts w:eastAsia="Times New Roman" w:cs="Calibri"/>
                <w:b/>
                <w:bCs/>
                <w:sz w:val="24"/>
                <w:szCs w:val="24"/>
                <w:lang w:eastAsia="fr-FR"/>
              </w:rPr>
            </w:pPr>
            <w:r w:rsidRPr="00EF69FE">
              <w:rPr>
                <w:b/>
              </w:rPr>
              <w:t>Ireland</w:t>
            </w:r>
          </w:p>
        </w:tc>
      </w:tr>
      <w:tr w:rsidR="00C82D0F" w:rsidRPr="00E307F5" w14:paraId="3D133961" w14:textId="77777777" w:rsidTr="00EC0C8B">
        <w:trPr>
          <w:trHeight w:val="240"/>
          <w:jc w:val="center"/>
        </w:trPr>
        <w:tc>
          <w:tcPr>
            <w:tcW w:w="4805" w:type="dxa"/>
            <w:tcBorders>
              <w:top w:val="nil"/>
              <w:left w:val="single" w:sz="8" w:space="0" w:color="auto"/>
              <w:bottom w:val="single" w:sz="8" w:space="0" w:color="auto"/>
              <w:right w:val="single" w:sz="8" w:space="0" w:color="auto"/>
            </w:tcBorders>
            <w:shd w:val="clear" w:color="auto" w:fill="auto"/>
            <w:noWrap/>
            <w:hideMark/>
          </w:tcPr>
          <w:p w14:paraId="3E5E2737" w14:textId="77777777" w:rsidR="00C82D0F" w:rsidRPr="00EF69FE" w:rsidRDefault="00C82D0F" w:rsidP="00EC0C8B">
            <w:pPr>
              <w:spacing w:after="0" w:line="276" w:lineRule="auto"/>
              <w:contextualSpacing/>
              <w:jc w:val="center"/>
              <w:rPr>
                <w:rFonts w:eastAsia="Times New Roman" w:cs="Calibri"/>
                <w:b/>
                <w:bCs/>
                <w:sz w:val="24"/>
                <w:szCs w:val="24"/>
                <w:lang w:eastAsia="fr-FR"/>
              </w:rPr>
            </w:pPr>
            <w:r w:rsidRPr="00EF69FE">
              <w:rPr>
                <w:b/>
              </w:rPr>
              <w:t>Iceland</w:t>
            </w:r>
          </w:p>
        </w:tc>
      </w:tr>
      <w:tr w:rsidR="00C82D0F" w:rsidRPr="00E307F5" w14:paraId="304EEF89" w14:textId="77777777" w:rsidTr="00EC0C8B">
        <w:trPr>
          <w:trHeight w:val="240"/>
          <w:jc w:val="center"/>
        </w:trPr>
        <w:tc>
          <w:tcPr>
            <w:tcW w:w="4805" w:type="dxa"/>
            <w:tcBorders>
              <w:top w:val="nil"/>
              <w:left w:val="single" w:sz="8" w:space="0" w:color="auto"/>
              <w:bottom w:val="single" w:sz="8" w:space="0" w:color="auto"/>
              <w:right w:val="single" w:sz="8" w:space="0" w:color="auto"/>
            </w:tcBorders>
            <w:shd w:val="clear" w:color="auto" w:fill="auto"/>
            <w:noWrap/>
            <w:hideMark/>
          </w:tcPr>
          <w:p w14:paraId="258D1442" w14:textId="77777777" w:rsidR="00C82D0F" w:rsidRPr="00EF69FE" w:rsidRDefault="00C82D0F" w:rsidP="00EC0C8B">
            <w:pPr>
              <w:spacing w:after="0" w:line="276" w:lineRule="auto"/>
              <w:contextualSpacing/>
              <w:jc w:val="center"/>
              <w:rPr>
                <w:rFonts w:eastAsia="Times New Roman" w:cs="Calibri"/>
                <w:b/>
                <w:bCs/>
                <w:sz w:val="24"/>
                <w:szCs w:val="24"/>
                <w:lang w:eastAsia="fr-FR"/>
              </w:rPr>
            </w:pPr>
            <w:r w:rsidRPr="00EF69FE">
              <w:rPr>
                <w:b/>
              </w:rPr>
              <w:t>Italy</w:t>
            </w:r>
          </w:p>
        </w:tc>
      </w:tr>
      <w:tr w:rsidR="00C82D0F" w:rsidRPr="00E307F5" w14:paraId="6D0659A6" w14:textId="77777777" w:rsidTr="00EC0C8B">
        <w:trPr>
          <w:trHeight w:val="240"/>
          <w:jc w:val="center"/>
        </w:trPr>
        <w:tc>
          <w:tcPr>
            <w:tcW w:w="4805" w:type="dxa"/>
            <w:tcBorders>
              <w:top w:val="nil"/>
              <w:left w:val="single" w:sz="8" w:space="0" w:color="auto"/>
              <w:bottom w:val="single" w:sz="8" w:space="0" w:color="auto"/>
              <w:right w:val="single" w:sz="8" w:space="0" w:color="auto"/>
            </w:tcBorders>
            <w:shd w:val="clear" w:color="auto" w:fill="auto"/>
            <w:noWrap/>
            <w:hideMark/>
          </w:tcPr>
          <w:p w14:paraId="5F482027" w14:textId="77777777" w:rsidR="00C82D0F" w:rsidRPr="00EF69FE" w:rsidRDefault="00C82D0F" w:rsidP="00EC0C8B">
            <w:pPr>
              <w:spacing w:after="0" w:line="276" w:lineRule="auto"/>
              <w:contextualSpacing/>
              <w:jc w:val="center"/>
              <w:rPr>
                <w:rFonts w:eastAsia="Times New Roman" w:cs="Calibri"/>
                <w:b/>
                <w:bCs/>
                <w:sz w:val="24"/>
                <w:szCs w:val="24"/>
                <w:lang w:eastAsia="fr-FR"/>
              </w:rPr>
            </w:pPr>
            <w:r w:rsidRPr="00EF69FE">
              <w:rPr>
                <w:b/>
              </w:rPr>
              <w:t>Latvia</w:t>
            </w:r>
          </w:p>
        </w:tc>
      </w:tr>
      <w:tr w:rsidR="00C82D0F" w:rsidRPr="00E307F5" w14:paraId="43E29B4B" w14:textId="77777777" w:rsidTr="00EC0C8B">
        <w:trPr>
          <w:trHeight w:val="240"/>
          <w:jc w:val="center"/>
        </w:trPr>
        <w:tc>
          <w:tcPr>
            <w:tcW w:w="4805" w:type="dxa"/>
            <w:tcBorders>
              <w:top w:val="nil"/>
              <w:left w:val="single" w:sz="8" w:space="0" w:color="auto"/>
              <w:bottom w:val="single" w:sz="8" w:space="0" w:color="auto"/>
              <w:right w:val="single" w:sz="8" w:space="0" w:color="auto"/>
            </w:tcBorders>
            <w:shd w:val="clear" w:color="auto" w:fill="auto"/>
            <w:noWrap/>
            <w:hideMark/>
          </w:tcPr>
          <w:p w14:paraId="27AA1B35" w14:textId="77777777" w:rsidR="00C82D0F" w:rsidRPr="00EF69FE" w:rsidRDefault="00C82D0F" w:rsidP="00EC0C8B">
            <w:pPr>
              <w:spacing w:after="0" w:line="276" w:lineRule="auto"/>
              <w:contextualSpacing/>
              <w:jc w:val="center"/>
              <w:rPr>
                <w:rFonts w:eastAsia="Times New Roman" w:cs="Calibri"/>
                <w:b/>
                <w:bCs/>
                <w:sz w:val="24"/>
                <w:szCs w:val="24"/>
                <w:lang w:eastAsia="fr-FR"/>
              </w:rPr>
            </w:pPr>
            <w:r w:rsidRPr="00EF69FE">
              <w:rPr>
                <w:b/>
              </w:rPr>
              <w:t>Lithuania</w:t>
            </w:r>
          </w:p>
        </w:tc>
      </w:tr>
      <w:tr w:rsidR="00C82D0F" w:rsidRPr="00E307F5" w14:paraId="42D1DFF8" w14:textId="77777777" w:rsidTr="00EC0C8B">
        <w:trPr>
          <w:trHeight w:val="240"/>
          <w:jc w:val="center"/>
        </w:trPr>
        <w:tc>
          <w:tcPr>
            <w:tcW w:w="4805" w:type="dxa"/>
            <w:tcBorders>
              <w:top w:val="nil"/>
              <w:left w:val="single" w:sz="8" w:space="0" w:color="auto"/>
              <w:bottom w:val="single" w:sz="8" w:space="0" w:color="auto"/>
              <w:right w:val="single" w:sz="8" w:space="0" w:color="auto"/>
            </w:tcBorders>
            <w:shd w:val="clear" w:color="auto" w:fill="auto"/>
            <w:noWrap/>
          </w:tcPr>
          <w:p w14:paraId="676C5A52" w14:textId="77777777" w:rsidR="00C82D0F" w:rsidRPr="00EF69FE" w:rsidRDefault="00C82D0F" w:rsidP="00EC0C8B">
            <w:pPr>
              <w:spacing w:after="0" w:line="276" w:lineRule="auto"/>
              <w:contextualSpacing/>
              <w:jc w:val="center"/>
              <w:rPr>
                <w:rFonts w:eastAsia="Times New Roman" w:cs="Calibri"/>
                <w:b/>
                <w:bCs/>
                <w:sz w:val="24"/>
                <w:szCs w:val="24"/>
                <w:lang w:eastAsia="fr-FR"/>
              </w:rPr>
            </w:pPr>
            <w:r w:rsidRPr="00EF69FE">
              <w:rPr>
                <w:b/>
              </w:rPr>
              <w:t>Liechtenstein</w:t>
            </w:r>
          </w:p>
        </w:tc>
      </w:tr>
      <w:tr w:rsidR="00C82D0F" w:rsidRPr="00E307F5" w14:paraId="31613A32" w14:textId="77777777" w:rsidTr="00EC0C8B">
        <w:trPr>
          <w:trHeight w:val="240"/>
          <w:jc w:val="center"/>
        </w:trPr>
        <w:tc>
          <w:tcPr>
            <w:tcW w:w="4805" w:type="dxa"/>
            <w:tcBorders>
              <w:top w:val="nil"/>
              <w:left w:val="single" w:sz="8" w:space="0" w:color="auto"/>
              <w:bottom w:val="single" w:sz="8" w:space="0" w:color="auto"/>
              <w:right w:val="single" w:sz="8" w:space="0" w:color="auto"/>
            </w:tcBorders>
            <w:shd w:val="clear" w:color="auto" w:fill="auto"/>
            <w:noWrap/>
            <w:hideMark/>
          </w:tcPr>
          <w:p w14:paraId="088A0151" w14:textId="77777777" w:rsidR="00C82D0F" w:rsidRPr="00EF69FE" w:rsidRDefault="00C82D0F" w:rsidP="00EC0C8B">
            <w:pPr>
              <w:spacing w:after="0" w:line="276" w:lineRule="auto"/>
              <w:contextualSpacing/>
              <w:jc w:val="center"/>
              <w:rPr>
                <w:rFonts w:eastAsia="Times New Roman" w:cs="Calibri"/>
                <w:b/>
                <w:bCs/>
                <w:sz w:val="24"/>
                <w:szCs w:val="24"/>
                <w:lang w:eastAsia="fr-FR"/>
              </w:rPr>
            </w:pPr>
            <w:r w:rsidRPr="00EF69FE">
              <w:rPr>
                <w:b/>
              </w:rPr>
              <w:t>Luxembourg</w:t>
            </w:r>
          </w:p>
        </w:tc>
      </w:tr>
      <w:tr w:rsidR="00C82D0F" w:rsidRPr="00E307F5" w14:paraId="49EB970F" w14:textId="77777777" w:rsidTr="00EC0C8B">
        <w:trPr>
          <w:trHeight w:val="240"/>
          <w:jc w:val="center"/>
        </w:trPr>
        <w:tc>
          <w:tcPr>
            <w:tcW w:w="4805" w:type="dxa"/>
            <w:tcBorders>
              <w:top w:val="nil"/>
              <w:left w:val="single" w:sz="8" w:space="0" w:color="auto"/>
              <w:bottom w:val="single" w:sz="8" w:space="0" w:color="auto"/>
              <w:right w:val="single" w:sz="8" w:space="0" w:color="auto"/>
            </w:tcBorders>
            <w:shd w:val="clear" w:color="auto" w:fill="auto"/>
            <w:noWrap/>
            <w:hideMark/>
          </w:tcPr>
          <w:p w14:paraId="7A026BB9" w14:textId="77777777" w:rsidR="00C82D0F" w:rsidRPr="00EF69FE" w:rsidRDefault="00C82D0F" w:rsidP="00EC0C8B">
            <w:pPr>
              <w:spacing w:after="0" w:line="276" w:lineRule="auto"/>
              <w:contextualSpacing/>
              <w:jc w:val="center"/>
              <w:rPr>
                <w:rFonts w:eastAsia="Times New Roman" w:cs="Calibri"/>
                <w:b/>
                <w:bCs/>
                <w:sz w:val="24"/>
                <w:szCs w:val="24"/>
                <w:lang w:eastAsia="fr-FR"/>
              </w:rPr>
            </w:pPr>
            <w:r w:rsidRPr="00EF69FE">
              <w:rPr>
                <w:b/>
              </w:rPr>
              <w:t>Malta</w:t>
            </w:r>
          </w:p>
        </w:tc>
      </w:tr>
      <w:tr w:rsidR="00C82D0F" w:rsidRPr="00E307F5" w14:paraId="51BB2A27" w14:textId="77777777" w:rsidTr="00EC0C8B">
        <w:trPr>
          <w:trHeight w:val="240"/>
          <w:jc w:val="center"/>
        </w:trPr>
        <w:tc>
          <w:tcPr>
            <w:tcW w:w="4805" w:type="dxa"/>
            <w:tcBorders>
              <w:top w:val="nil"/>
              <w:left w:val="single" w:sz="8" w:space="0" w:color="auto"/>
              <w:bottom w:val="single" w:sz="8" w:space="0" w:color="auto"/>
              <w:right w:val="single" w:sz="8" w:space="0" w:color="auto"/>
            </w:tcBorders>
            <w:shd w:val="clear" w:color="auto" w:fill="auto"/>
            <w:noWrap/>
            <w:hideMark/>
          </w:tcPr>
          <w:p w14:paraId="6E0F0837" w14:textId="77777777" w:rsidR="00C82D0F" w:rsidRPr="00EF69FE" w:rsidRDefault="00C82D0F" w:rsidP="00EC0C8B">
            <w:pPr>
              <w:spacing w:after="0" w:line="276" w:lineRule="auto"/>
              <w:contextualSpacing/>
              <w:jc w:val="center"/>
              <w:rPr>
                <w:rFonts w:eastAsia="Times New Roman" w:cs="Calibri"/>
                <w:b/>
                <w:bCs/>
                <w:sz w:val="24"/>
                <w:szCs w:val="24"/>
                <w:lang w:eastAsia="fr-FR"/>
              </w:rPr>
            </w:pPr>
            <w:r w:rsidRPr="00EF69FE">
              <w:rPr>
                <w:b/>
              </w:rPr>
              <w:t>Monaco</w:t>
            </w:r>
          </w:p>
        </w:tc>
      </w:tr>
      <w:tr w:rsidR="00C82D0F" w:rsidRPr="00E307F5" w14:paraId="699B26FB" w14:textId="77777777" w:rsidTr="00EC0C8B">
        <w:trPr>
          <w:trHeight w:val="240"/>
          <w:jc w:val="center"/>
        </w:trPr>
        <w:tc>
          <w:tcPr>
            <w:tcW w:w="4805" w:type="dxa"/>
            <w:tcBorders>
              <w:top w:val="nil"/>
              <w:left w:val="single" w:sz="8" w:space="0" w:color="auto"/>
              <w:bottom w:val="single" w:sz="8" w:space="0" w:color="auto"/>
              <w:right w:val="single" w:sz="8" w:space="0" w:color="auto"/>
            </w:tcBorders>
            <w:shd w:val="clear" w:color="auto" w:fill="auto"/>
            <w:noWrap/>
            <w:hideMark/>
          </w:tcPr>
          <w:p w14:paraId="144D03E5" w14:textId="77777777" w:rsidR="00C82D0F" w:rsidRPr="00EF69FE" w:rsidRDefault="00C82D0F" w:rsidP="00EC0C8B">
            <w:pPr>
              <w:spacing w:after="0" w:line="276" w:lineRule="auto"/>
              <w:contextualSpacing/>
              <w:jc w:val="center"/>
              <w:rPr>
                <w:rFonts w:eastAsia="Times New Roman" w:cs="Calibri"/>
                <w:b/>
                <w:bCs/>
                <w:sz w:val="24"/>
                <w:szCs w:val="24"/>
                <w:lang w:eastAsia="fr-FR"/>
              </w:rPr>
            </w:pPr>
            <w:r w:rsidRPr="00EF69FE">
              <w:rPr>
                <w:b/>
              </w:rPr>
              <w:t>Montenegro</w:t>
            </w:r>
          </w:p>
        </w:tc>
      </w:tr>
      <w:tr w:rsidR="00C82D0F" w:rsidRPr="00E307F5" w14:paraId="4B27FAA0" w14:textId="77777777" w:rsidTr="00EC0C8B">
        <w:trPr>
          <w:trHeight w:val="240"/>
          <w:jc w:val="center"/>
        </w:trPr>
        <w:tc>
          <w:tcPr>
            <w:tcW w:w="4805" w:type="dxa"/>
            <w:tcBorders>
              <w:top w:val="nil"/>
              <w:left w:val="single" w:sz="8" w:space="0" w:color="auto"/>
              <w:bottom w:val="single" w:sz="8" w:space="0" w:color="auto"/>
              <w:right w:val="single" w:sz="8" w:space="0" w:color="auto"/>
            </w:tcBorders>
            <w:shd w:val="clear" w:color="auto" w:fill="auto"/>
            <w:noWrap/>
            <w:hideMark/>
          </w:tcPr>
          <w:p w14:paraId="00334D45" w14:textId="77777777" w:rsidR="00C82D0F" w:rsidRPr="00EF69FE" w:rsidRDefault="00C82D0F" w:rsidP="00EC0C8B">
            <w:pPr>
              <w:spacing w:after="0" w:line="276" w:lineRule="auto"/>
              <w:contextualSpacing/>
              <w:jc w:val="center"/>
              <w:rPr>
                <w:rFonts w:eastAsia="Times New Roman" w:cs="Calibri"/>
                <w:b/>
                <w:bCs/>
                <w:sz w:val="24"/>
                <w:szCs w:val="24"/>
                <w:lang w:eastAsia="fr-FR"/>
              </w:rPr>
            </w:pPr>
            <w:r w:rsidRPr="00EF69FE">
              <w:rPr>
                <w:b/>
              </w:rPr>
              <w:t>Norway</w:t>
            </w:r>
          </w:p>
        </w:tc>
      </w:tr>
      <w:tr w:rsidR="00C82D0F" w:rsidRPr="00E307F5" w14:paraId="7BD6C968" w14:textId="77777777" w:rsidTr="00EC0C8B">
        <w:trPr>
          <w:trHeight w:val="240"/>
          <w:jc w:val="center"/>
        </w:trPr>
        <w:tc>
          <w:tcPr>
            <w:tcW w:w="4805" w:type="dxa"/>
            <w:tcBorders>
              <w:top w:val="nil"/>
              <w:left w:val="single" w:sz="8" w:space="0" w:color="auto"/>
              <w:bottom w:val="single" w:sz="8" w:space="0" w:color="auto"/>
              <w:right w:val="single" w:sz="8" w:space="0" w:color="auto"/>
            </w:tcBorders>
            <w:shd w:val="clear" w:color="auto" w:fill="auto"/>
            <w:noWrap/>
            <w:hideMark/>
          </w:tcPr>
          <w:p w14:paraId="57C6AC8F" w14:textId="77777777" w:rsidR="00C82D0F" w:rsidRPr="00EF69FE" w:rsidRDefault="00C82D0F" w:rsidP="00EC0C8B">
            <w:pPr>
              <w:spacing w:after="0" w:line="276" w:lineRule="auto"/>
              <w:contextualSpacing/>
              <w:jc w:val="center"/>
              <w:rPr>
                <w:rFonts w:eastAsia="Times New Roman" w:cs="Calibri"/>
                <w:b/>
                <w:bCs/>
                <w:sz w:val="24"/>
                <w:szCs w:val="24"/>
                <w:lang w:eastAsia="fr-FR"/>
              </w:rPr>
            </w:pPr>
            <w:r w:rsidRPr="00EF69FE">
              <w:rPr>
                <w:b/>
              </w:rPr>
              <w:t>Netherlands</w:t>
            </w:r>
          </w:p>
        </w:tc>
      </w:tr>
      <w:tr w:rsidR="00C82D0F" w:rsidRPr="00E307F5" w14:paraId="74576E59" w14:textId="77777777" w:rsidTr="00EC0C8B">
        <w:trPr>
          <w:trHeight w:val="240"/>
          <w:jc w:val="center"/>
        </w:trPr>
        <w:tc>
          <w:tcPr>
            <w:tcW w:w="4805" w:type="dxa"/>
            <w:tcBorders>
              <w:top w:val="nil"/>
              <w:left w:val="single" w:sz="8" w:space="0" w:color="auto"/>
              <w:bottom w:val="single" w:sz="8" w:space="0" w:color="auto"/>
              <w:right w:val="single" w:sz="8" w:space="0" w:color="auto"/>
            </w:tcBorders>
            <w:shd w:val="clear" w:color="auto" w:fill="auto"/>
            <w:noWrap/>
            <w:hideMark/>
          </w:tcPr>
          <w:p w14:paraId="79F9845A" w14:textId="77777777" w:rsidR="00C82D0F" w:rsidRPr="00EF69FE" w:rsidRDefault="00C82D0F" w:rsidP="00EC0C8B">
            <w:pPr>
              <w:spacing w:after="0" w:line="276" w:lineRule="auto"/>
              <w:contextualSpacing/>
              <w:jc w:val="center"/>
              <w:rPr>
                <w:rFonts w:eastAsia="Times New Roman" w:cs="Calibri"/>
                <w:b/>
                <w:bCs/>
                <w:sz w:val="24"/>
                <w:szCs w:val="24"/>
                <w:lang w:eastAsia="fr-FR"/>
              </w:rPr>
            </w:pPr>
            <w:r w:rsidRPr="00EF69FE">
              <w:rPr>
                <w:b/>
              </w:rPr>
              <w:t>Poland</w:t>
            </w:r>
          </w:p>
        </w:tc>
      </w:tr>
      <w:tr w:rsidR="00C82D0F" w:rsidRPr="00E307F5" w14:paraId="5118CF1F" w14:textId="77777777" w:rsidTr="00EC0C8B">
        <w:trPr>
          <w:trHeight w:val="240"/>
          <w:jc w:val="center"/>
        </w:trPr>
        <w:tc>
          <w:tcPr>
            <w:tcW w:w="4805" w:type="dxa"/>
            <w:tcBorders>
              <w:top w:val="nil"/>
              <w:left w:val="single" w:sz="8" w:space="0" w:color="auto"/>
              <w:bottom w:val="single" w:sz="8" w:space="0" w:color="auto"/>
              <w:right w:val="single" w:sz="8" w:space="0" w:color="auto"/>
            </w:tcBorders>
            <w:shd w:val="clear" w:color="auto" w:fill="auto"/>
            <w:noWrap/>
            <w:hideMark/>
          </w:tcPr>
          <w:p w14:paraId="59313DB3" w14:textId="77777777" w:rsidR="00C82D0F" w:rsidRPr="00EF69FE" w:rsidRDefault="00C82D0F" w:rsidP="00EC0C8B">
            <w:pPr>
              <w:spacing w:after="0" w:line="276" w:lineRule="auto"/>
              <w:contextualSpacing/>
              <w:jc w:val="center"/>
              <w:rPr>
                <w:rFonts w:eastAsia="Times New Roman" w:cs="Calibri"/>
                <w:b/>
                <w:bCs/>
                <w:sz w:val="24"/>
                <w:szCs w:val="24"/>
                <w:lang w:eastAsia="fr-FR"/>
              </w:rPr>
            </w:pPr>
            <w:r w:rsidRPr="00EF69FE">
              <w:rPr>
                <w:b/>
              </w:rPr>
              <w:t>Portugal</w:t>
            </w:r>
          </w:p>
        </w:tc>
      </w:tr>
      <w:tr w:rsidR="00C82D0F" w:rsidRPr="00E307F5" w14:paraId="7A1A2404" w14:textId="77777777" w:rsidTr="00EC0C8B">
        <w:trPr>
          <w:trHeight w:val="240"/>
          <w:jc w:val="center"/>
        </w:trPr>
        <w:tc>
          <w:tcPr>
            <w:tcW w:w="4805" w:type="dxa"/>
            <w:tcBorders>
              <w:top w:val="nil"/>
              <w:left w:val="single" w:sz="8" w:space="0" w:color="auto"/>
              <w:bottom w:val="single" w:sz="8" w:space="0" w:color="auto"/>
              <w:right w:val="single" w:sz="8" w:space="0" w:color="auto"/>
            </w:tcBorders>
            <w:shd w:val="clear" w:color="auto" w:fill="auto"/>
            <w:noWrap/>
            <w:hideMark/>
          </w:tcPr>
          <w:p w14:paraId="3FCEC2F6" w14:textId="77777777" w:rsidR="00C82D0F" w:rsidRPr="00EF69FE" w:rsidRDefault="00C82D0F" w:rsidP="00EC0C8B">
            <w:pPr>
              <w:spacing w:after="0" w:line="276" w:lineRule="auto"/>
              <w:contextualSpacing/>
              <w:jc w:val="center"/>
              <w:rPr>
                <w:rFonts w:eastAsia="Times New Roman" w:cs="Calibri"/>
                <w:b/>
                <w:bCs/>
                <w:sz w:val="24"/>
                <w:szCs w:val="24"/>
                <w:lang w:eastAsia="fr-FR"/>
              </w:rPr>
            </w:pPr>
            <w:r w:rsidRPr="00EF69FE">
              <w:rPr>
                <w:b/>
              </w:rPr>
              <w:t>Czech Republic</w:t>
            </w:r>
          </w:p>
        </w:tc>
      </w:tr>
      <w:tr w:rsidR="00C82D0F" w:rsidRPr="00E307F5" w14:paraId="79DB83E1" w14:textId="77777777" w:rsidTr="00EC0C8B">
        <w:trPr>
          <w:trHeight w:val="240"/>
          <w:jc w:val="center"/>
        </w:trPr>
        <w:tc>
          <w:tcPr>
            <w:tcW w:w="4805" w:type="dxa"/>
            <w:tcBorders>
              <w:top w:val="nil"/>
              <w:left w:val="single" w:sz="8" w:space="0" w:color="auto"/>
              <w:bottom w:val="single" w:sz="8" w:space="0" w:color="auto"/>
              <w:right w:val="single" w:sz="8" w:space="0" w:color="auto"/>
            </w:tcBorders>
            <w:shd w:val="clear" w:color="auto" w:fill="auto"/>
            <w:noWrap/>
            <w:hideMark/>
          </w:tcPr>
          <w:p w14:paraId="57E4A6B0" w14:textId="77777777" w:rsidR="00C82D0F" w:rsidRPr="00EF69FE" w:rsidRDefault="00C82D0F" w:rsidP="00EC0C8B">
            <w:pPr>
              <w:spacing w:after="0" w:line="276" w:lineRule="auto"/>
              <w:contextualSpacing/>
              <w:jc w:val="center"/>
              <w:rPr>
                <w:rFonts w:eastAsia="Times New Roman" w:cs="Calibri"/>
                <w:b/>
                <w:bCs/>
                <w:sz w:val="24"/>
                <w:szCs w:val="24"/>
                <w:lang w:eastAsia="fr-FR"/>
              </w:rPr>
            </w:pPr>
            <w:r w:rsidRPr="00EF69FE">
              <w:rPr>
                <w:b/>
              </w:rPr>
              <w:t>Romania</w:t>
            </w:r>
          </w:p>
        </w:tc>
      </w:tr>
      <w:tr w:rsidR="00C82D0F" w:rsidRPr="00E307F5" w14:paraId="609B90F4" w14:textId="77777777" w:rsidTr="00EC0C8B">
        <w:trPr>
          <w:trHeight w:val="240"/>
          <w:jc w:val="center"/>
        </w:trPr>
        <w:tc>
          <w:tcPr>
            <w:tcW w:w="4805" w:type="dxa"/>
            <w:tcBorders>
              <w:top w:val="nil"/>
              <w:left w:val="single" w:sz="8" w:space="0" w:color="auto"/>
              <w:bottom w:val="single" w:sz="8" w:space="0" w:color="auto"/>
              <w:right w:val="single" w:sz="8" w:space="0" w:color="auto"/>
            </w:tcBorders>
            <w:shd w:val="clear" w:color="auto" w:fill="auto"/>
            <w:noWrap/>
            <w:hideMark/>
          </w:tcPr>
          <w:p w14:paraId="755F35B0" w14:textId="77777777" w:rsidR="00C82D0F" w:rsidRPr="00EF69FE" w:rsidRDefault="00C82D0F" w:rsidP="00EC0C8B">
            <w:pPr>
              <w:spacing w:after="0" w:line="276" w:lineRule="auto"/>
              <w:contextualSpacing/>
              <w:jc w:val="center"/>
              <w:rPr>
                <w:rFonts w:eastAsia="Times New Roman" w:cs="Calibri"/>
                <w:b/>
                <w:bCs/>
                <w:sz w:val="24"/>
                <w:szCs w:val="24"/>
                <w:lang w:eastAsia="fr-FR"/>
              </w:rPr>
            </w:pPr>
            <w:r w:rsidRPr="00EF69FE">
              <w:rPr>
                <w:b/>
              </w:rPr>
              <w:t>United Kingdom</w:t>
            </w:r>
          </w:p>
        </w:tc>
      </w:tr>
      <w:tr w:rsidR="00C82D0F" w:rsidRPr="00E307F5" w14:paraId="78732DA0" w14:textId="77777777" w:rsidTr="00EC0C8B">
        <w:trPr>
          <w:trHeight w:val="240"/>
          <w:jc w:val="center"/>
        </w:trPr>
        <w:tc>
          <w:tcPr>
            <w:tcW w:w="4805" w:type="dxa"/>
            <w:tcBorders>
              <w:top w:val="nil"/>
              <w:left w:val="single" w:sz="8" w:space="0" w:color="auto"/>
              <w:bottom w:val="single" w:sz="8" w:space="0" w:color="auto"/>
              <w:right w:val="single" w:sz="8" w:space="0" w:color="auto"/>
            </w:tcBorders>
            <w:shd w:val="clear" w:color="auto" w:fill="auto"/>
            <w:noWrap/>
            <w:hideMark/>
          </w:tcPr>
          <w:p w14:paraId="4B14CFC2" w14:textId="77777777" w:rsidR="00C82D0F" w:rsidRPr="00EF69FE" w:rsidRDefault="00C82D0F" w:rsidP="00EC0C8B">
            <w:pPr>
              <w:spacing w:after="0" w:line="276" w:lineRule="auto"/>
              <w:contextualSpacing/>
              <w:jc w:val="center"/>
              <w:rPr>
                <w:rFonts w:eastAsia="Times New Roman" w:cs="Calibri"/>
                <w:b/>
                <w:bCs/>
                <w:sz w:val="24"/>
                <w:szCs w:val="24"/>
                <w:lang w:eastAsia="fr-FR"/>
              </w:rPr>
            </w:pPr>
            <w:r w:rsidRPr="00EF69FE">
              <w:rPr>
                <w:b/>
              </w:rPr>
              <w:t>Serbia</w:t>
            </w:r>
          </w:p>
        </w:tc>
      </w:tr>
      <w:tr w:rsidR="00C82D0F" w:rsidRPr="00E307F5" w14:paraId="1F4EF1AA" w14:textId="77777777" w:rsidTr="00EC0C8B">
        <w:trPr>
          <w:trHeight w:val="240"/>
          <w:jc w:val="center"/>
        </w:trPr>
        <w:tc>
          <w:tcPr>
            <w:tcW w:w="4805" w:type="dxa"/>
            <w:tcBorders>
              <w:top w:val="nil"/>
              <w:left w:val="single" w:sz="8" w:space="0" w:color="auto"/>
              <w:bottom w:val="single" w:sz="8" w:space="0" w:color="auto"/>
              <w:right w:val="single" w:sz="8" w:space="0" w:color="auto"/>
            </w:tcBorders>
            <w:shd w:val="clear" w:color="auto" w:fill="auto"/>
            <w:noWrap/>
          </w:tcPr>
          <w:p w14:paraId="75AA3F65" w14:textId="77777777" w:rsidR="00C82D0F" w:rsidRPr="00EF69FE" w:rsidRDefault="00C82D0F" w:rsidP="00EC0C8B">
            <w:pPr>
              <w:spacing w:after="0" w:line="276" w:lineRule="auto"/>
              <w:contextualSpacing/>
              <w:jc w:val="center"/>
              <w:rPr>
                <w:rFonts w:eastAsia="Times New Roman" w:cs="Calibri"/>
                <w:b/>
                <w:bCs/>
                <w:sz w:val="24"/>
                <w:szCs w:val="24"/>
                <w:lang w:eastAsia="fr-FR"/>
              </w:rPr>
            </w:pPr>
            <w:r w:rsidRPr="00EF69FE">
              <w:rPr>
                <w:b/>
              </w:rPr>
              <w:t>Slovakia</w:t>
            </w:r>
          </w:p>
        </w:tc>
      </w:tr>
      <w:tr w:rsidR="00C82D0F" w:rsidRPr="00E307F5" w14:paraId="52D47011" w14:textId="77777777" w:rsidTr="00EC0C8B">
        <w:trPr>
          <w:trHeight w:val="240"/>
          <w:jc w:val="center"/>
        </w:trPr>
        <w:tc>
          <w:tcPr>
            <w:tcW w:w="4805" w:type="dxa"/>
            <w:tcBorders>
              <w:top w:val="nil"/>
              <w:left w:val="single" w:sz="8" w:space="0" w:color="auto"/>
              <w:bottom w:val="single" w:sz="8" w:space="0" w:color="auto"/>
              <w:right w:val="single" w:sz="8" w:space="0" w:color="auto"/>
            </w:tcBorders>
            <w:shd w:val="clear" w:color="auto" w:fill="auto"/>
            <w:noWrap/>
          </w:tcPr>
          <w:p w14:paraId="3299D6DB" w14:textId="77777777" w:rsidR="00C82D0F" w:rsidRPr="00EF69FE" w:rsidRDefault="00C82D0F" w:rsidP="00EC0C8B">
            <w:pPr>
              <w:spacing w:after="0" w:line="276" w:lineRule="auto"/>
              <w:contextualSpacing/>
              <w:jc w:val="center"/>
              <w:rPr>
                <w:rFonts w:eastAsia="Times New Roman" w:cs="Calibri"/>
                <w:b/>
                <w:bCs/>
                <w:sz w:val="24"/>
                <w:szCs w:val="24"/>
                <w:lang w:eastAsia="fr-FR"/>
              </w:rPr>
            </w:pPr>
            <w:r w:rsidRPr="00EF69FE">
              <w:rPr>
                <w:b/>
              </w:rPr>
              <w:t>Slovenia</w:t>
            </w:r>
          </w:p>
        </w:tc>
      </w:tr>
      <w:tr w:rsidR="00C82D0F" w:rsidRPr="00E307F5" w14:paraId="28006C3B" w14:textId="77777777" w:rsidTr="00EC0C8B">
        <w:trPr>
          <w:trHeight w:val="240"/>
          <w:jc w:val="center"/>
        </w:trPr>
        <w:tc>
          <w:tcPr>
            <w:tcW w:w="4805" w:type="dxa"/>
            <w:tcBorders>
              <w:top w:val="nil"/>
              <w:left w:val="single" w:sz="8" w:space="0" w:color="auto"/>
              <w:bottom w:val="single" w:sz="8" w:space="0" w:color="auto"/>
              <w:right w:val="single" w:sz="8" w:space="0" w:color="auto"/>
            </w:tcBorders>
            <w:shd w:val="clear" w:color="auto" w:fill="auto"/>
            <w:noWrap/>
            <w:hideMark/>
          </w:tcPr>
          <w:p w14:paraId="3ADC1438" w14:textId="77777777" w:rsidR="00C82D0F" w:rsidRPr="00EF69FE" w:rsidRDefault="00C82D0F" w:rsidP="00EC0C8B">
            <w:pPr>
              <w:spacing w:after="0" w:line="276" w:lineRule="auto"/>
              <w:contextualSpacing/>
              <w:jc w:val="center"/>
              <w:rPr>
                <w:rFonts w:eastAsia="Times New Roman" w:cs="Calibri"/>
                <w:b/>
                <w:bCs/>
                <w:sz w:val="24"/>
                <w:szCs w:val="24"/>
                <w:lang w:eastAsia="fr-FR"/>
              </w:rPr>
            </w:pPr>
            <w:r w:rsidRPr="00EF69FE">
              <w:rPr>
                <w:b/>
              </w:rPr>
              <w:t>Sweden</w:t>
            </w:r>
          </w:p>
        </w:tc>
      </w:tr>
      <w:tr w:rsidR="00C82D0F" w:rsidRPr="00E307F5" w14:paraId="73D144CF" w14:textId="77777777" w:rsidTr="00EC0C8B">
        <w:trPr>
          <w:trHeight w:val="240"/>
          <w:jc w:val="center"/>
        </w:trPr>
        <w:tc>
          <w:tcPr>
            <w:tcW w:w="4805" w:type="dxa"/>
            <w:tcBorders>
              <w:top w:val="nil"/>
              <w:left w:val="single" w:sz="8" w:space="0" w:color="auto"/>
              <w:bottom w:val="single" w:sz="8" w:space="0" w:color="auto"/>
              <w:right w:val="single" w:sz="8" w:space="0" w:color="auto"/>
            </w:tcBorders>
            <w:shd w:val="clear" w:color="auto" w:fill="auto"/>
            <w:noWrap/>
            <w:hideMark/>
          </w:tcPr>
          <w:p w14:paraId="3344DCA4" w14:textId="77777777" w:rsidR="00C82D0F" w:rsidRPr="00EF69FE" w:rsidRDefault="00C82D0F" w:rsidP="00EC0C8B">
            <w:pPr>
              <w:spacing w:after="0" w:line="276" w:lineRule="auto"/>
              <w:contextualSpacing/>
              <w:jc w:val="center"/>
              <w:rPr>
                <w:rFonts w:eastAsia="Times New Roman" w:cs="Calibri"/>
                <w:b/>
                <w:bCs/>
                <w:sz w:val="24"/>
                <w:szCs w:val="24"/>
                <w:lang w:eastAsia="fr-FR"/>
              </w:rPr>
            </w:pPr>
            <w:r w:rsidRPr="00EF69FE">
              <w:rPr>
                <w:b/>
              </w:rPr>
              <w:t>Switzerland</w:t>
            </w:r>
          </w:p>
        </w:tc>
      </w:tr>
      <w:tr w:rsidR="00C82D0F" w:rsidRPr="00E307F5" w14:paraId="2C690108" w14:textId="77777777" w:rsidTr="00EC0C8B">
        <w:trPr>
          <w:trHeight w:val="240"/>
          <w:jc w:val="center"/>
        </w:trPr>
        <w:tc>
          <w:tcPr>
            <w:tcW w:w="4805" w:type="dxa"/>
            <w:tcBorders>
              <w:top w:val="nil"/>
              <w:left w:val="single" w:sz="8" w:space="0" w:color="auto"/>
              <w:bottom w:val="single" w:sz="8" w:space="0" w:color="auto"/>
              <w:right w:val="single" w:sz="8" w:space="0" w:color="auto"/>
            </w:tcBorders>
            <w:shd w:val="clear" w:color="auto" w:fill="auto"/>
            <w:noWrap/>
            <w:hideMark/>
          </w:tcPr>
          <w:p w14:paraId="3E49B31C" w14:textId="77777777" w:rsidR="00C82D0F" w:rsidRPr="00EF69FE" w:rsidRDefault="00C82D0F" w:rsidP="00EC0C8B">
            <w:pPr>
              <w:spacing w:after="0" w:line="276" w:lineRule="auto"/>
              <w:contextualSpacing/>
              <w:jc w:val="center"/>
              <w:rPr>
                <w:rFonts w:eastAsia="Times New Roman" w:cs="Calibri"/>
                <w:b/>
                <w:bCs/>
                <w:sz w:val="24"/>
                <w:szCs w:val="24"/>
                <w:lang w:eastAsia="fr-FR"/>
              </w:rPr>
            </w:pPr>
            <w:r w:rsidRPr="00EF69FE">
              <w:rPr>
                <w:b/>
              </w:rPr>
              <w:t>Ukraine</w:t>
            </w:r>
          </w:p>
        </w:tc>
      </w:tr>
    </w:tbl>
    <w:p w14:paraId="53594ACD" w14:textId="77777777" w:rsidR="00C82D0F" w:rsidRDefault="00C82D0F" w:rsidP="00C82D0F">
      <w:pPr>
        <w:spacing w:after="0" w:line="276" w:lineRule="auto"/>
        <w:contextualSpacing/>
        <w:jc w:val="center"/>
        <w:rPr>
          <w:rFonts w:ascii="Garamond" w:hAnsi="Garamond"/>
          <w:b/>
          <w:bCs/>
          <w:color w:val="000000" w:themeColor="text1"/>
          <w:sz w:val="40"/>
          <w:szCs w:val="40"/>
        </w:rPr>
      </w:pPr>
      <w:r>
        <w:rPr>
          <w:rFonts w:ascii="Garamond" w:hAnsi="Garamond"/>
          <w:b/>
          <w:bCs/>
          <w:color w:val="000000" w:themeColor="text1"/>
          <w:sz w:val="40"/>
          <w:szCs w:val="40"/>
        </w:rPr>
        <w:lastRenderedPageBreak/>
        <w:t>Country</w:t>
      </w:r>
      <w:r w:rsidRPr="00CA3E8D">
        <w:rPr>
          <w:rFonts w:ascii="Garamond" w:hAnsi="Garamond"/>
          <w:b/>
          <w:bCs/>
          <w:color w:val="000000" w:themeColor="text1"/>
          <w:sz w:val="40"/>
          <w:szCs w:val="40"/>
        </w:rPr>
        <w:t xml:space="preserve"> – International</w:t>
      </w:r>
    </w:p>
    <w:p w14:paraId="23976B79" w14:textId="77777777" w:rsidR="00C82D0F" w:rsidRDefault="00C82D0F" w:rsidP="00C82D0F">
      <w:pPr>
        <w:spacing w:after="0" w:line="276" w:lineRule="auto"/>
        <w:contextualSpacing/>
        <w:jc w:val="center"/>
        <w:rPr>
          <w:rFonts w:ascii="Garamond" w:hAnsi="Garamond"/>
          <w:b/>
          <w:bCs/>
          <w:color w:val="000000" w:themeColor="text1"/>
          <w:sz w:val="40"/>
          <w:szCs w:val="40"/>
        </w:rPr>
      </w:pPr>
      <w:r>
        <w:rPr>
          <w:rFonts w:ascii="Garamond" w:hAnsi="Garamond"/>
          <w:b/>
          <w:bCs/>
          <w:color w:val="000000" w:themeColor="text1"/>
          <w:sz w:val="40"/>
          <w:szCs w:val="40"/>
        </w:rPr>
        <w:t>(List for information only)</w:t>
      </w:r>
    </w:p>
    <w:p w14:paraId="0302C200" w14:textId="77777777" w:rsidR="00C82D0F" w:rsidRDefault="00C82D0F" w:rsidP="00C82D0F">
      <w:pPr>
        <w:spacing w:after="0" w:line="276" w:lineRule="auto"/>
        <w:contextualSpacing/>
        <w:jc w:val="center"/>
        <w:rPr>
          <w:rFonts w:ascii="Garamond" w:hAnsi="Garamond"/>
          <w:b/>
          <w:bCs/>
          <w:color w:val="000000" w:themeColor="text1"/>
          <w:sz w:val="40"/>
          <w:szCs w:val="40"/>
        </w:rPr>
      </w:pPr>
    </w:p>
    <w:tbl>
      <w:tblPr>
        <w:tblW w:w="2400" w:type="dxa"/>
        <w:jc w:val="center"/>
        <w:tblCellMar>
          <w:left w:w="70" w:type="dxa"/>
          <w:right w:w="70" w:type="dxa"/>
        </w:tblCellMar>
        <w:tblLook w:val="04A0" w:firstRow="1" w:lastRow="0" w:firstColumn="1" w:lastColumn="0" w:noHBand="0" w:noVBand="1"/>
      </w:tblPr>
      <w:tblGrid>
        <w:gridCol w:w="2400"/>
      </w:tblGrid>
      <w:tr w:rsidR="00C82D0F" w:rsidRPr="00E307F5" w14:paraId="73C4093C" w14:textId="77777777" w:rsidTr="00EC0C8B">
        <w:trPr>
          <w:trHeight w:val="315"/>
          <w:jc w:val="center"/>
        </w:trPr>
        <w:tc>
          <w:tcPr>
            <w:tcW w:w="2400" w:type="dxa"/>
            <w:tcBorders>
              <w:top w:val="single" w:sz="8" w:space="0" w:color="auto"/>
              <w:left w:val="single" w:sz="8" w:space="0" w:color="auto"/>
              <w:bottom w:val="nil"/>
              <w:right w:val="single" w:sz="8" w:space="0" w:color="auto"/>
            </w:tcBorders>
            <w:shd w:val="clear" w:color="auto" w:fill="auto"/>
            <w:noWrap/>
            <w:vAlign w:val="bottom"/>
            <w:hideMark/>
          </w:tcPr>
          <w:p w14:paraId="1BD92097" w14:textId="77777777" w:rsidR="00C82D0F" w:rsidRPr="004B7277" w:rsidRDefault="00C82D0F" w:rsidP="00EC0C8B">
            <w:pPr>
              <w:spacing w:after="0" w:line="276" w:lineRule="auto"/>
              <w:contextualSpacing/>
              <w:jc w:val="center"/>
              <w:rPr>
                <w:rFonts w:eastAsia="Times New Roman" w:cs="Calibri"/>
                <w:color w:val="000000"/>
                <w:sz w:val="40"/>
                <w:szCs w:val="40"/>
                <w:lang w:eastAsia="fr-FR"/>
              </w:rPr>
            </w:pPr>
            <w:r>
              <w:rPr>
                <w:rFonts w:eastAsia="Times New Roman" w:cs="Calibri"/>
                <w:color w:val="000000"/>
                <w:sz w:val="40"/>
                <w:szCs w:val="40"/>
                <w:lang w:eastAsia="fr-FR"/>
              </w:rPr>
              <w:t>Algeria</w:t>
            </w:r>
          </w:p>
        </w:tc>
      </w:tr>
      <w:tr w:rsidR="00C82D0F" w:rsidRPr="00E307F5" w14:paraId="0CAD0468" w14:textId="77777777" w:rsidTr="00EC0C8B">
        <w:trPr>
          <w:trHeight w:val="315"/>
          <w:jc w:val="center"/>
        </w:trPr>
        <w:tc>
          <w:tcPr>
            <w:tcW w:w="24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2A34579" w14:textId="77777777" w:rsidR="00C82D0F" w:rsidRPr="004B7277" w:rsidRDefault="00C82D0F" w:rsidP="00EC0C8B">
            <w:pPr>
              <w:spacing w:after="0" w:line="276" w:lineRule="auto"/>
              <w:contextualSpacing/>
              <w:jc w:val="center"/>
              <w:rPr>
                <w:rFonts w:eastAsia="Times New Roman" w:cs="Calibri"/>
                <w:color w:val="000000"/>
                <w:sz w:val="40"/>
                <w:szCs w:val="40"/>
                <w:lang w:eastAsia="fr-FR"/>
              </w:rPr>
            </w:pPr>
            <w:r>
              <w:rPr>
                <w:rFonts w:eastAsia="Times New Roman" w:cs="Calibri"/>
                <w:color w:val="000000"/>
                <w:sz w:val="40"/>
                <w:szCs w:val="40"/>
                <w:lang w:eastAsia="fr-FR"/>
              </w:rPr>
              <w:t>Mo</w:t>
            </w:r>
            <w:r w:rsidRPr="004B7277">
              <w:rPr>
                <w:rFonts w:eastAsia="Times New Roman" w:cs="Calibri"/>
                <w:color w:val="000000"/>
                <w:sz w:val="40"/>
                <w:szCs w:val="40"/>
                <w:lang w:eastAsia="fr-FR"/>
              </w:rPr>
              <w:t>roc</w:t>
            </w:r>
            <w:r>
              <w:rPr>
                <w:rFonts w:eastAsia="Times New Roman" w:cs="Calibri"/>
                <w:color w:val="000000"/>
                <w:sz w:val="40"/>
                <w:szCs w:val="40"/>
                <w:lang w:eastAsia="fr-FR"/>
              </w:rPr>
              <w:t>co</w:t>
            </w:r>
          </w:p>
        </w:tc>
      </w:tr>
      <w:tr w:rsidR="00C82D0F" w:rsidRPr="00E307F5" w14:paraId="558BE14A" w14:textId="77777777" w:rsidTr="00EC0C8B">
        <w:trPr>
          <w:trHeight w:val="315"/>
          <w:jc w:val="center"/>
        </w:trPr>
        <w:tc>
          <w:tcPr>
            <w:tcW w:w="2400" w:type="dxa"/>
            <w:tcBorders>
              <w:top w:val="nil"/>
              <w:left w:val="single" w:sz="8" w:space="0" w:color="auto"/>
              <w:bottom w:val="single" w:sz="8" w:space="0" w:color="auto"/>
              <w:right w:val="single" w:sz="8" w:space="0" w:color="auto"/>
            </w:tcBorders>
            <w:shd w:val="clear" w:color="auto" w:fill="auto"/>
            <w:noWrap/>
            <w:vAlign w:val="bottom"/>
            <w:hideMark/>
          </w:tcPr>
          <w:p w14:paraId="648ECE44" w14:textId="77777777" w:rsidR="00C82D0F" w:rsidRPr="004B7277" w:rsidRDefault="00C82D0F" w:rsidP="00EC0C8B">
            <w:pPr>
              <w:spacing w:after="0" w:line="276" w:lineRule="auto"/>
              <w:contextualSpacing/>
              <w:jc w:val="center"/>
              <w:rPr>
                <w:rFonts w:eastAsia="Times New Roman" w:cs="Calibri"/>
                <w:color w:val="000000"/>
                <w:sz w:val="40"/>
                <w:szCs w:val="40"/>
                <w:lang w:eastAsia="fr-FR"/>
              </w:rPr>
            </w:pPr>
            <w:r>
              <w:rPr>
                <w:rFonts w:eastAsia="Times New Roman" w:cs="Calibri"/>
                <w:color w:val="000000"/>
                <w:sz w:val="40"/>
                <w:szCs w:val="40"/>
                <w:lang w:eastAsia="fr-FR"/>
              </w:rPr>
              <w:t>Tunisia</w:t>
            </w:r>
          </w:p>
        </w:tc>
      </w:tr>
      <w:tr w:rsidR="00C82D0F" w:rsidRPr="00E307F5" w14:paraId="52E39BEB" w14:textId="77777777" w:rsidTr="00EC0C8B">
        <w:trPr>
          <w:trHeight w:val="315"/>
          <w:jc w:val="center"/>
        </w:trPr>
        <w:tc>
          <w:tcPr>
            <w:tcW w:w="2400" w:type="dxa"/>
            <w:tcBorders>
              <w:top w:val="nil"/>
              <w:left w:val="single" w:sz="8" w:space="0" w:color="auto"/>
              <w:bottom w:val="single" w:sz="8" w:space="0" w:color="auto"/>
              <w:right w:val="single" w:sz="8" w:space="0" w:color="auto"/>
            </w:tcBorders>
            <w:shd w:val="clear" w:color="auto" w:fill="auto"/>
            <w:noWrap/>
            <w:vAlign w:val="bottom"/>
            <w:hideMark/>
          </w:tcPr>
          <w:p w14:paraId="724EC4DF" w14:textId="77777777" w:rsidR="00C82D0F" w:rsidRPr="004B7277" w:rsidRDefault="00C82D0F" w:rsidP="00EC0C8B">
            <w:pPr>
              <w:spacing w:after="0" w:line="276" w:lineRule="auto"/>
              <w:contextualSpacing/>
              <w:jc w:val="center"/>
              <w:rPr>
                <w:rFonts w:eastAsia="Times New Roman" w:cs="Calibri"/>
                <w:color w:val="000000"/>
                <w:sz w:val="40"/>
                <w:szCs w:val="40"/>
                <w:lang w:eastAsia="fr-FR"/>
              </w:rPr>
            </w:pPr>
            <w:r>
              <w:rPr>
                <w:rFonts w:eastAsia="Times New Roman" w:cs="Calibri"/>
                <w:color w:val="000000"/>
                <w:sz w:val="40"/>
                <w:szCs w:val="40"/>
                <w:lang w:eastAsia="fr-FR"/>
              </w:rPr>
              <w:t>Israe</w:t>
            </w:r>
            <w:r w:rsidRPr="004B7277">
              <w:rPr>
                <w:rFonts w:eastAsia="Times New Roman" w:cs="Calibri"/>
                <w:color w:val="000000"/>
                <w:sz w:val="40"/>
                <w:szCs w:val="40"/>
                <w:lang w:eastAsia="fr-FR"/>
              </w:rPr>
              <w:t>l</w:t>
            </w:r>
          </w:p>
        </w:tc>
      </w:tr>
    </w:tbl>
    <w:p w14:paraId="00E1586C" w14:textId="77777777" w:rsidR="00C82D0F" w:rsidRDefault="00C82D0F" w:rsidP="00C82D0F">
      <w:pPr>
        <w:spacing w:after="0" w:line="276" w:lineRule="auto"/>
        <w:contextualSpacing/>
        <w:jc w:val="center"/>
        <w:rPr>
          <w:rFonts w:ascii="Garamond" w:hAnsi="Garamond"/>
          <w:b/>
          <w:bCs/>
          <w:color w:val="000000" w:themeColor="text1"/>
          <w:sz w:val="40"/>
          <w:szCs w:val="40"/>
        </w:rPr>
      </w:pPr>
    </w:p>
    <w:p w14:paraId="6009D6BD" w14:textId="77777777" w:rsidR="00C82D0F" w:rsidRPr="00CA3E8D" w:rsidRDefault="00C82D0F" w:rsidP="00C82D0F">
      <w:pPr>
        <w:spacing w:after="0" w:line="276" w:lineRule="auto"/>
        <w:ind w:left="-142"/>
        <w:contextualSpacing/>
        <w:jc w:val="center"/>
        <w:rPr>
          <w:rFonts w:ascii="Garamond" w:hAnsi="Garamond"/>
          <w:b/>
          <w:bCs/>
          <w:color w:val="000000" w:themeColor="text1"/>
          <w:sz w:val="40"/>
          <w:szCs w:val="40"/>
        </w:rPr>
      </w:pPr>
    </w:p>
    <w:p w14:paraId="220EFA8E" w14:textId="77777777" w:rsidR="004B7277" w:rsidRPr="00CA3E8D" w:rsidRDefault="004B7277" w:rsidP="00C82D0F">
      <w:pPr>
        <w:spacing w:after="0" w:line="276" w:lineRule="auto"/>
        <w:contextualSpacing/>
        <w:jc w:val="center"/>
        <w:rPr>
          <w:rFonts w:ascii="Garamond" w:hAnsi="Garamond"/>
          <w:b/>
          <w:bCs/>
          <w:color w:val="000000" w:themeColor="text1"/>
          <w:sz w:val="40"/>
          <w:szCs w:val="40"/>
        </w:rPr>
      </w:pPr>
    </w:p>
    <w:sectPr w:rsidR="004B7277" w:rsidRPr="00CA3E8D" w:rsidSect="006036EA">
      <w:pgSz w:w="11906" w:h="16838" w:code="9"/>
      <w:pgMar w:top="1134" w:right="851" w:bottom="1418"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B04AF4" w14:textId="77777777" w:rsidR="00C93322" w:rsidRDefault="00C93322" w:rsidP="00F2568C">
      <w:pPr>
        <w:spacing w:after="0" w:line="240" w:lineRule="auto"/>
      </w:pPr>
      <w:r>
        <w:separator/>
      </w:r>
    </w:p>
  </w:endnote>
  <w:endnote w:type="continuationSeparator" w:id="0">
    <w:p w14:paraId="64EF7DFA" w14:textId="77777777" w:rsidR="00C93322" w:rsidRDefault="00C93322" w:rsidP="00F256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27463275"/>
      <w:docPartObj>
        <w:docPartGallery w:val="Page Numbers (Bottom of Page)"/>
        <w:docPartUnique/>
      </w:docPartObj>
    </w:sdtPr>
    <w:sdtEndPr/>
    <w:sdtContent>
      <w:p w14:paraId="10EAFE3F" w14:textId="470B553A" w:rsidR="00626471" w:rsidRDefault="00626471">
        <w:pPr>
          <w:pStyle w:val="Pieddepage"/>
          <w:jc w:val="center"/>
        </w:pPr>
        <w:r w:rsidRPr="00B244F4">
          <w:rPr>
            <w:rFonts w:ascii="Garamond" w:hAnsi="Garamond"/>
          </w:rPr>
          <w:fldChar w:fldCharType="begin"/>
        </w:r>
        <w:r w:rsidRPr="00B244F4">
          <w:rPr>
            <w:rFonts w:ascii="Garamond" w:hAnsi="Garamond"/>
          </w:rPr>
          <w:instrText>PAGE   \* MERGEFORMAT</w:instrText>
        </w:r>
        <w:r w:rsidRPr="00B244F4">
          <w:rPr>
            <w:rFonts w:ascii="Garamond" w:hAnsi="Garamond"/>
          </w:rPr>
          <w:fldChar w:fldCharType="separate"/>
        </w:r>
        <w:r w:rsidR="00D47F10">
          <w:rPr>
            <w:rFonts w:ascii="Garamond" w:hAnsi="Garamond"/>
            <w:noProof/>
          </w:rPr>
          <w:t>6</w:t>
        </w:r>
        <w:r w:rsidRPr="00B244F4">
          <w:rPr>
            <w:rFonts w:ascii="Garamond" w:hAnsi="Garamond"/>
          </w:rPr>
          <w:fldChar w:fldCharType="end"/>
        </w:r>
      </w:p>
    </w:sdtContent>
  </w:sdt>
  <w:p w14:paraId="3CF4CFA8" w14:textId="77777777" w:rsidR="00626471" w:rsidRDefault="0062647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DE6A74" w14:textId="77777777" w:rsidR="00C93322" w:rsidRDefault="00C93322" w:rsidP="00F2568C">
      <w:pPr>
        <w:spacing w:after="0" w:line="240" w:lineRule="auto"/>
      </w:pPr>
      <w:r>
        <w:separator/>
      </w:r>
    </w:p>
  </w:footnote>
  <w:footnote w:type="continuationSeparator" w:id="0">
    <w:p w14:paraId="14E6B47F" w14:textId="77777777" w:rsidR="00C93322" w:rsidRDefault="00C93322" w:rsidP="00F256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769E0"/>
    <w:multiLevelType w:val="hybridMultilevel"/>
    <w:tmpl w:val="627A74E0"/>
    <w:lvl w:ilvl="0" w:tplc="312E27FC">
      <w:start w:val="1"/>
      <w:numFmt w:val="decimal"/>
      <w:lvlText w:val="%1."/>
      <w:lvlJc w:val="left"/>
      <w:pPr>
        <w:ind w:left="720" w:hanging="360"/>
      </w:pPr>
      <w:rPr>
        <w:rFonts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34348BB"/>
    <w:multiLevelType w:val="hybridMultilevel"/>
    <w:tmpl w:val="D5E44B4C"/>
    <w:lvl w:ilvl="0" w:tplc="84E6CE2A">
      <w:start w:val="1"/>
      <w:numFmt w:val="bullet"/>
      <w:lvlText w:val="-"/>
      <w:lvlJc w:val="left"/>
      <w:pPr>
        <w:ind w:left="1069" w:hanging="360"/>
      </w:pPr>
      <w:rPr>
        <w:rFonts w:ascii="Garamond" w:eastAsia="Calibri" w:hAnsi="Garamond" w:cs="Times New Roman"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 w15:restartNumberingAfterBreak="0">
    <w:nsid w:val="04195F81"/>
    <w:multiLevelType w:val="multilevel"/>
    <w:tmpl w:val="66E6FE2A"/>
    <w:lvl w:ilvl="0">
      <w:start w:val="13"/>
      <w:numFmt w:val="decimal"/>
      <w:lvlText w:val="%1"/>
      <w:lvlJc w:val="left"/>
      <w:pPr>
        <w:ind w:left="360" w:hanging="360"/>
      </w:pPr>
      <w:rPr>
        <w:rFonts w:cs="Arial" w:hint="default"/>
      </w:rPr>
    </w:lvl>
    <w:lvl w:ilvl="1">
      <w:start w:val="1"/>
      <w:numFmt w:val="decimal"/>
      <w:lvlText w:val="%1.%2"/>
      <w:lvlJc w:val="left"/>
      <w:pPr>
        <w:ind w:left="1571" w:hanging="720"/>
      </w:pPr>
      <w:rPr>
        <w:rFonts w:cs="Arial" w:hint="default"/>
      </w:rPr>
    </w:lvl>
    <w:lvl w:ilvl="2">
      <w:start w:val="1"/>
      <w:numFmt w:val="decimal"/>
      <w:lvlText w:val="%1.%2.%3"/>
      <w:lvlJc w:val="left"/>
      <w:pPr>
        <w:ind w:left="2422" w:hanging="720"/>
      </w:pPr>
      <w:rPr>
        <w:rFonts w:cs="Arial" w:hint="default"/>
      </w:rPr>
    </w:lvl>
    <w:lvl w:ilvl="3">
      <w:start w:val="1"/>
      <w:numFmt w:val="decimal"/>
      <w:lvlText w:val="%1.%2.%3.%4"/>
      <w:lvlJc w:val="left"/>
      <w:pPr>
        <w:ind w:left="3633" w:hanging="1080"/>
      </w:pPr>
      <w:rPr>
        <w:rFonts w:cs="Arial" w:hint="default"/>
      </w:rPr>
    </w:lvl>
    <w:lvl w:ilvl="4">
      <w:start w:val="1"/>
      <w:numFmt w:val="decimal"/>
      <w:lvlText w:val="%1.%2.%3.%4.%5"/>
      <w:lvlJc w:val="left"/>
      <w:pPr>
        <w:ind w:left="4484" w:hanging="1080"/>
      </w:pPr>
      <w:rPr>
        <w:rFonts w:cs="Arial" w:hint="default"/>
      </w:rPr>
    </w:lvl>
    <w:lvl w:ilvl="5">
      <w:start w:val="1"/>
      <w:numFmt w:val="decimal"/>
      <w:lvlText w:val="%1.%2.%3.%4.%5.%6"/>
      <w:lvlJc w:val="left"/>
      <w:pPr>
        <w:ind w:left="5695" w:hanging="1440"/>
      </w:pPr>
      <w:rPr>
        <w:rFonts w:cs="Arial" w:hint="default"/>
      </w:rPr>
    </w:lvl>
    <w:lvl w:ilvl="6">
      <w:start w:val="1"/>
      <w:numFmt w:val="decimal"/>
      <w:lvlText w:val="%1.%2.%3.%4.%5.%6.%7"/>
      <w:lvlJc w:val="left"/>
      <w:pPr>
        <w:ind w:left="6906" w:hanging="1800"/>
      </w:pPr>
      <w:rPr>
        <w:rFonts w:cs="Arial" w:hint="default"/>
      </w:rPr>
    </w:lvl>
    <w:lvl w:ilvl="7">
      <w:start w:val="1"/>
      <w:numFmt w:val="decimal"/>
      <w:lvlText w:val="%1.%2.%3.%4.%5.%6.%7.%8"/>
      <w:lvlJc w:val="left"/>
      <w:pPr>
        <w:ind w:left="7757" w:hanging="1800"/>
      </w:pPr>
      <w:rPr>
        <w:rFonts w:cs="Arial" w:hint="default"/>
      </w:rPr>
    </w:lvl>
    <w:lvl w:ilvl="8">
      <w:start w:val="1"/>
      <w:numFmt w:val="decimal"/>
      <w:lvlText w:val="%1.%2.%3.%4.%5.%6.%7.%8.%9"/>
      <w:lvlJc w:val="left"/>
      <w:pPr>
        <w:ind w:left="8968" w:hanging="2160"/>
      </w:pPr>
      <w:rPr>
        <w:rFonts w:cs="Arial" w:hint="default"/>
      </w:rPr>
    </w:lvl>
  </w:abstractNum>
  <w:abstractNum w:abstractNumId="3" w15:restartNumberingAfterBreak="0">
    <w:nsid w:val="0638351C"/>
    <w:multiLevelType w:val="multilevel"/>
    <w:tmpl w:val="4D7C010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7087837"/>
    <w:multiLevelType w:val="hybridMultilevel"/>
    <w:tmpl w:val="3FECC774"/>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E1C7270"/>
    <w:multiLevelType w:val="hybridMultilevel"/>
    <w:tmpl w:val="DCD44392"/>
    <w:lvl w:ilvl="0" w:tplc="5BE61DC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E3C450E"/>
    <w:multiLevelType w:val="hybridMultilevel"/>
    <w:tmpl w:val="35043D78"/>
    <w:lvl w:ilvl="0" w:tplc="7144A272">
      <w:start w:val="2"/>
      <w:numFmt w:val="bullet"/>
      <w:lvlText w:val="-"/>
      <w:lvlJc w:val="left"/>
      <w:pPr>
        <w:ind w:left="1080" w:hanging="360"/>
      </w:pPr>
      <w:rPr>
        <w:rFonts w:ascii="Garamond" w:eastAsia="Times New Roman" w:hAnsi="Garamond" w:cs="Times New Roman" w:hint="default"/>
        <w:b/>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0EA910EB"/>
    <w:multiLevelType w:val="hybridMultilevel"/>
    <w:tmpl w:val="7C6478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31713F8"/>
    <w:multiLevelType w:val="multilevel"/>
    <w:tmpl w:val="66E6FE2A"/>
    <w:lvl w:ilvl="0">
      <w:start w:val="13"/>
      <w:numFmt w:val="decimal"/>
      <w:lvlText w:val="%1"/>
      <w:lvlJc w:val="left"/>
      <w:pPr>
        <w:ind w:left="360" w:hanging="360"/>
      </w:pPr>
      <w:rPr>
        <w:rFonts w:cs="Arial" w:hint="default"/>
      </w:rPr>
    </w:lvl>
    <w:lvl w:ilvl="1">
      <w:start w:val="1"/>
      <w:numFmt w:val="decimal"/>
      <w:lvlText w:val="%1.%2"/>
      <w:lvlJc w:val="left"/>
      <w:pPr>
        <w:ind w:left="1571" w:hanging="720"/>
      </w:pPr>
      <w:rPr>
        <w:rFonts w:cs="Arial" w:hint="default"/>
      </w:rPr>
    </w:lvl>
    <w:lvl w:ilvl="2">
      <w:start w:val="1"/>
      <w:numFmt w:val="decimal"/>
      <w:lvlText w:val="%1.%2.%3"/>
      <w:lvlJc w:val="left"/>
      <w:pPr>
        <w:ind w:left="2422" w:hanging="720"/>
      </w:pPr>
      <w:rPr>
        <w:rFonts w:cs="Arial" w:hint="default"/>
      </w:rPr>
    </w:lvl>
    <w:lvl w:ilvl="3">
      <w:start w:val="1"/>
      <w:numFmt w:val="decimal"/>
      <w:lvlText w:val="%1.%2.%3.%4"/>
      <w:lvlJc w:val="left"/>
      <w:pPr>
        <w:ind w:left="3633" w:hanging="1080"/>
      </w:pPr>
      <w:rPr>
        <w:rFonts w:cs="Arial" w:hint="default"/>
      </w:rPr>
    </w:lvl>
    <w:lvl w:ilvl="4">
      <w:start w:val="1"/>
      <w:numFmt w:val="decimal"/>
      <w:lvlText w:val="%1.%2.%3.%4.%5"/>
      <w:lvlJc w:val="left"/>
      <w:pPr>
        <w:ind w:left="4484" w:hanging="1080"/>
      </w:pPr>
      <w:rPr>
        <w:rFonts w:cs="Arial" w:hint="default"/>
      </w:rPr>
    </w:lvl>
    <w:lvl w:ilvl="5">
      <w:start w:val="1"/>
      <w:numFmt w:val="decimal"/>
      <w:lvlText w:val="%1.%2.%3.%4.%5.%6"/>
      <w:lvlJc w:val="left"/>
      <w:pPr>
        <w:ind w:left="5695" w:hanging="1440"/>
      </w:pPr>
      <w:rPr>
        <w:rFonts w:cs="Arial" w:hint="default"/>
      </w:rPr>
    </w:lvl>
    <w:lvl w:ilvl="6">
      <w:start w:val="1"/>
      <w:numFmt w:val="decimal"/>
      <w:lvlText w:val="%1.%2.%3.%4.%5.%6.%7"/>
      <w:lvlJc w:val="left"/>
      <w:pPr>
        <w:ind w:left="6906" w:hanging="1800"/>
      </w:pPr>
      <w:rPr>
        <w:rFonts w:cs="Arial" w:hint="default"/>
      </w:rPr>
    </w:lvl>
    <w:lvl w:ilvl="7">
      <w:start w:val="1"/>
      <w:numFmt w:val="decimal"/>
      <w:lvlText w:val="%1.%2.%3.%4.%5.%6.%7.%8"/>
      <w:lvlJc w:val="left"/>
      <w:pPr>
        <w:ind w:left="7757" w:hanging="1800"/>
      </w:pPr>
      <w:rPr>
        <w:rFonts w:cs="Arial" w:hint="default"/>
      </w:rPr>
    </w:lvl>
    <w:lvl w:ilvl="8">
      <w:start w:val="1"/>
      <w:numFmt w:val="decimal"/>
      <w:lvlText w:val="%1.%2.%3.%4.%5.%6.%7.%8.%9"/>
      <w:lvlJc w:val="left"/>
      <w:pPr>
        <w:ind w:left="8968" w:hanging="2160"/>
      </w:pPr>
      <w:rPr>
        <w:rFonts w:cs="Arial" w:hint="default"/>
      </w:rPr>
    </w:lvl>
  </w:abstractNum>
  <w:abstractNum w:abstractNumId="9" w15:restartNumberingAfterBreak="0">
    <w:nsid w:val="131D6F39"/>
    <w:multiLevelType w:val="hybridMultilevel"/>
    <w:tmpl w:val="0700E508"/>
    <w:lvl w:ilvl="0" w:tplc="FBC8BE24">
      <w:start w:val="1"/>
      <w:numFmt w:val="bullet"/>
      <w:lvlText w:val="-"/>
      <w:lvlJc w:val="left"/>
      <w:pPr>
        <w:ind w:left="720" w:hanging="360"/>
      </w:pPr>
      <w:rPr>
        <w:rFonts w:ascii="Garamond" w:eastAsia="Calibri"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674A18"/>
    <w:multiLevelType w:val="hybridMultilevel"/>
    <w:tmpl w:val="A408647E"/>
    <w:lvl w:ilvl="0" w:tplc="177E8B9C">
      <w:start w:val="1"/>
      <w:numFmt w:val="bullet"/>
      <w:lvlText w:val="·"/>
      <w:lvlJc w:val="left"/>
      <w:pPr>
        <w:ind w:left="1440" w:hanging="360"/>
      </w:pPr>
      <w:rPr>
        <w:rFonts w:ascii="Lucida Console" w:hAnsi="Lucida Console"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15:restartNumberingAfterBreak="0">
    <w:nsid w:val="1567560C"/>
    <w:multiLevelType w:val="multilevel"/>
    <w:tmpl w:val="989866F8"/>
    <w:lvl w:ilvl="0">
      <w:start w:val="1"/>
      <w:numFmt w:val="decimal"/>
      <w:lvlText w:val="Article %1."/>
      <w:lvlJc w:val="left"/>
      <w:pPr>
        <w:ind w:left="360" w:hanging="360"/>
      </w:pPr>
      <w:rPr>
        <w:rFonts w:hint="default"/>
        <w:b/>
        <w:bCs/>
        <w:color w:val="auto"/>
      </w:rPr>
    </w:lvl>
    <w:lvl w:ilvl="1">
      <w:start w:val="1"/>
      <w:numFmt w:val="decimal"/>
      <w:lvlText w:val="%1.%2."/>
      <w:lvlJc w:val="left"/>
      <w:pPr>
        <w:ind w:left="792" w:hanging="432"/>
      </w:pPr>
      <w:rPr>
        <w:rFonts w:hint="default"/>
        <w:b/>
        <w:bCs/>
        <w:color w:val="000000" w:themeColor="text1"/>
      </w:rPr>
    </w:lvl>
    <w:lvl w:ilvl="2">
      <w:start w:val="1"/>
      <w:numFmt w:val="decimal"/>
      <w:lvlText w:val="%1.%2.%3."/>
      <w:lvlJc w:val="left"/>
      <w:pPr>
        <w:ind w:left="1224" w:hanging="504"/>
      </w:pPr>
      <w:rPr>
        <w:rFonts w:hint="default"/>
        <w:color w:val="000000" w:themeColor="text1"/>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B5E2A3D"/>
    <w:multiLevelType w:val="hybridMultilevel"/>
    <w:tmpl w:val="3E70AC4A"/>
    <w:lvl w:ilvl="0" w:tplc="288AABFA">
      <w:start w:val="1"/>
      <w:numFmt w:val="bullet"/>
      <w:lvlText w:val=""/>
      <w:lvlJc w:val="left"/>
      <w:pPr>
        <w:ind w:left="1287" w:hanging="360"/>
      </w:pPr>
      <w:rPr>
        <w:rFonts w:ascii="Symbol" w:hAnsi="Symbol" w:hint="default"/>
        <w:color w:val="FF0000"/>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1D103571"/>
    <w:multiLevelType w:val="hybridMultilevel"/>
    <w:tmpl w:val="570CEE10"/>
    <w:lvl w:ilvl="0" w:tplc="76A0480A">
      <w:start w:val="2"/>
      <w:numFmt w:val="bullet"/>
      <w:lvlText w:val="-"/>
      <w:lvlJc w:val="left"/>
      <w:pPr>
        <w:ind w:left="3144" w:hanging="360"/>
      </w:pPr>
      <w:rPr>
        <w:rFonts w:ascii="Garamond" w:eastAsia="Times New Roman" w:hAnsi="Garamond" w:cs="Times New Roman" w:hint="default"/>
        <w:b/>
        <w:bCs/>
        <w:color w:val="auto"/>
      </w:rPr>
    </w:lvl>
    <w:lvl w:ilvl="1" w:tplc="7EBA3478">
      <w:start w:val="1"/>
      <w:numFmt w:val="bullet"/>
      <w:lvlText w:val="o"/>
      <w:lvlJc w:val="left"/>
      <w:pPr>
        <w:ind w:left="3864" w:hanging="360"/>
      </w:pPr>
      <w:rPr>
        <w:rFonts w:ascii="Courier New" w:hAnsi="Courier New" w:hint="default"/>
        <w:b/>
        <w:color w:val="C00000"/>
      </w:rPr>
    </w:lvl>
    <w:lvl w:ilvl="2" w:tplc="040C001B" w:tentative="1">
      <w:start w:val="1"/>
      <w:numFmt w:val="lowerRoman"/>
      <w:lvlText w:val="%3."/>
      <w:lvlJc w:val="right"/>
      <w:pPr>
        <w:ind w:left="4584" w:hanging="180"/>
      </w:pPr>
    </w:lvl>
    <w:lvl w:ilvl="3" w:tplc="040C000F" w:tentative="1">
      <w:start w:val="1"/>
      <w:numFmt w:val="decimal"/>
      <w:lvlText w:val="%4."/>
      <w:lvlJc w:val="left"/>
      <w:pPr>
        <w:ind w:left="5304" w:hanging="360"/>
      </w:pPr>
    </w:lvl>
    <w:lvl w:ilvl="4" w:tplc="040C0019" w:tentative="1">
      <w:start w:val="1"/>
      <w:numFmt w:val="lowerLetter"/>
      <w:lvlText w:val="%5."/>
      <w:lvlJc w:val="left"/>
      <w:pPr>
        <w:ind w:left="6024" w:hanging="360"/>
      </w:pPr>
    </w:lvl>
    <w:lvl w:ilvl="5" w:tplc="040C001B" w:tentative="1">
      <w:start w:val="1"/>
      <w:numFmt w:val="lowerRoman"/>
      <w:lvlText w:val="%6."/>
      <w:lvlJc w:val="right"/>
      <w:pPr>
        <w:ind w:left="6744" w:hanging="180"/>
      </w:pPr>
    </w:lvl>
    <w:lvl w:ilvl="6" w:tplc="040C000F" w:tentative="1">
      <w:start w:val="1"/>
      <w:numFmt w:val="decimal"/>
      <w:lvlText w:val="%7."/>
      <w:lvlJc w:val="left"/>
      <w:pPr>
        <w:ind w:left="7464" w:hanging="360"/>
      </w:pPr>
    </w:lvl>
    <w:lvl w:ilvl="7" w:tplc="040C0019" w:tentative="1">
      <w:start w:val="1"/>
      <w:numFmt w:val="lowerLetter"/>
      <w:lvlText w:val="%8."/>
      <w:lvlJc w:val="left"/>
      <w:pPr>
        <w:ind w:left="8184" w:hanging="360"/>
      </w:pPr>
    </w:lvl>
    <w:lvl w:ilvl="8" w:tplc="040C001B" w:tentative="1">
      <w:start w:val="1"/>
      <w:numFmt w:val="lowerRoman"/>
      <w:lvlText w:val="%9."/>
      <w:lvlJc w:val="right"/>
      <w:pPr>
        <w:ind w:left="8904" w:hanging="180"/>
      </w:pPr>
    </w:lvl>
  </w:abstractNum>
  <w:abstractNum w:abstractNumId="14" w15:restartNumberingAfterBreak="0">
    <w:nsid w:val="21FA3E6C"/>
    <w:multiLevelType w:val="multilevel"/>
    <w:tmpl w:val="F2682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607042D"/>
    <w:multiLevelType w:val="multilevel"/>
    <w:tmpl w:val="CDE0C9DE"/>
    <w:lvl w:ilvl="0">
      <w:start w:val="1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262471FB"/>
    <w:multiLevelType w:val="hybridMultilevel"/>
    <w:tmpl w:val="9CAABEAC"/>
    <w:lvl w:ilvl="0" w:tplc="78028708">
      <w:start w:val="1"/>
      <w:numFmt w:val="decimal"/>
      <w:lvlText w:val="%1-"/>
      <w:lvlJc w:val="left"/>
      <w:pPr>
        <w:ind w:left="1800" w:hanging="72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7" w15:restartNumberingAfterBreak="0">
    <w:nsid w:val="2D444572"/>
    <w:multiLevelType w:val="hybridMultilevel"/>
    <w:tmpl w:val="F7226EFA"/>
    <w:lvl w:ilvl="0" w:tplc="51B63EFE">
      <w:start w:val="4"/>
      <w:numFmt w:val="bullet"/>
      <w:lvlText w:val="-"/>
      <w:lvlJc w:val="left"/>
      <w:pPr>
        <w:ind w:left="720" w:hanging="360"/>
      </w:pPr>
      <w:rPr>
        <w:rFonts w:ascii="Garamond" w:eastAsia="Calibri" w:hAnsi="Garamond"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3365D52"/>
    <w:multiLevelType w:val="multilevel"/>
    <w:tmpl w:val="D3E4580A"/>
    <w:lvl w:ilvl="0">
      <w:start w:val="1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35070077"/>
    <w:multiLevelType w:val="multilevel"/>
    <w:tmpl w:val="0DB2C532"/>
    <w:lvl w:ilvl="0">
      <w:start w:val="7"/>
      <w:numFmt w:val="decimal"/>
      <w:lvlText w:val="%1"/>
      <w:lvlJc w:val="left"/>
      <w:pPr>
        <w:ind w:left="360" w:hanging="36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800" w:hanging="180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20" w15:restartNumberingAfterBreak="0">
    <w:nsid w:val="3758778F"/>
    <w:multiLevelType w:val="hybridMultilevel"/>
    <w:tmpl w:val="7216489E"/>
    <w:lvl w:ilvl="0" w:tplc="758E37A8">
      <w:numFmt w:val="bullet"/>
      <w:lvlText w:val="-"/>
      <w:lvlJc w:val="left"/>
      <w:pPr>
        <w:ind w:left="720" w:hanging="360"/>
      </w:pPr>
      <w:rPr>
        <w:rFonts w:ascii="Garamond" w:eastAsia="Calibri"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E11491A"/>
    <w:multiLevelType w:val="hybridMultilevel"/>
    <w:tmpl w:val="63F4E6B4"/>
    <w:lvl w:ilvl="0" w:tplc="177E8B9C">
      <w:start w:val="1"/>
      <w:numFmt w:val="bullet"/>
      <w:lvlText w:val="·"/>
      <w:lvlJc w:val="left"/>
      <w:pPr>
        <w:ind w:left="1429" w:hanging="360"/>
      </w:pPr>
      <w:rPr>
        <w:rFonts w:ascii="Lucida Console" w:hAnsi="Lucida Console"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2" w15:restartNumberingAfterBreak="0">
    <w:nsid w:val="41494062"/>
    <w:multiLevelType w:val="hybridMultilevel"/>
    <w:tmpl w:val="CD827D8A"/>
    <w:lvl w:ilvl="0" w:tplc="84E6CE2A">
      <w:start w:val="1"/>
      <w:numFmt w:val="bullet"/>
      <w:lvlText w:val="-"/>
      <w:lvlJc w:val="left"/>
      <w:pPr>
        <w:ind w:left="720" w:hanging="360"/>
      </w:pPr>
      <w:rPr>
        <w:rFonts w:ascii="Garamond" w:eastAsia="Calibri"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4D2777D"/>
    <w:multiLevelType w:val="hybridMultilevel"/>
    <w:tmpl w:val="6DF23ACE"/>
    <w:lvl w:ilvl="0" w:tplc="8278A036">
      <w:numFmt w:val="bullet"/>
      <w:lvlText w:val="-"/>
      <w:lvlJc w:val="left"/>
      <w:pPr>
        <w:ind w:left="720" w:hanging="360"/>
      </w:pPr>
      <w:rPr>
        <w:rFonts w:ascii="Garamond" w:eastAsia="Calibri" w:hAnsi="Garamond" w:cs="Times New Roman" w:hint="default"/>
        <w:b/>
        <w:bC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60166AF"/>
    <w:multiLevelType w:val="multilevel"/>
    <w:tmpl w:val="040C0027"/>
    <w:lvl w:ilvl="0">
      <w:start w:val="1"/>
      <w:numFmt w:val="upperRoman"/>
      <w:pStyle w:val="Titre1"/>
      <w:lvlText w:val="%1."/>
      <w:lvlJc w:val="left"/>
      <w:pPr>
        <w:ind w:left="0" w:firstLine="0"/>
      </w:pPr>
    </w:lvl>
    <w:lvl w:ilvl="1">
      <w:start w:val="1"/>
      <w:numFmt w:val="upperLetter"/>
      <w:pStyle w:val="Titre2"/>
      <w:lvlText w:val="%2."/>
      <w:lvlJc w:val="left"/>
      <w:pPr>
        <w:ind w:left="720" w:firstLine="0"/>
      </w:pPr>
    </w:lvl>
    <w:lvl w:ilvl="2">
      <w:start w:val="1"/>
      <w:numFmt w:val="decimal"/>
      <w:pStyle w:val="Titre3"/>
      <w:lvlText w:val="%3."/>
      <w:lvlJc w:val="left"/>
      <w:pPr>
        <w:ind w:left="1440" w:firstLine="0"/>
      </w:pPr>
    </w:lvl>
    <w:lvl w:ilvl="3">
      <w:start w:val="1"/>
      <w:numFmt w:val="lowerLetter"/>
      <w:pStyle w:val="Titre4"/>
      <w:lvlText w:val="%4)"/>
      <w:lvlJc w:val="left"/>
      <w:pPr>
        <w:ind w:left="2160" w:firstLine="0"/>
      </w:pPr>
    </w:lvl>
    <w:lvl w:ilvl="4">
      <w:start w:val="1"/>
      <w:numFmt w:val="decimal"/>
      <w:pStyle w:val="Titre5"/>
      <w:lvlText w:val="(%5)"/>
      <w:lvlJc w:val="left"/>
      <w:pPr>
        <w:ind w:left="2880" w:firstLine="0"/>
      </w:pPr>
    </w:lvl>
    <w:lvl w:ilvl="5">
      <w:start w:val="1"/>
      <w:numFmt w:val="lowerLetter"/>
      <w:pStyle w:val="Titre6"/>
      <w:lvlText w:val="(%6)"/>
      <w:lvlJc w:val="left"/>
      <w:pPr>
        <w:ind w:left="3600" w:firstLine="0"/>
      </w:pPr>
    </w:lvl>
    <w:lvl w:ilvl="6">
      <w:start w:val="1"/>
      <w:numFmt w:val="lowerRoman"/>
      <w:pStyle w:val="Titre7"/>
      <w:lvlText w:val="(%7)"/>
      <w:lvlJc w:val="left"/>
      <w:pPr>
        <w:ind w:left="4320" w:firstLine="0"/>
      </w:pPr>
    </w:lvl>
    <w:lvl w:ilvl="7">
      <w:start w:val="1"/>
      <w:numFmt w:val="lowerLetter"/>
      <w:pStyle w:val="Titre8"/>
      <w:lvlText w:val="(%8)"/>
      <w:lvlJc w:val="left"/>
      <w:pPr>
        <w:ind w:left="5040" w:firstLine="0"/>
      </w:pPr>
    </w:lvl>
    <w:lvl w:ilvl="8">
      <w:start w:val="1"/>
      <w:numFmt w:val="lowerRoman"/>
      <w:pStyle w:val="Titre9"/>
      <w:lvlText w:val="(%9)"/>
      <w:lvlJc w:val="left"/>
      <w:pPr>
        <w:ind w:left="5760" w:firstLine="0"/>
      </w:pPr>
    </w:lvl>
  </w:abstractNum>
  <w:abstractNum w:abstractNumId="25" w15:restartNumberingAfterBreak="0">
    <w:nsid w:val="46185B5E"/>
    <w:multiLevelType w:val="hybridMultilevel"/>
    <w:tmpl w:val="F3C8F9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E3916F2"/>
    <w:multiLevelType w:val="multilevel"/>
    <w:tmpl w:val="CB167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E694B8B"/>
    <w:multiLevelType w:val="multilevel"/>
    <w:tmpl w:val="9DAAF482"/>
    <w:lvl w:ilvl="0">
      <w:start w:val="11"/>
      <w:numFmt w:val="decimal"/>
      <w:lvlText w:val="%1"/>
      <w:lvlJc w:val="left"/>
      <w:pPr>
        <w:ind w:left="360" w:hanging="36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800" w:hanging="180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28" w15:restartNumberingAfterBreak="0">
    <w:nsid w:val="4F192A22"/>
    <w:multiLevelType w:val="multilevel"/>
    <w:tmpl w:val="040C001F"/>
    <w:lvl w:ilvl="0">
      <w:start w:val="1"/>
      <w:numFmt w:val="decimal"/>
      <w:lvlText w:val="%1."/>
      <w:lvlJc w:val="left"/>
      <w:pPr>
        <w:ind w:left="360" w:hanging="360"/>
      </w:pPr>
      <w:rPr>
        <w:rFonts w:hint="default"/>
        <w:b/>
        <w:i w:val="0"/>
        <w:iCs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1421242"/>
    <w:multiLevelType w:val="multilevel"/>
    <w:tmpl w:val="C87854E4"/>
    <w:lvl w:ilvl="0">
      <w:start w:val="5"/>
      <w:numFmt w:val="decimal"/>
      <w:lvlText w:val="%1"/>
      <w:lvlJc w:val="left"/>
      <w:pPr>
        <w:ind w:left="360" w:hanging="360"/>
      </w:pPr>
      <w:rPr>
        <w:rFonts w:cs="Arial" w:hint="default"/>
        <w:color w:val="000000"/>
      </w:rPr>
    </w:lvl>
    <w:lvl w:ilvl="1">
      <w:start w:val="1"/>
      <w:numFmt w:val="decimal"/>
      <w:lvlText w:val="%1.%2"/>
      <w:lvlJc w:val="left"/>
      <w:pPr>
        <w:ind w:left="720" w:hanging="720"/>
      </w:pPr>
      <w:rPr>
        <w:rFonts w:cs="Arial" w:hint="default"/>
        <w:color w:val="000000"/>
      </w:rPr>
    </w:lvl>
    <w:lvl w:ilvl="2">
      <w:start w:val="1"/>
      <w:numFmt w:val="decimal"/>
      <w:lvlText w:val="%1.%2.%3"/>
      <w:lvlJc w:val="left"/>
      <w:pPr>
        <w:ind w:left="720" w:hanging="720"/>
      </w:pPr>
      <w:rPr>
        <w:rFonts w:cs="Arial" w:hint="default"/>
        <w:color w:val="000000" w:themeColor="text1"/>
      </w:rPr>
    </w:lvl>
    <w:lvl w:ilvl="3">
      <w:start w:val="1"/>
      <w:numFmt w:val="decimal"/>
      <w:lvlText w:val="%1.%2.%3.%4"/>
      <w:lvlJc w:val="left"/>
      <w:pPr>
        <w:ind w:left="1080" w:hanging="1080"/>
      </w:pPr>
      <w:rPr>
        <w:rFonts w:cs="Arial" w:hint="default"/>
        <w:color w:val="000000"/>
      </w:rPr>
    </w:lvl>
    <w:lvl w:ilvl="4">
      <w:start w:val="1"/>
      <w:numFmt w:val="decimal"/>
      <w:lvlText w:val="%1.%2.%3.%4.%5"/>
      <w:lvlJc w:val="left"/>
      <w:pPr>
        <w:ind w:left="1080" w:hanging="1080"/>
      </w:pPr>
      <w:rPr>
        <w:rFonts w:cs="Arial" w:hint="default"/>
        <w:color w:val="000000"/>
      </w:rPr>
    </w:lvl>
    <w:lvl w:ilvl="5">
      <w:start w:val="1"/>
      <w:numFmt w:val="decimal"/>
      <w:lvlText w:val="%1.%2.%3.%4.%5.%6"/>
      <w:lvlJc w:val="left"/>
      <w:pPr>
        <w:ind w:left="1440" w:hanging="1440"/>
      </w:pPr>
      <w:rPr>
        <w:rFonts w:cs="Arial" w:hint="default"/>
        <w:color w:val="000000"/>
      </w:rPr>
    </w:lvl>
    <w:lvl w:ilvl="6">
      <w:start w:val="1"/>
      <w:numFmt w:val="decimal"/>
      <w:lvlText w:val="%1.%2.%3.%4.%5.%6.%7"/>
      <w:lvlJc w:val="left"/>
      <w:pPr>
        <w:ind w:left="1800" w:hanging="1800"/>
      </w:pPr>
      <w:rPr>
        <w:rFonts w:cs="Arial" w:hint="default"/>
        <w:color w:val="000000"/>
      </w:rPr>
    </w:lvl>
    <w:lvl w:ilvl="7">
      <w:start w:val="1"/>
      <w:numFmt w:val="decimal"/>
      <w:lvlText w:val="%1.%2.%3.%4.%5.%6.%7.%8"/>
      <w:lvlJc w:val="left"/>
      <w:pPr>
        <w:ind w:left="1800" w:hanging="1800"/>
      </w:pPr>
      <w:rPr>
        <w:rFonts w:cs="Arial" w:hint="default"/>
        <w:color w:val="000000"/>
      </w:rPr>
    </w:lvl>
    <w:lvl w:ilvl="8">
      <w:start w:val="1"/>
      <w:numFmt w:val="decimal"/>
      <w:lvlText w:val="%1.%2.%3.%4.%5.%6.%7.%8.%9"/>
      <w:lvlJc w:val="left"/>
      <w:pPr>
        <w:ind w:left="2160" w:hanging="2160"/>
      </w:pPr>
      <w:rPr>
        <w:rFonts w:cs="Arial" w:hint="default"/>
        <w:color w:val="000000"/>
      </w:rPr>
    </w:lvl>
  </w:abstractNum>
  <w:abstractNum w:abstractNumId="30" w15:restartNumberingAfterBreak="0">
    <w:nsid w:val="521A005B"/>
    <w:multiLevelType w:val="multilevel"/>
    <w:tmpl w:val="A994F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355205B"/>
    <w:multiLevelType w:val="hybridMultilevel"/>
    <w:tmpl w:val="DFAEAA24"/>
    <w:lvl w:ilvl="0" w:tplc="FFFCEDFE">
      <w:start w:val="1"/>
      <w:numFmt w:val="bullet"/>
      <w:lvlText w:val="-"/>
      <w:lvlJc w:val="left"/>
      <w:pPr>
        <w:ind w:left="1429" w:hanging="360"/>
      </w:pPr>
      <w:rPr>
        <w:rFonts w:ascii="Calibri" w:hAnsi="Calibri" w:hint="default"/>
        <w:b/>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2" w15:restartNumberingAfterBreak="0">
    <w:nsid w:val="53B93A4E"/>
    <w:multiLevelType w:val="hybridMultilevel"/>
    <w:tmpl w:val="779E6D9A"/>
    <w:lvl w:ilvl="0" w:tplc="A314C35E">
      <w:start w:val="5"/>
      <w:numFmt w:val="bullet"/>
      <w:lvlText w:val="-"/>
      <w:lvlJc w:val="left"/>
      <w:pPr>
        <w:ind w:left="720" w:hanging="360"/>
      </w:pPr>
      <w:rPr>
        <w:rFonts w:ascii="Garamond" w:eastAsia="Calibri"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9671FC7"/>
    <w:multiLevelType w:val="multilevel"/>
    <w:tmpl w:val="9816F7E6"/>
    <w:lvl w:ilvl="0">
      <w:start w:val="1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5AC20488"/>
    <w:multiLevelType w:val="hybridMultilevel"/>
    <w:tmpl w:val="A68A960E"/>
    <w:lvl w:ilvl="0" w:tplc="4E162032">
      <w:start w:val="1"/>
      <w:numFmt w:val="decimal"/>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5B324424"/>
    <w:multiLevelType w:val="hybridMultilevel"/>
    <w:tmpl w:val="E2F44EC0"/>
    <w:lvl w:ilvl="0" w:tplc="AB48699C">
      <w:numFmt w:val="bullet"/>
      <w:lvlText w:val="-"/>
      <w:lvlJc w:val="left"/>
      <w:pPr>
        <w:ind w:left="720" w:hanging="360"/>
      </w:pPr>
      <w:rPr>
        <w:rFonts w:ascii="Garamond" w:eastAsia="Calibri"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BB91E4B"/>
    <w:multiLevelType w:val="multilevel"/>
    <w:tmpl w:val="989866F8"/>
    <w:lvl w:ilvl="0">
      <w:start w:val="1"/>
      <w:numFmt w:val="decimal"/>
      <w:lvlText w:val="Article %1."/>
      <w:lvlJc w:val="left"/>
      <w:pPr>
        <w:ind w:left="360" w:hanging="360"/>
      </w:pPr>
      <w:rPr>
        <w:rFonts w:hint="default"/>
        <w:b/>
        <w:bCs/>
        <w:color w:val="auto"/>
      </w:rPr>
    </w:lvl>
    <w:lvl w:ilvl="1">
      <w:start w:val="1"/>
      <w:numFmt w:val="decimal"/>
      <w:lvlText w:val="%1.%2."/>
      <w:lvlJc w:val="left"/>
      <w:pPr>
        <w:ind w:left="792" w:hanging="432"/>
      </w:pPr>
      <w:rPr>
        <w:rFonts w:hint="default"/>
        <w:b/>
        <w:bCs/>
        <w:color w:val="000000" w:themeColor="text1"/>
      </w:rPr>
    </w:lvl>
    <w:lvl w:ilvl="2">
      <w:start w:val="1"/>
      <w:numFmt w:val="decimal"/>
      <w:lvlText w:val="%1.%2.%3."/>
      <w:lvlJc w:val="left"/>
      <w:pPr>
        <w:ind w:left="1224" w:hanging="504"/>
      </w:pPr>
      <w:rPr>
        <w:rFonts w:hint="default"/>
        <w:color w:val="000000" w:themeColor="text1"/>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5E2457A6"/>
    <w:multiLevelType w:val="hybridMultilevel"/>
    <w:tmpl w:val="AA98392C"/>
    <w:lvl w:ilvl="0" w:tplc="040C000D">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8" w15:restartNumberingAfterBreak="0">
    <w:nsid w:val="5EFB0CF6"/>
    <w:multiLevelType w:val="multilevel"/>
    <w:tmpl w:val="CC8A662A"/>
    <w:lvl w:ilvl="0">
      <w:start w:val="7"/>
      <w:numFmt w:val="decimal"/>
      <w:lvlText w:val="%1.0"/>
      <w:lvlJc w:val="left"/>
      <w:pPr>
        <w:ind w:left="420" w:hanging="420"/>
      </w:pPr>
      <w:rPr>
        <w:rFonts w:cs="Arial" w:hint="default"/>
        <w:color w:val="000000"/>
      </w:rPr>
    </w:lvl>
    <w:lvl w:ilvl="1">
      <w:start w:val="1"/>
      <w:numFmt w:val="decimalZero"/>
      <w:lvlText w:val="%1.%2"/>
      <w:lvlJc w:val="left"/>
      <w:pPr>
        <w:ind w:left="1428" w:hanging="720"/>
      </w:pPr>
      <w:rPr>
        <w:rFonts w:cs="Arial" w:hint="default"/>
        <w:color w:val="000000"/>
      </w:rPr>
    </w:lvl>
    <w:lvl w:ilvl="2">
      <w:start w:val="1"/>
      <w:numFmt w:val="decimal"/>
      <w:lvlText w:val="%1.%2.%3"/>
      <w:lvlJc w:val="left"/>
      <w:pPr>
        <w:ind w:left="2136" w:hanging="720"/>
      </w:pPr>
      <w:rPr>
        <w:rFonts w:cs="Arial" w:hint="default"/>
        <w:color w:val="000000"/>
      </w:rPr>
    </w:lvl>
    <w:lvl w:ilvl="3">
      <w:start w:val="1"/>
      <w:numFmt w:val="decimal"/>
      <w:lvlText w:val="%1.%2.%3.%4"/>
      <w:lvlJc w:val="left"/>
      <w:pPr>
        <w:ind w:left="3204" w:hanging="1080"/>
      </w:pPr>
      <w:rPr>
        <w:rFonts w:cs="Arial" w:hint="default"/>
        <w:color w:val="000000"/>
      </w:rPr>
    </w:lvl>
    <w:lvl w:ilvl="4">
      <w:start w:val="1"/>
      <w:numFmt w:val="decimal"/>
      <w:lvlText w:val="%1.%2.%3.%4.%5"/>
      <w:lvlJc w:val="left"/>
      <w:pPr>
        <w:ind w:left="3912" w:hanging="1080"/>
      </w:pPr>
      <w:rPr>
        <w:rFonts w:cs="Arial" w:hint="default"/>
        <w:color w:val="000000"/>
      </w:rPr>
    </w:lvl>
    <w:lvl w:ilvl="5">
      <w:start w:val="1"/>
      <w:numFmt w:val="decimal"/>
      <w:lvlText w:val="%1.%2.%3.%4.%5.%6"/>
      <w:lvlJc w:val="left"/>
      <w:pPr>
        <w:ind w:left="4980" w:hanging="1440"/>
      </w:pPr>
      <w:rPr>
        <w:rFonts w:cs="Arial" w:hint="default"/>
        <w:color w:val="000000"/>
      </w:rPr>
    </w:lvl>
    <w:lvl w:ilvl="6">
      <w:start w:val="1"/>
      <w:numFmt w:val="decimal"/>
      <w:lvlText w:val="%1.%2.%3.%4.%5.%6.%7"/>
      <w:lvlJc w:val="left"/>
      <w:pPr>
        <w:ind w:left="6048" w:hanging="1800"/>
      </w:pPr>
      <w:rPr>
        <w:rFonts w:cs="Arial" w:hint="default"/>
        <w:color w:val="000000"/>
      </w:rPr>
    </w:lvl>
    <w:lvl w:ilvl="7">
      <w:start w:val="1"/>
      <w:numFmt w:val="decimal"/>
      <w:lvlText w:val="%1.%2.%3.%4.%5.%6.%7.%8"/>
      <w:lvlJc w:val="left"/>
      <w:pPr>
        <w:ind w:left="6756" w:hanging="1800"/>
      </w:pPr>
      <w:rPr>
        <w:rFonts w:cs="Arial" w:hint="default"/>
        <w:color w:val="000000"/>
      </w:rPr>
    </w:lvl>
    <w:lvl w:ilvl="8">
      <w:start w:val="1"/>
      <w:numFmt w:val="decimal"/>
      <w:lvlText w:val="%1.%2.%3.%4.%5.%6.%7.%8.%9"/>
      <w:lvlJc w:val="left"/>
      <w:pPr>
        <w:ind w:left="7824" w:hanging="2160"/>
      </w:pPr>
      <w:rPr>
        <w:rFonts w:cs="Arial" w:hint="default"/>
        <w:color w:val="000000"/>
      </w:rPr>
    </w:lvl>
  </w:abstractNum>
  <w:abstractNum w:abstractNumId="39" w15:restartNumberingAfterBreak="0">
    <w:nsid w:val="5F157596"/>
    <w:multiLevelType w:val="hybridMultilevel"/>
    <w:tmpl w:val="12F20A98"/>
    <w:lvl w:ilvl="0" w:tplc="0B8401D2">
      <w:numFmt w:val="bullet"/>
      <w:lvlText w:val="-"/>
      <w:lvlJc w:val="left"/>
      <w:pPr>
        <w:ind w:left="420" w:hanging="360"/>
      </w:pPr>
      <w:rPr>
        <w:rFonts w:ascii="Garamond" w:eastAsia="Calibri" w:hAnsi="Garamond" w:cs="Times New Roman"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40" w15:restartNumberingAfterBreak="0">
    <w:nsid w:val="652913FB"/>
    <w:multiLevelType w:val="hybridMultilevel"/>
    <w:tmpl w:val="7CFC52B6"/>
    <w:lvl w:ilvl="0" w:tplc="FFFCEDFE">
      <w:start w:val="1"/>
      <w:numFmt w:val="bullet"/>
      <w:lvlText w:val="-"/>
      <w:lvlJc w:val="left"/>
      <w:pPr>
        <w:ind w:left="1440" w:hanging="360"/>
      </w:pPr>
      <w:rPr>
        <w:rFonts w:ascii="Calibri" w:hAnsi="Calibri" w:hint="default"/>
        <w:b/>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1" w15:restartNumberingAfterBreak="0">
    <w:nsid w:val="65BF0CE5"/>
    <w:multiLevelType w:val="multilevel"/>
    <w:tmpl w:val="D3AE5FA6"/>
    <w:lvl w:ilvl="0">
      <w:start w:val="6"/>
      <w:numFmt w:val="decimal"/>
      <w:lvlText w:val="%1"/>
      <w:lvlJc w:val="left"/>
      <w:pPr>
        <w:ind w:left="450" w:hanging="450"/>
      </w:pPr>
      <w:rPr>
        <w:rFonts w:hint="default"/>
        <w:b/>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2" w15:restartNumberingAfterBreak="0">
    <w:nsid w:val="663E350D"/>
    <w:multiLevelType w:val="hybridMultilevel"/>
    <w:tmpl w:val="17C66B1A"/>
    <w:lvl w:ilvl="0" w:tplc="C728BF58">
      <w:numFmt w:val="bullet"/>
      <w:lvlText w:val="-"/>
      <w:lvlJc w:val="left"/>
      <w:pPr>
        <w:ind w:left="720" w:hanging="360"/>
      </w:pPr>
      <w:rPr>
        <w:rFonts w:ascii="Garamond" w:eastAsia="Calibri"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83876C9"/>
    <w:multiLevelType w:val="hybridMultilevel"/>
    <w:tmpl w:val="72325BAC"/>
    <w:lvl w:ilvl="0" w:tplc="CA26A744">
      <w:numFmt w:val="bullet"/>
      <w:lvlText w:val="-"/>
      <w:lvlJc w:val="left"/>
      <w:pPr>
        <w:ind w:left="720" w:hanging="360"/>
      </w:pPr>
      <w:rPr>
        <w:rFonts w:ascii="Garamond" w:eastAsia="Times New Roman" w:hAnsi="Garamond"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6CE84103"/>
    <w:multiLevelType w:val="hybridMultilevel"/>
    <w:tmpl w:val="0A1E88F4"/>
    <w:lvl w:ilvl="0" w:tplc="0D0021F4">
      <w:numFmt w:val="bullet"/>
      <w:lvlText w:val="-"/>
      <w:lvlJc w:val="left"/>
      <w:pPr>
        <w:ind w:left="720" w:hanging="360"/>
      </w:pPr>
      <w:rPr>
        <w:rFonts w:ascii="Garamond" w:eastAsia="Calibri"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FAC58CA"/>
    <w:multiLevelType w:val="multilevel"/>
    <w:tmpl w:val="989866F8"/>
    <w:lvl w:ilvl="0">
      <w:start w:val="1"/>
      <w:numFmt w:val="decimal"/>
      <w:lvlText w:val="Article %1."/>
      <w:lvlJc w:val="left"/>
      <w:pPr>
        <w:ind w:left="360" w:hanging="360"/>
      </w:pPr>
      <w:rPr>
        <w:rFonts w:hint="default"/>
        <w:b/>
        <w:bCs/>
        <w:color w:val="auto"/>
      </w:rPr>
    </w:lvl>
    <w:lvl w:ilvl="1">
      <w:start w:val="1"/>
      <w:numFmt w:val="decimal"/>
      <w:lvlText w:val="%1.%2."/>
      <w:lvlJc w:val="left"/>
      <w:pPr>
        <w:ind w:left="792" w:hanging="432"/>
      </w:pPr>
      <w:rPr>
        <w:rFonts w:hint="default"/>
        <w:b/>
        <w:bCs/>
        <w:color w:val="000000" w:themeColor="text1"/>
      </w:rPr>
    </w:lvl>
    <w:lvl w:ilvl="2">
      <w:start w:val="1"/>
      <w:numFmt w:val="decimal"/>
      <w:lvlText w:val="%1.%2.%3."/>
      <w:lvlJc w:val="left"/>
      <w:pPr>
        <w:ind w:left="1224" w:hanging="504"/>
      </w:pPr>
      <w:rPr>
        <w:rFonts w:hint="default"/>
        <w:color w:val="000000" w:themeColor="text1"/>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73170E6D"/>
    <w:multiLevelType w:val="hybridMultilevel"/>
    <w:tmpl w:val="CD04B40C"/>
    <w:lvl w:ilvl="0" w:tplc="86C6DD98">
      <w:start w:val="8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7C75766C"/>
    <w:multiLevelType w:val="multilevel"/>
    <w:tmpl w:val="989866F8"/>
    <w:lvl w:ilvl="0">
      <w:start w:val="1"/>
      <w:numFmt w:val="decimal"/>
      <w:lvlText w:val="Article %1."/>
      <w:lvlJc w:val="left"/>
      <w:pPr>
        <w:ind w:left="360" w:hanging="360"/>
      </w:pPr>
      <w:rPr>
        <w:rFonts w:hint="default"/>
        <w:b/>
        <w:bCs/>
        <w:color w:val="auto"/>
      </w:rPr>
    </w:lvl>
    <w:lvl w:ilvl="1">
      <w:start w:val="1"/>
      <w:numFmt w:val="decimal"/>
      <w:lvlText w:val="%1.%2."/>
      <w:lvlJc w:val="left"/>
      <w:pPr>
        <w:ind w:left="792" w:hanging="432"/>
      </w:pPr>
      <w:rPr>
        <w:rFonts w:hint="default"/>
        <w:b/>
        <w:bCs/>
        <w:color w:val="000000" w:themeColor="text1"/>
      </w:rPr>
    </w:lvl>
    <w:lvl w:ilvl="2">
      <w:start w:val="1"/>
      <w:numFmt w:val="decimal"/>
      <w:lvlText w:val="%1.%2.%3."/>
      <w:lvlJc w:val="left"/>
      <w:pPr>
        <w:ind w:left="1224" w:hanging="504"/>
      </w:pPr>
      <w:rPr>
        <w:rFonts w:hint="default"/>
        <w:color w:val="000000" w:themeColor="text1"/>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7F0D69EF"/>
    <w:multiLevelType w:val="hybridMultilevel"/>
    <w:tmpl w:val="807CBA8C"/>
    <w:lvl w:ilvl="0" w:tplc="8E34E2DA">
      <w:numFmt w:val="bullet"/>
      <w:lvlText w:val="-"/>
      <w:lvlJc w:val="left"/>
      <w:pPr>
        <w:ind w:left="720" w:hanging="360"/>
      </w:pPr>
      <w:rPr>
        <w:rFonts w:ascii="Garamond" w:eastAsia="Calibri" w:hAnsi="Garamond" w:cs="Times New Roman"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89839845">
    <w:abstractNumId w:val="14"/>
  </w:num>
  <w:num w:numId="2" w16cid:durableId="503519226">
    <w:abstractNumId w:val="30"/>
  </w:num>
  <w:num w:numId="3" w16cid:durableId="294289078">
    <w:abstractNumId w:val="26"/>
  </w:num>
  <w:num w:numId="4" w16cid:durableId="424963106">
    <w:abstractNumId w:val="28"/>
  </w:num>
  <w:num w:numId="5" w16cid:durableId="1156461575">
    <w:abstractNumId w:val="5"/>
  </w:num>
  <w:num w:numId="6" w16cid:durableId="1146505715">
    <w:abstractNumId w:val="47"/>
  </w:num>
  <w:num w:numId="7" w16cid:durableId="739014453">
    <w:abstractNumId w:val="22"/>
  </w:num>
  <w:num w:numId="8" w16cid:durableId="1555585706">
    <w:abstractNumId w:val="0"/>
  </w:num>
  <w:num w:numId="9" w16cid:durableId="194781071">
    <w:abstractNumId w:val="40"/>
  </w:num>
  <w:num w:numId="10" w16cid:durableId="1577279650">
    <w:abstractNumId w:val="31"/>
  </w:num>
  <w:num w:numId="11" w16cid:durableId="1684359582">
    <w:abstractNumId w:val="21"/>
  </w:num>
  <w:num w:numId="12" w16cid:durableId="12079850">
    <w:abstractNumId w:val="10"/>
  </w:num>
  <w:num w:numId="13" w16cid:durableId="518356526">
    <w:abstractNumId w:val="13"/>
  </w:num>
  <w:num w:numId="14" w16cid:durableId="2059160147">
    <w:abstractNumId w:val="9"/>
  </w:num>
  <w:num w:numId="15" w16cid:durableId="1837767758">
    <w:abstractNumId w:val="6"/>
  </w:num>
  <w:num w:numId="16" w16cid:durableId="1881161342">
    <w:abstractNumId w:val="17"/>
  </w:num>
  <w:num w:numId="17" w16cid:durableId="483088560">
    <w:abstractNumId w:val="24"/>
  </w:num>
  <w:num w:numId="18" w16cid:durableId="440757491">
    <w:abstractNumId w:val="29"/>
  </w:num>
  <w:num w:numId="19" w16cid:durableId="1457798686">
    <w:abstractNumId w:val="25"/>
  </w:num>
  <w:num w:numId="20" w16cid:durableId="661812165">
    <w:abstractNumId w:val="7"/>
  </w:num>
  <w:num w:numId="21" w16cid:durableId="433211587">
    <w:abstractNumId w:val="34"/>
  </w:num>
  <w:num w:numId="22" w16cid:durableId="668169567">
    <w:abstractNumId w:val="16"/>
  </w:num>
  <w:num w:numId="23" w16cid:durableId="434979737">
    <w:abstractNumId w:val="43"/>
  </w:num>
  <w:num w:numId="24" w16cid:durableId="2019193274">
    <w:abstractNumId w:val="4"/>
  </w:num>
  <w:num w:numId="25" w16cid:durableId="1537620420">
    <w:abstractNumId w:val="38"/>
  </w:num>
  <w:num w:numId="26" w16cid:durableId="470633243">
    <w:abstractNumId w:val="46"/>
  </w:num>
  <w:num w:numId="27" w16cid:durableId="217711241">
    <w:abstractNumId w:val="12"/>
  </w:num>
  <w:num w:numId="28" w16cid:durableId="1289120780">
    <w:abstractNumId w:val="23"/>
  </w:num>
  <w:num w:numId="29" w16cid:durableId="1852596720">
    <w:abstractNumId w:val="37"/>
  </w:num>
  <w:num w:numId="30" w16cid:durableId="1414738720">
    <w:abstractNumId w:val="41"/>
  </w:num>
  <w:num w:numId="31" w16cid:durableId="467363754">
    <w:abstractNumId w:val="3"/>
  </w:num>
  <w:num w:numId="32" w16cid:durableId="1050154017">
    <w:abstractNumId w:val="35"/>
  </w:num>
  <w:num w:numId="33" w16cid:durableId="1828745757">
    <w:abstractNumId w:val="27"/>
  </w:num>
  <w:num w:numId="34" w16cid:durableId="1217736052">
    <w:abstractNumId w:val="20"/>
  </w:num>
  <w:num w:numId="35" w16cid:durableId="325138050">
    <w:abstractNumId w:val="32"/>
  </w:num>
  <w:num w:numId="36" w16cid:durableId="23026112">
    <w:abstractNumId w:val="18"/>
  </w:num>
  <w:num w:numId="37" w16cid:durableId="995454998">
    <w:abstractNumId w:val="48"/>
  </w:num>
  <w:num w:numId="38" w16cid:durableId="1074085154">
    <w:abstractNumId w:val="44"/>
  </w:num>
  <w:num w:numId="39" w16cid:durableId="824468886">
    <w:abstractNumId w:val="39"/>
  </w:num>
  <w:num w:numId="40" w16cid:durableId="1222865212">
    <w:abstractNumId w:val="42"/>
  </w:num>
  <w:num w:numId="41" w16cid:durableId="1694914392">
    <w:abstractNumId w:val="19"/>
  </w:num>
  <w:num w:numId="42" w16cid:durableId="332801030">
    <w:abstractNumId w:val="8"/>
  </w:num>
  <w:num w:numId="43" w16cid:durableId="1723942124">
    <w:abstractNumId w:val="33"/>
  </w:num>
  <w:num w:numId="44" w16cid:durableId="503084460">
    <w:abstractNumId w:val="15"/>
  </w:num>
  <w:num w:numId="45" w16cid:durableId="86273651">
    <w:abstractNumId w:val="45"/>
  </w:num>
  <w:num w:numId="46" w16cid:durableId="1187795034">
    <w:abstractNumId w:val="11"/>
  </w:num>
  <w:num w:numId="47" w16cid:durableId="1268272700">
    <w:abstractNumId w:val="36"/>
  </w:num>
  <w:num w:numId="48" w16cid:durableId="269438463">
    <w:abstractNumId w:val="2"/>
  </w:num>
  <w:num w:numId="49" w16cid:durableId="1788110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29A"/>
    <w:rsid w:val="00000723"/>
    <w:rsid w:val="000009F0"/>
    <w:rsid w:val="00000BF1"/>
    <w:rsid w:val="000046BF"/>
    <w:rsid w:val="000052BD"/>
    <w:rsid w:val="00005BAC"/>
    <w:rsid w:val="00007689"/>
    <w:rsid w:val="00013B36"/>
    <w:rsid w:val="000140E6"/>
    <w:rsid w:val="00014286"/>
    <w:rsid w:val="0002260E"/>
    <w:rsid w:val="00023726"/>
    <w:rsid w:val="00023A1D"/>
    <w:rsid w:val="00024C1D"/>
    <w:rsid w:val="00025452"/>
    <w:rsid w:val="000303CA"/>
    <w:rsid w:val="00031C25"/>
    <w:rsid w:val="00032A77"/>
    <w:rsid w:val="0003362A"/>
    <w:rsid w:val="0003543E"/>
    <w:rsid w:val="0004064B"/>
    <w:rsid w:val="00043158"/>
    <w:rsid w:val="0004339A"/>
    <w:rsid w:val="0004557C"/>
    <w:rsid w:val="00046B20"/>
    <w:rsid w:val="000471F3"/>
    <w:rsid w:val="000472F9"/>
    <w:rsid w:val="00047FEA"/>
    <w:rsid w:val="000548B9"/>
    <w:rsid w:val="00056EF3"/>
    <w:rsid w:val="0006019E"/>
    <w:rsid w:val="00061E63"/>
    <w:rsid w:val="0006276B"/>
    <w:rsid w:val="00062E8D"/>
    <w:rsid w:val="00063213"/>
    <w:rsid w:val="000636A6"/>
    <w:rsid w:val="0006391D"/>
    <w:rsid w:val="00064CDA"/>
    <w:rsid w:val="0006517A"/>
    <w:rsid w:val="000663A5"/>
    <w:rsid w:val="000724D5"/>
    <w:rsid w:val="000732DE"/>
    <w:rsid w:val="000733A3"/>
    <w:rsid w:val="00073C05"/>
    <w:rsid w:val="00073D7E"/>
    <w:rsid w:val="00075C63"/>
    <w:rsid w:val="000778BA"/>
    <w:rsid w:val="00085BD0"/>
    <w:rsid w:val="00086674"/>
    <w:rsid w:val="00090D23"/>
    <w:rsid w:val="00091ABB"/>
    <w:rsid w:val="00094795"/>
    <w:rsid w:val="000957EB"/>
    <w:rsid w:val="00097B47"/>
    <w:rsid w:val="000A020E"/>
    <w:rsid w:val="000A1C64"/>
    <w:rsid w:val="000A243F"/>
    <w:rsid w:val="000A27CE"/>
    <w:rsid w:val="000A2D9D"/>
    <w:rsid w:val="000A32D7"/>
    <w:rsid w:val="000A4B78"/>
    <w:rsid w:val="000A5C76"/>
    <w:rsid w:val="000A6B61"/>
    <w:rsid w:val="000A6B63"/>
    <w:rsid w:val="000A7FFD"/>
    <w:rsid w:val="000B06B1"/>
    <w:rsid w:val="000B10B2"/>
    <w:rsid w:val="000B1267"/>
    <w:rsid w:val="000B1E02"/>
    <w:rsid w:val="000B29D4"/>
    <w:rsid w:val="000B32E8"/>
    <w:rsid w:val="000B48D8"/>
    <w:rsid w:val="000B4A4C"/>
    <w:rsid w:val="000B4C78"/>
    <w:rsid w:val="000B536C"/>
    <w:rsid w:val="000B7302"/>
    <w:rsid w:val="000B7A94"/>
    <w:rsid w:val="000C149E"/>
    <w:rsid w:val="000C2458"/>
    <w:rsid w:val="000C4903"/>
    <w:rsid w:val="000C5FCF"/>
    <w:rsid w:val="000C6660"/>
    <w:rsid w:val="000C670A"/>
    <w:rsid w:val="000D0049"/>
    <w:rsid w:val="000D1052"/>
    <w:rsid w:val="000D31D5"/>
    <w:rsid w:val="000D3CD2"/>
    <w:rsid w:val="000D40C6"/>
    <w:rsid w:val="000E044C"/>
    <w:rsid w:val="000E0A3D"/>
    <w:rsid w:val="000E1858"/>
    <w:rsid w:val="000E1C66"/>
    <w:rsid w:val="000E274C"/>
    <w:rsid w:val="000E3A8D"/>
    <w:rsid w:val="000E51D8"/>
    <w:rsid w:val="000E5A56"/>
    <w:rsid w:val="000E5D37"/>
    <w:rsid w:val="000E73A7"/>
    <w:rsid w:val="000F248C"/>
    <w:rsid w:val="000F2A76"/>
    <w:rsid w:val="000F306C"/>
    <w:rsid w:val="000F5751"/>
    <w:rsid w:val="000F5F71"/>
    <w:rsid w:val="000F7185"/>
    <w:rsid w:val="000F75A2"/>
    <w:rsid w:val="00101688"/>
    <w:rsid w:val="00105B25"/>
    <w:rsid w:val="001072FF"/>
    <w:rsid w:val="001079C7"/>
    <w:rsid w:val="00112AB9"/>
    <w:rsid w:val="00113570"/>
    <w:rsid w:val="00113B73"/>
    <w:rsid w:val="0011464D"/>
    <w:rsid w:val="00114804"/>
    <w:rsid w:val="00115948"/>
    <w:rsid w:val="001161DF"/>
    <w:rsid w:val="00120322"/>
    <w:rsid w:val="00120452"/>
    <w:rsid w:val="00120924"/>
    <w:rsid w:val="00120AA8"/>
    <w:rsid w:val="00121A0C"/>
    <w:rsid w:val="00121E15"/>
    <w:rsid w:val="00122A92"/>
    <w:rsid w:val="00132310"/>
    <w:rsid w:val="00132707"/>
    <w:rsid w:val="00133055"/>
    <w:rsid w:val="0013515E"/>
    <w:rsid w:val="00135C23"/>
    <w:rsid w:val="00136407"/>
    <w:rsid w:val="00137CDD"/>
    <w:rsid w:val="001414EA"/>
    <w:rsid w:val="001425A4"/>
    <w:rsid w:val="0014316D"/>
    <w:rsid w:val="00146F1A"/>
    <w:rsid w:val="00151E95"/>
    <w:rsid w:val="001548DC"/>
    <w:rsid w:val="00154BCC"/>
    <w:rsid w:val="00156233"/>
    <w:rsid w:val="0015766A"/>
    <w:rsid w:val="001621E4"/>
    <w:rsid w:val="0016398D"/>
    <w:rsid w:val="001651F9"/>
    <w:rsid w:val="00172AF8"/>
    <w:rsid w:val="00173207"/>
    <w:rsid w:val="00177028"/>
    <w:rsid w:val="00180BD1"/>
    <w:rsid w:val="001819B8"/>
    <w:rsid w:val="00183FF1"/>
    <w:rsid w:val="00185CB1"/>
    <w:rsid w:val="00187D00"/>
    <w:rsid w:val="00191022"/>
    <w:rsid w:val="00191FC7"/>
    <w:rsid w:val="001928E7"/>
    <w:rsid w:val="001950ED"/>
    <w:rsid w:val="0019717B"/>
    <w:rsid w:val="001A0970"/>
    <w:rsid w:val="001A7AAC"/>
    <w:rsid w:val="001B01DB"/>
    <w:rsid w:val="001B084C"/>
    <w:rsid w:val="001B0BB2"/>
    <w:rsid w:val="001B1549"/>
    <w:rsid w:val="001B2580"/>
    <w:rsid w:val="001B2C41"/>
    <w:rsid w:val="001B327F"/>
    <w:rsid w:val="001B4BA1"/>
    <w:rsid w:val="001B6A7F"/>
    <w:rsid w:val="001B6CEA"/>
    <w:rsid w:val="001C797C"/>
    <w:rsid w:val="001D63B9"/>
    <w:rsid w:val="001D6954"/>
    <w:rsid w:val="001E0987"/>
    <w:rsid w:val="001E345C"/>
    <w:rsid w:val="001E3543"/>
    <w:rsid w:val="001E6072"/>
    <w:rsid w:val="001E6354"/>
    <w:rsid w:val="001E7EE2"/>
    <w:rsid w:val="001F32CB"/>
    <w:rsid w:val="001F3FE1"/>
    <w:rsid w:val="001F6D17"/>
    <w:rsid w:val="001F7468"/>
    <w:rsid w:val="001F7B82"/>
    <w:rsid w:val="001F7E80"/>
    <w:rsid w:val="00201C67"/>
    <w:rsid w:val="00204C6F"/>
    <w:rsid w:val="002075A8"/>
    <w:rsid w:val="00212AA3"/>
    <w:rsid w:val="0021330A"/>
    <w:rsid w:val="00214F75"/>
    <w:rsid w:val="00216C63"/>
    <w:rsid w:val="00217188"/>
    <w:rsid w:val="00217E47"/>
    <w:rsid w:val="00217F31"/>
    <w:rsid w:val="002276AA"/>
    <w:rsid w:val="002336C3"/>
    <w:rsid w:val="00233E5D"/>
    <w:rsid w:val="00233E60"/>
    <w:rsid w:val="00236184"/>
    <w:rsid w:val="00237338"/>
    <w:rsid w:val="00247DA2"/>
    <w:rsid w:val="00250548"/>
    <w:rsid w:val="00250571"/>
    <w:rsid w:val="0025190A"/>
    <w:rsid w:val="002525EA"/>
    <w:rsid w:val="0025408E"/>
    <w:rsid w:val="0025669F"/>
    <w:rsid w:val="00256E91"/>
    <w:rsid w:val="0026478A"/>
    <w:rsid w:val="002647E0"/>
    <w:rsid w:val="00266064"/>
    <w:rsid w:val="002668FA"/>
    <w:rsid w:val="002703C4"/>
    <w:rsid w:val="0027155A"/>
    <w:rsid w:val="00272707"/>
    <w:rsid w:val="00274736"/>
    <w:rsid w:val="00275EE0"/>
    <w:rsid w:val="002762C3"/>
    <w:rsid w:val="0027668D"/>
    <w:rsid w:val="00286DD5"/>
    <w:rsid w:val="00287B68"/>
    <w:rsid w:val="00287D5E"/>
    <w:rsid w:val="0029115F"/>
    <w:rsid w:val="00292B77"/>
    <w:rsid w:val="00293003"/>
    <w:rsid w:val="00293A97"/>
    <w:rsid w:val="002940AC"/>
    <w:rsid w:val="00294601"/>
    <w:rsid w:val="00295F11"/>
    <w:rsid w:val="00296299"/>
    <w:rsid w:val="002968CF"/>
    <w:rsid w:val="00296AE5"/>
    <w:rsid w:val="002A0761"/>
    <w:rsid w:val="002A1D6E"/>
    <w:rsid w:val="002A1F79"/>
    <w:rsid w:val="002A2725"/>
    <w:rsid w:val="002A3048"/>
    <w:rsid w:val="002A4CC8"/>
    <w:rsid w:val="002A518C"/>
    <w:rsid w:val="002A6EF2"/>
    <w:rsid w:val="002A759B"/>
    <w:rsid w:val="002B03FC"/>
    <w:rsid w:val="002B13FF"/>
    <w:rsid w:val="002B1D0C"/>
    <w:rsid w:val="002B4696"/>
    <w:rsid w:val="002B6EC0"/>
    <w:rsid w:val="002C0E4A"/>
    <w:rsid w:val="002C17B6"/>
    <w:rsid w:val="002C7035"/>
    <w:rsid w:val="002C7147"/>
    <w:rsid w:val="002D02C5"/>
    <w:rsid w:val="002D325D"/>
    <w:rsid w:val="002D4E27"/>
    <w:rsid w:val="002D5717"/>
    <w:rsid w:val="002D7931"/>
    <w:rsid w:val="002E0BC7"/>
    <w:rsid w:val="002E20B3"/>
    <w:rsid w:val="002E3A5B"/>
    <w:rsid w:val="002E3A91"/>
    <w:rsid w:val="002E3CB8"/>
    <w:rsid w:val="002E3E33"/>
    <w:rsid w:val="002E41F6"/>
    <w:rsid w:val="002E52AE"/>
    <w:rsid w:val="002E585B"/>
    <w:rsid w:val="002E592D"/>
    <w:rsid w:val="002E5DF4"/>
    <w:rsid w:val="002E7DBF"/>
    <w:rsid w:val="002F1D77"/>
    <w:rsid w:val="002F47D1"/>
    <w:rsid w:val="002F4B82"/>
    <w:rsid w:val="00304285"/>
    <w:rsid w:val="003105BC"/>
    <w:rsid w:val="003106C7"/>
    <w:rsid w:val="00310C79"/>
    <w:rsid w:val="00311B1C"/>
    <w:rsid w:val="003122E7"/>
    <w:rsid w:val="003135E5"/>
    <w:rsid w:val="00313B61"/>
    <w:rsid w:val="00317D40"/>
    <w:rsid w:val="0032068A"/>
    <w:rsid w:val="00321370"/>
    <w:rsid w:val="00322F22"/>
    <w:rsid w:val="00322F48"/>
    <w:rsid w:val="0032674F"/>
    <w:rsid w:val="0032750E"/>
    <w:rsid w:val="00327CED"/>
    <w:rsid w:val="003306DA"/>
    <w:rsid w:val="003322EA"/>
    <w:rsid w:val="003332DE"/>
    <w:rsid w:val="0033455F"/>
    <w:rsid w:val="0033539F"/>
    <w:rsid w:val="00337A1D"/>
    <w:rsid w:val="00341A3E"/>
    <w:rsid w:val="00342843"/>
    <w:rsid w:val="003440C5"/>
    <w:rsid w:val="00345092"/>
    <w:rsid w:val="0034629C"/>
    <w:rsid w:val="00346B91"/>
    <w:rsid w:val="00346CEA"/>
    <w:rsid w:val="0035332B"/>
    <w:rsid w:val="00356A32"/>
    <w:rsid w:val="003611A1"/>
    <w:rsid w:val="003623C0"/>
    <w:rsid w:val="00364AF8"/>
    <w:rsid w:val="00365154"/>
    <w:rsid w:val="00367895"/>
    <w:rsid w:val="0037008D"/>
    <w:rsid w:val="003709CE"/>
    <w:rsid w:val="00373A23"/>
    <w:rsid w:val="00373D56"/>
    <w:rsid w:val="00374DC0"/>
    <w:rsid w:val="00374DDD"/>
    <w:rsid w:val="00376ECA"/>
    <w:rsid w:val="00377530"/>
    <w:rsid w:val="00382E58"/>
    <w:rsid w:val="00385672"/>
    <w:rsid w:val="00386626"/>
    <w:rsid w:val="00386C87"/>
    <w:rsid w:val="003A0115"/>
    <w:rsid w:val="003A1228"/>
    <w:rsid w:val="003A3CB3"/>
    <w:rsid w:val="003A3F8B"/>
    <w:rsid w:val="003A4161"/>
    <w:rsid w:val="003A485B"/>
    <w:rsid w:val="003A56D0"/>
    <w:rsid w:val="003A5C53"/>
    <w:rsid w:val="003B0B80"/>
    <w:rsid w:val="003B1A24"/>
    <w:rsid w:val="003B7356"/>
    <w:rsid w:val="003B78ED"/>
    <w:rsid w:val="003C0172"/>
    <w:rsid w:val="003C36D1"/>
    <w:rsid w:val="003C3868"/>
    <w:rsid w:val="003C6AD5"/>
    <w:rsid w:val="003D0084"/>
    <w:rsid w:val="003D442F"/>
    <w:rsid w:val="003D530B"/>
    <w:rsid w:val="003D551F"/>
    <w:rsid w:val="003D5526"/>
    <w:rsid w:val="003E07F2"/>
    <w:rsid w:val="003E1AF5"/>
    <w:rsid w:val="003E429A"/>
    <w:rsid w:val="003E5EB2"/>
    <w:rsid w:val="003E619E"/>
    <w:rsid w:val="003E638A"/>
    <w:rsid w:val="003F05CF"/>
    <w:rsid w:val="003F1023"/>
    <w:rsid w:val="003F73A2"/>
    <w:rsid w:val="003F7B21"/>
    <w:rsid w:val="004007AB"/>
    <w:rsid w:val="00400ECE"/>
    <w:rsid w:val="004059B7"/>
    <w:rsid w:val="00406049"/>
    <w:rsid w:val="00406986"/>
    <w:rsid w:val="00406A49"/>
    <w:rsid w:val="00407A76"/>
    <w:rsid w:val="00407B21"/>
    <w:rsid w:val="004119A0"/>
    <w:rsid w:val="00411D0C"/>
    <w:rsid w:val="00411D8A"/>
    <w:rsid w:val="00413EBE"/>
    <w:rsid w:val="0041614D"/>
    <w:rsid w:val="0041692A"/>
    <w:rsid w:val="004308D4"/>
    <w:rsid w:val="0043163B"/>
    <w:rsid w:val="00432136"/>
    <w:rsid w:val="00433F82"/>
    <w:rsid w:val="00434D26"/>
    <w:rsid w:val="004352A2"/>
    <w:rsid w:val="004352AF"/>
    <w:rsid w:val="00440564"/>
    <w:rsid w:val="00441816"/>
    <w:rsid w:val="0044286B"/>
    <w:rsid w:val="00443569"/>
    <w:rsid w:val="00443844"/>
    <w:rsid w:val="0045327C"/>
    <w:rsid w:val="00455564"/>
    <w:rsid w:val="004578C6"/>
    <w:rsid w:val="004612B6"/>
    <w:rsid w:val="00462AA2"/>
    <w:rsid w:val="0046326C"/>
    <w:rsid w:val="00464220"/>
    <w:rsid w:val="00465820"/>
    <w:rsid w:val="00466C2F"/>
    <w:rsid w:val="00467FFD"/>
    <w:rsid w:val="0047271F"/>
    <w:rsid w:val="00472961"/>
    <w:rsid w:val="00481662"/>
    <w:rsid w:val="00482973"/>
    <w:rsid w:val="004852A5"/>
    <w:rsid w:val="00490A50"/>
    <w:rsid w:val="00491F57"/>
    <w:rsid w:val="00495386"/>
    <w:rsid w:val="00497E27"/>
    <w:rsid w:val="004A1DEC"/>
    <w:rsid w:val="004A2B4D"/>
    <w:rsid w:val="004A542E"/>
    <w:rsid w:val="004A706E"/>
    <w:rsid w:val="004A79F7"/>
    <w:rsid w:val="004B37E9"/>
    <w:rsid w:val="004B5A78"/>
    <w:rsid w:val="004B7277"/>
    <w:rsid w:val="004C0DC7"/>
    <w:rsid w:val="004C1ECC"/>
    <w:rsid w:val="004C2D23"/>
    <w:rsid w:val="004C39CC"/>
    <w:rsid w:val="004C5628"/>
    <w:rsid w:val="004D029D"/>
    <w:rsid w:val="004D1A71"/>
    <w:rsid w:val="004D1BB8"/>
    <w:rsid w:val="004D540D"/>
    <w:rsid w:val="004D6D5C"/>
    <w:rsid w:val="004D710E"/>
    <w:rsid w:val="004D7873"/>
    <w:rsid w:val="004E0BE7"/>
    <w:rsid w:val="004E1A3B"/>
    <w:rsid w:val="004E2794"/>
    <w:rsid w:val="004E397D"/>
    <w:rsid w:val="004E3A70"/>
    <w:rsid w:val="004E3E0E"/>
    <w:rsid w:val="004E5CF5"/>
    <w:rsid w:val="004E62D9"/>
    <w:rsid w:val="004E70C9"/>
    <w:rsid w:val="004F5E57"/>
    <w:rsid w:val="004F7AC2"/>
    <w:rsid w:val="004F7F17"/>
    <w:rsid w:val="00501D8C"/>
    <w:rsid w:val="00501F6E"/>
    <w:rsid w:val="0050299E"/>
    <w:rsid w:val="005036BB"/>
    <w:rsid w:val="00510F18"/>
    <w:rsid w:val="00511FFB"/>
    <w:rsid w:val="0051235F"/>
    <w:rsid w:val="00512FFC"/>
    <w:rsid w:val="00513AEC"/>
    <w:rsid w:val="005160EC"/>
    <w:rsid w:val="005170B4"/>
    <w:rsid w:val="005212A2"/>
    <w:rsid w:val="0052207D"/>
    <w:rsid w:val="0052353A"/>
    <w:rsid w:val="0052372E"/>
    <w:rsid w:val="00525765"/>
    <w:rsid w:val="005258F1"/>
    <w:rsid w:val="0052639A"/>
    <w:rsid w:val="00530547"/>
    <w:rsid w:val="00530B70"/>
    <w:rsid w:val="00537573"/>
    <w:rsid w:val="00540DFA"/>
    <w:rsid w:val="0054314B"/>
    <w:rsid w:val="00546B3C"/>
    <w:rsid w:val="0054711D"/>
    <w:rsid w:val="00547946"/>
    <w:rsid w:val="00547DEE"/>
    <w:rsid w:val="00547FBC"/>
    <w:rsid w:val="005504D9"/>
    <w:rsid w:val="00550F2C"/>
    <w:rsid w:val="0055264B"/>
    <w:rsid w:val="00552FF9"/>
    <w:rsid w:val="00553C5B"/>
    <w:rsid w:val="00556965"/>
    <w:rsid w:val="00556D6B"/>
    <w:rsid w:val="00557DF7"/>
    <w:rsid w:val="005605CF"/>
    <w:rsid w:val="00560A3F"/>
    <w:rsid w:val="005650BA"/>
    <w:rsid w:val="00567593"/>
    <w:rsid w:val="00567621"/>
    <w:rsid w:val="00571072"/>
    <w:rsid w:val="005716CB"/>
    <w:rsid w:val="00573B7E"/>
    <w:rsid w:val="00580688"/>
    <w:rsid w:val="0058100A"/>
    <w:rsid w:val="00582D05"/>
    <w:rsid w:val="00583527"/>
    <w:rsid w:val="00583DBD"/>
    <w:rsid w:val="005849A8"/>
    <w:rsid w:val="00586082"/>
    <w:rsid w:val="005873DE"/>
    <w:rsid w:val="0059206C"/>
    <w:rsid w:val="00592525"/>
    <w:rsid w:val="005929B1"/>
    <w:rsid w:val="00592C32"/>
    <w:rsid w:val="00593735"/>
    <w:rsid w:val="00594A51"/>
    <w:rsid w:val="005A0A50"/>
    <w:rsid w:val="005A3298"/>
    <w:rsid w:val="005A3651"/>
    <w:rsid w:val="005A4F2F"/>
    <w:rsid w:val="005B11A2"/>
    <w:rsid w:val="005B1E0C"/>
    <w:rsid w:val="005B2BBF"/>
    <w:rsid w:val="005B39A0"/>
    <w:rsid w:val="005B4DAA"/>
    <w:rsid w:val="005B7CDE"/>
    <w:rsid w:val="005C0FB1"/>
    <w:rsid w:val="005C1831"/>
    <w:rsid w:val="005C3696"/>
    <w:rsid w:val="005D01D1"/>
    <w:rsid w:val="005D10B8"/>
    <w:rsid w:val="005D19EA"/>
    <w:rsid w:val="005D6563"/>
    <w:rsid w:val="005E3BF0"/>
    <w:rsid w:val="005E6A13"/>
    <w:rsid w:val="005E7527"/>
    <w:rsid w:val="005F006A"/>
    <w:rsid w:val="005F4EFD"/>
    <w:rsid w:val="005F7A67"/>
    <w:rsid w:val="005F7F87"/>
    <w:rsid w:val="00601742"/>
    <w:rsid w:val="00602EAD"/>
    <w:rsid w:val="006034AB"/>
    <w:rsid w:val="006036EA"/>
    <w:rsid w:val="00606B1C"/>
    <w:rsid w:val="00611E1C"/>
    <w:rsid w:val="00611F8C"/>
    <w:rsid w:val="0061210D"/>
    <w:rsid w:val="00614223"/>
    <w:rsid w:val="00614574"/>
    <w:rsid w:val="00614F8F"/>
    <w:rsid w:val="00615139"/>
    <w:rsid w:val="00621ADD"/>
    <w:rsid w:val="006229B9"/>
    <w:rsid w:val="00626241"/>
    <w:rsid w:val="00626471"/>
    <w:rsid w:val="006312E9"/>
    <w:rsid w:val="00631CBF"/>
    <w:rsid w:val="0063310A"/>
    <w:rsid w:val="00635078"/>
    <w:rsid w:val="0064189F"/>
    <w:rsid w:val="006423B0"/>
    <w:rsid w:val="00647A0A"/>
    <w:rsid w:val="0065007B"/>
    <w:rsid w:val="00650701"/>
    <w:rsid w:val="00651AC7"/>
    <w:rsid w:val="006613E1"/>
    <w:rsid w:val="0066146D"/>
    <w:rsid w:val="00663466"/>
    <w:rsid w:val="006642D0"/>
    <w:rsid w:val="00665FC1"/>
    <w:rsid w:val="006742AA"/>
    <w:rsid w:val="00675A15"/>
    <w:rsid w:val="006762AF"/>
    <w:rsid w:val="00677DC1"/>
    <w:rsid w:val="00680C32"/>
    <w:rsid w:val="00680E28"/>
    <w:rsid w:val="006810D1"/>
    <w:rsid w:val="006831A5"/>
    <w:rsid w:val="0068562B"/>
    <w:rsid w:val="006856F4"/>
    <w:rsid w:val="006920D6"/>
    <w:rsid w:val="006933A2"/>
    <w:rsid w:val="0069578E"/>
    <w:rsid w:val="006975C2"/>
    <w:rsid w:val="006A3449"/>
    <w:rsid w:val="006A3ED1"/>
    <w:rsid w:val="006A48CA"/>
    <w:rsid w:val="006A55CA"/>
    <w:rsid w:val="006A6164"/>
    <w:rsid w:val="006A6802"/>
    <w:rsid w:val="006B1ADE"/>
    <w:rsid w:val="006B2A0C"/>
    <w:rsid w:val="006B2BEA"/>
    <w:rsid w:val="006B45AF"/>
    <w:rsid w:val="006B4E5C"/>
    <w:rsid w:val="006B4F00"/>
    <w:rsid w:val="006B54D5"/>
    <w:rsid w:val="006B5BCE"/>
    <w:rsid w:val="006B66DC"/>
    <w:rsid w:val="006B6D58"/>
    <w:rsid w:val="006C17B0"/>
    <w:rsid w:val="006C1836"/>
    <w:rsid w:val="006C3228"/>
    <w:rsid w:val="006C4302"/>
    <w:rsid w:val="006C4318"/>
    <w:rsid w:val="006C52F1"/>
    <w:rsid w:val="006C536C"/>
    <w:rsid w:val="006C6BA6"/>
    <w:rsid w:val="006C7187"/>
    <w:rsid w:val="006C7960"/>
    <w:rsid w:val="006C7BF2"/>
    <w:rsid w:val="006D14D7"/>
    <w:rsid w:val="006D6172"/>
    <w:rsid w:val="006E1E89"/>
    <w:rsid w:val="006E33A8"/>
    <w:rsid w:val="006E3AB2"/>
    <w:rsid w:val="006E432B"/>
    <w:rsid w:val="006E508B"/>
    <w:rsid w:val="006E5CEB"/>
    <w:rsid w:val="006E6427"/>
    <w:rsid w:val="006E6F3B"/>
    <w:rsid w:val="006F0857"/>
    <w:rsid w:val="006F0EDB"/>
    <w:rsid w:val="006F1219"/>
    <w:rsid w:val="006F1E83"/>
    <w:rsid w:val="006F28FB"/>
    <w:rsid w:val="006F549F"/>
    <w:rsid w:val="006F6E2C"/>
    <w:rsid w:val="006F72AD"/>
    <w:rsid w:val="006F752C"/>
    <w:rsid w:val="006F7B95"/>
    <w:rsid w:val="0070090F"/>
    <w:rsid w:val="0070202E"/>
    <w:rsid w:val="007042D9"/>
    <w:rsid w:val="00706A8B"/>
    <w:rsid w:val="007110A9"/>
    <w:rsid w:val="007123DF"/>
    <w:rsid w:val="00713103"/>
    <w:rsid w:val="007146D8"/>
    <w:rsid w:val="00716408"/>
    <w:rsid w:val="00716550"/>
    <w:rsid w:val="00717BB4"/>
    <w:rsid w:val="00721049"/>
    <w:rsid w:val="00721431"/>
    <w:rsid w:val="00724F2D"/>
    <w:rsid w:val="00725CA4"/>
    <w:rsid w:val="0072740F"/>
    <w:rsid w:val="00731F23"/>
    <w:rsid w:val="00733AEB"/>
    <w:rsid w:val="0073630D"/>
    <w:rsid w:val="0073637A"/>
    <w:rsid w:val="00736F51"/>
    <w:rsid w:val="00737A42"/>
    <w:rsid w:val="00737EE7"/>
    <w:rsid w:val="007402D4"/>
    <w:rsid w:val="007406BE"/>
    <w:rsid w:val="00740F40"/>
    <w:rsid w:val="0074345C"/>
    <w:rsid w:val="00746F31"/>
    <w:rsid w:val="007474B7"/>
    <w:rsid w:val="00750D39"/>
    <w:rsid w:val="007545CE"/>
    <w:rsid w:val="00756DE1"/>
    <w:rsid w:val="00762D97"/>
    <w:rsid w:val="00764D63"/>
    <w:rsid w:val="00767923"/>
    <w:rsid w:val="007732B8"/>
    <w:rsid w:val="0077451B"/>
    <w:rsid w:val="007750BF"/>
    <w:rsid w:val="00775CED"/>
    <w:rsid w:val="00775D78"/>
    <w:rsid w:val="00776499"/>
    <w:rsid w:val="00776B1A"/>
    <w:rsid w:val="00777FAC"/>
    <w:rsid w:val="007803C7"/>
    <w:rsid w:val="00782B18"/>
    <w:rsid w:val="00783B30"/>
    <w:rsid w:val="00783CEC"/>
    <w:rsid w:val="00783D11"/>
    <w:rsid w:val="00790DE1"/>
    <w:rsid w:val="00791C53"/>
    <w:rsid w:val="0079281D"/>
    <w:rsid w:val="00792D16"/>
    <w:rsid w:val="0079373E"/>
    <w:rsid w:val="007951DC"/>
    <w:rsid w:val="00796BF1"/>
    <w:rsid w:val="00797FF8"/>
    <w:rsid w:val="007A0827"/>
    <w:rsid w:val="007A1747"/>
    <w:rsid w:val="007A69CD"/>
    <w:rsid w:val="007A7088"/>
    <w:rsid w:val="007B2380"/>
    <w:rsid w:val="007B2E48"/>
    <w:rsid w:val="007B2F2D"/>
    <w:rsid w:val="007B34A8"/>
    <w:rsid w:val="007B488F"/>
    <w:rsid w:val="007B60BE"/>
    <w:rsid w:val="007C1890"/>
    <w:rsid w:val="007C5755"/>
    <w:rsid w:val="007C6171"/>
    <w:rsid w:val="007C6581"/>
    <w:rsid w:val="007D4E24"/>
    <w:rsid w:val="007D6176"/>
    <w:rsid w:val="007D6D17"/>
    <w:rsid w:val="007E07E8"/>
    <w:rsid w:val="007E387E"/>
    <w:rsid w:val="007E3DA4"/>
    <w:rsid w:val="007E45E8"/>
    <w:rsid w:val="007E53A6"/>
    <w:rsid w:val="007F22C0"/>
    <w:rsid w:val="007F301E"/>
    <w:rsid w:val="007F656D"/>
    <w:rsid w:val="007F6FD4"/>
    <w:rsid w:val="00800127"/>
    <w:rsid w:val="008005F7"/>
    <w:rsid w:val="00804730"/>
    <w:rsid w:val="0080475A"/>
    <w:rsid w:val="00804C10"/>
    <w:rsid w:val="00805F94"/>
    <w:rsid w:val="00806E3E"/>
    <w:rsid w:val="0081125B"/>
    <w:rsid w:val="00811A31"/>
    <w:rsid w:val="00812A69"/>
    <w:rsid w:val="0081304B"/>
    <w:rsid w:val="008224E7"/>
    <w:rsid w:val="008226D0"/>
    <w:rsid w:val="00823774"/>
    <w:rsid w:val="00825D1A"/>
    <w:rsid w:val="00826720"/>
    <w:rsid w:val="00834A1E"/>
    <w:rsid w:val="0083541F"/>
    <w:rsid w:val="00836488"/>
    <w:rsid w:val="00840F52"/>
    <w:rsid w:val="00844D4A"/>
    <w:rsid w:val="0084676E"/>
    <w:rsid w:val="0085019F"/>
    <w:rsid w:val="00851707"/>
    <w:rsid w:val="00853297"/>
    <w:rsid w:val="0085412F"/>
    <w:rsid w:val="00856E70"/>
    <w:rsid w:val="00856FE4"/>
    <w:rsid w:val="00861DD7"/>
    <w:rsid w:val="00864383"/>
    <w:rsid w:val="0086548D"/>
    <w:rsid w:val="0086572B"/>
    <w:rsid w:val="00865A72"/>
    <w:rsid w:val="00865B59"/>
    <w:rsid w:val="0086654C"/>
    <w:rsid w:val="00877F02"/>
    <w:rsid w:val="00883756"/>
    <w:rsid w:val="00883E91"/>
    <w:rsid w:val="008848C2"/>
    <w:rsid w:val="00885A42"/>
    <w:rsid w:val="00886321"/>
    <w:rsid w:val="00890917"/>
    <w:rsid w:val="00890B7B"/>
    <w:rsid w:val="00892537"/>
    <w:rsid w:val="00893668"/>
    <w:rsid w:val="00894DCC"/>
    <w:rsid w:val="0089685E"/>
    <w:rsid w:val="0089764E"/>
    <w:rsid w:val="00897E4D"/>
    <w:rsid w:val="008A1597"/>
    <w:rsid w:val="008A1DEE"/>
    <w:rsid w:val="008A2C8A"/>
    <w:rsid w:val="008A2D0C"/>
    <w:rsid w:val="008A4D3F"/>
    <w:rsid w:val="008A55FA"/>
    <w:rsid w:val="008A725D"/>
    <w:rsid w:val="008B186B"/>
    <w:rsid w:val="008B2228"/>
    <w:rsid w:val="008B27DD"/>
    <w:rsid w:val="008B3AE8"/>
    <w:rsid w:val="008B6DEA"/>
    <w:rsid w:val="008B74F8"/>
    <w:rsid w:val="008C0812"/>
    <w:rsid w:val="008C1ED3"/>
    <w:rsid w:val="008C3FF0"/>
    <w:rsid w:val="008C7B67"/>
    <w:rsid w:val="008C7D93"/>
    <w:rsid w:val="008D1190"/>
    <w:rsid w:val="008D2CD7"/>
    <w:rsid w:val="008D5545"/>
    <w:rsid w:val="008D55DD"/>
    <w:rsid w:val="008E3248"/>
    <w:rsid w:val="008E4DA2"/>
    <w:rsid w:val="008E5D71"/>
    <w:rsid w:val="008F1860"/>
    <w:rsid w:val="008F2D5F"/>
    <w:rsid w:val="008F52D6"/>
    <w:rsid w:val="008F65C7"/>
    <w:rsid w:val="008F71E3"/>
    <w:rsid w:val="00901A01"/>
    <w:rsid w:val="009067F1"/>
    <w:rsid w:val="00913598"/>
    <w:rsid w:val="00915824"/>
    <w:rsid w:val="00917432"/>
    <w:rsid w:val="00917C9B"/>
    <w:rsid w:val="00917F06"/>
    <w:rsid w:val="009200F7"/>
    <w:rsid w:val="009230A2"/>
    <w:rsid w:val="009235E9"/>
    <w:rsid w:val="009239CF"/>
    <w:rsid w:val="00926B00"/>
    <w:rsid w:val="00927B95"/>
    <w:rsid w:val="0093003B"/>
    <w:rsid w:val="0093228D"/>
    <w:rsid w:val="00932AF6"/>
    <w:rsid w:val="00933448"/>
    <w:rsid w:val="009336CE"/>
    <w:rsid w:val="00934791"/>
    <w:rsid w:val="00940975"/>
    <w:rsid w:val="00941263"/>
    <w:rsid w:val="009415CA"/>
    <w:rsid w:val="00942FD0"/>
    <w:rsid w:val="0094513A"/>
    <w:rsid w:val="00947B77"/>
    <w:rsid w:val="00954495"/>
    <w:rsid w:val="00954D84"/>
    <w:rsid w:val="00960803"/>
    <w:rsid w:val="009647E8"/>
    <w:rsid w:val="009721C3"/>
    <w:rsid w:val="00972C45"/>
    <w:rsid w:val="0097446F"/>
    <w:rsid w:val="009751B6"/>
    <w:rsid w:val="009755F1"/>
    <w:rsid w:val="0097737B"/>
    <w:rsid w:val="0098035D"/>
    <w:rsid w:val="00981E3C"/>
    <w:rsid w:val="009820B5"/>
    <w:rsid w:val="00983225"/>
    <w:rsid w:val="00984567"/>
    <w:rsid w:val="00984F24"/>
    <w:rsid w:val="009857D2"/>
    <w:rsid w:val="00991404"/>
    <w:rsid w:val="009923C2"/>
    <w:rsid w:val="009931C1"/>
    <w:rsid w:val="00994011"/>
    <w:rsid w:val="00994697"/>
    <w:rsid w:val="00997295"/>
    <w:rsid w:val="009A1794"/>
    <w:rsid w:val="009A1FDF"/>
    <w:rsid w:val="009A245E"/>
    <w:rsid w:val="009A50D6"/>
    <w:rsid w:val="009A6129"/>
    <w:rsid w:val="009A74F6"/>
    <w:rsid w:val="009A7A75"/>
    <w:rsid w:val="009B08A7"/>
    <w:rsid w:val="009B0EBA"/>
    <w:rsid w:val="009B2BC0"/>
    <w:rsid w:val="009B36CD"/>
    <w:rsid w:val="009B5EF0"/>
    <w:rsid w:val="009B6F53"/>
    <w:rsid w:val="009B76A1"/>
    <w:rsid w:val="009C0AA4"/>
    <w:rsid w:val="009C2F13"/>
    <w:rsid w:val="009C2FEA"/>
    <w:rsid w:val="009C3D09"/>
    <w:rsid w:val="009C4809"/>
    <w:rsid w:val="009C48CD"/>
    <w:rsid w:val="009C5534"/>
    <w:rsid w:val="009C5626"/>
    <w:rsid w:val="009C5E18"/>
    <w:rsid w:val="009D15E2"/>
    <w:rsid w:val="009D161D"/>
    <w:rsid w:val="009D1A4E"/>
    <w:rsid w:val="009D61FB"/>
    <w:rsid w:val="009D6225"/>
    <w:rsid w:val="009E2C5D"/>
    <w:rsid w:val="009E4281"/>
    <w:rsid w:val="009F3D5B"/>
    <w:rsid w:val="009F4B2E"/>
    <w:rsid w:val="00A01521"/>
    <w:rsid w:val="00A01E02"/>
    <w:rsid w:val="00A073A0"/>
    <w:rsid w:val="00A105BF"/>
    <w:rsid w:val="00A16F58"/>
    <w:rsid w:val="00A21875"/>
    <w:rsid w:val="00A236E7"/>
    <w:rsid w:val="00A237CC"/>
    <w:rsid w:val="00A238F5"/>
    <w:rsid w:val="00A24622"/>
    <w:rsid w:val="00A26216"/>
    <w:rsid w:val="00A306CF"/>
    <w:rsid w:val="00A30F51"/>
    <w:rsid w:val="00A31624"/>
    <w:rsid w:val="00A3217B"/>
    <w:rsid w:val="00A34EFB"/>
    <w:rsid w:val="00A37932"/>
    <w:rsid w:val="00A37AB8"/>
    <w:rsid w:val="00A41937"/>
    <w:rsid w:val="00A41EF9"/>
    <w:rsid w:val="00A4389D"/>
    <w:rsid w:val="00A4442A"/>
    <w:rsid w:val="00A44A07"/>
    <w:rsid w:val="00A45567"/>
    <w:rsid w:val="00A4735F"/>
    <w:rsid w:val="00A50FF7"/>
    <w:rsid w:val="00A51789"/>
    <w:rsid w:val="00A51893"/>
    <w:rsid w:val="00A5232C"/>
    <w:rsid w:val="00A524BB"/>
    <w:rsid w:val="00A55247"/>
    <w:rsid w:val="00A55A58"/>
    <w:rsid w:val="00A5741F"/>
    <w:rsid w:val="00A576A0"/>
    <w:rsid w:val="00A63831"/>
    <w:rsid w:val="00A6756A"/>
    <w:rsid w:val="00A6792B"/>
    <w:rsid w:val="00A711A2"/>
    <w:rsid w:val="00A72E12"/>
    <w:rsid w:val="00A72EDF"/>
    <w:rsid w:val="00A72EEA"/>
    <w:rsid w:val="00A7316C"/>
    <w:rsid w:val="00A74B75"/>
    <w:rsid w:val="00A75E93"/>
    <w:rsid w:val="00A77492"/>
    <w:rsid w:val="00A811DA"/>
    <w:rsid w:val="00A817E1"/>
    <w:rsid w:val="00A82AC0"/>
    <w:rsid w:val="00A834F7"/>
    <w:rsid w:val="00A84B30"/>
    <w:rsid w:val="00A84D46"/>
    <w:rsid w:val="00A86120"/>
    <w:rsid w:val="00A86B70"/>
    <w:rsid w:val="00A90E2B"/>
    <w:rsid w:val="00A9402E"/>
    <w:rsid w:val="00A94541"/>
    <w:rsid w:val="00A94A55"/>
    <w:rsid w:val="00AA1162"/>
    <w:rsid w:val="00AA3D64"/>
    <w:rsid w:val="00AA7E3E"/>
    <w:rsid w:val="00AB0313"/>
    <w:rsid w:val="00AB210A"/>
    <w:rsid w:val="00AB2881"/>
    <w:rsid w:val="00AB4602"/>
    <w:rsid w:val="00AB69EC"/>
    <w:rsid w:val="00AC05C3"/>
    <w:rsid w:val="00AC141A"/>
    <w:rsid w:val="00AC203F"/>
    <w:rsid w:val="00AC2855"/>
    <w:rsid w:val="00AC3909"/>
    <w:rsid w:val="00AC3B0B"/>
    <w:rsid w:val="00AC4B23"/>
    <w:rsid w:val="00AC5B8B"/>
    <w:rsid w:val="00AD3A67"/>
    <w:rsid w:val="00AD5919"/>
    <w:rsid w:val="00AD63C6"/>
    <w:rsid w:val="00AD7185"/>
    <w:rsid w:val="00AE2229"/>
    <w:rsid w:val="00AE5C50"/>
    <w:rsid w:val="00AE5E17"/>
    <w:rsid w:val="00AE5E9F"/>
    <w:rsid w:val="00AE6821"/>
    <w:rsid w:val="00AE7A5F"/>
    <w:rsid w:val="00AF3A26"/>
    <w:rsid w:val="00AF3EB3"/>
    <w:rsid w:val="00AF705D"/>
    <w:rsid w:val="00AF7AC5"/>
    <w:rsid w:val="00B01748"/>
    <w:rsid w:val="00B02C13"/>
    <w:rsid w:val="00B05ABE"/>
    <w:rsid w:val="00B101FE"/>
    <w:rsid w:val="00B10F79"/>
    <w:rsid w:val="00B11053"/>
    <w:rsid w:val="00B1199F"/>
    <w:rsid w:val="00B11E78"/>
    <w:rsid w:val="00B12BB2"/>
    <w:rsid w:val="00B14155"/>
    <w:rsid w:val="00B159D2"/>
    <w:rsid w:val="00B20336"/>
    <w:rsid w:val="00B2069D"/>
    <w:rsid w:val="00B211C0"/>
    <w:rsid w:val="00B21253"/>
    <w:rsid w:val="00B23975"/>
    <w:rsid w:val="00B2406E"/>
    <w:rsid w:val="00B244F4"/>
    <w:rsid w:val="00B2587D"/>
    <w:rsid w:val="00B32CD1"/>
    <w:rsid w:val="00B33FBE"/>
    <w:rsid w:val="00B34069"/>
    <w:rsid w:val="00B35627"/>
    <w:rsid w:val="00B35EFD"/>
    <w:rsid w:val="00B44370"/>
    <w:rsid w:val="00B45282"/>
    <w:rsid w:val="00B45398"/>
    <w:rsid w:val="00B47546"/>
    <w:rsid w:val="00B4787E"/>
    <w:rsid w:val="00B51E35"/>
    <w:rsid w:val="00B5223D"/>
    <w:rsid w:val="00B56167"/>
    <w:rsid w:val="00B564FB"/>
    <w:rsid w:val="00B57064"/>
    <w:rsid w:val="00B57409"/>
    <w:rsid w:val="00B627BC"/>
    <w:rsid w:val="00B6647B"/>
    <w:rsid w:val="00B665EA"/>
    <w:rsid w:val="00B67E83"/>
    <w:rsid w:val="00B70748"/>
    <w:rsid w:val="00B70B8F"/>
    <w:rsid w:val="00B7285E"/>
    <w:rsid w:val="00B72D56"/>
    <w:rsid w:val="00B74706"/>
    <w:rsid w:val="00B74CCE"/>
    <w:rsid w:val="00B74D23"/>
    <w:rsid w:val="00B751D4"/>
    <w:rsid w:val="00B75670"/>
    <w:rsid w:val="00B77BFA"/>
    <w:rsid w:val="00B80422"/>
    <w:rsid w:val="00B813D4"/>
    <w:rsid w:val="00B83606"/>
    <w:rsid w:val="00B8513B"/>
    <w:rsid w:val="00B87387"/>
    <w:rsid w:val="00B87A66"/>
    <w:rsid w:val="00B87F54"/>
    <w:rsid w:val="00B91A56"/>
    <w:rsid w:val="00B936B7"/>
    <w:rsid w:val="00B93E7B"/>
    <w:rsid w:val="00B95545"/>
    <w:rsid w:val="00B95E21"/>
    <w:rsid w:val="00B9664E"/>
    <w:rsid w:val="00B97C3D"/>
    <w:rsid w:val="00BA1954"/>
    <w:rsid w:val="00BA23C3"/>
    <w:rsid w:val="00BA38E6"/>
    <w:rsid w:val="00BA3F95"/>
    <w:rsid w:val="00BA5650"/>
    <w:rsid w:val="00BA7396"/>
    <w:rsid w:val="00BB22CD"/>
    <w:rsid w:val="00BB4359"/>
    <w:rsid w:val="00BB4BFA"/>
    <w:rsid w:val="00BB50CE"/>
    <w:rsid w:val="00BC077D"/>
    <w:rsid w:val="00BC2C89"/>
    <w:rsid w:val="00BD0372"/>
    <w:rsid w:val="00BD0688"/>
    <w:rsid w:val="00BD21AE"/>
    <w:rsid w:val="00BD2306"/>
    <w:rsid w:val="00BD2421"/>
    <w:rsid w:val="00BD3089"/>
    <w:rsid w:val="00BD5895"/>
    <w:rsid w:val="00BD5ED3"/>
    <w:rsid w:val="00BE10A1"/>
    <w:rsid w:val="00BE2CF0"/>
    <w:rsid w:val="00BE5116"/>
    <w:rsid w:val="00BF244E"/>
    <w:rsid w:val="00BF2ECA"/>
    <w:rsid w:val="00BF3764"/>
    <w:rsid w:val="00BF3A4D"/>
    <w:rsid w:val="00BF4340"/>
    <w:rsid w:val="00C01C63"/>
    <w:rsid w:val="00C01F78"/>
    <w:rsid w:val="00C032F4"/>
    <w:rsid w:val="00C046A5"/>
    <w:rsid w:val="00C058BB"/>
    <w:rsid w:val="00C06525"/>
    <w:rsid w:val="00C07B70"/>
    <w:rsid w:val="00C1180D"/>
    <w:rsid w:val="00C13510"/>
    <w:rsid w:val="00C200C4"/>
    <w:rsid w:val="00C20C0E"/>
    <w:rsid w:val="00C20FCB"/>
    <w:rsid w:val="00C21C67"/>
    <w:rsid w:val="00C222AE"/>
    <w:rsid w:val="00C22D45"/>
    <w:rsid w:val="00C23816"/>
    <w:rsid w:val="00C23F4B"/>
    <w:rsid w:val="00C24AA0"/>
    <w:rsid w:val="00C27E94"/>
    <w:rsid w:val="00C30133"/>
    <w:rsid w:val="00C30531"/>
    <w:rsid w:val="00C31BE8"/>
    <w:rsid w:val="00C326F8"/>
    <w:rsid w:val="00C3312A"/>
    <w:rsid w:val="00C33969"/>
    <w:rsid w:val="00C33B7E"/>
    <w:rsid w:val="00C36BA6"/>
    <w:rsid w:val="00C37216"/>
    <w:rsid w:val="00C40A6B"/>
    <w:rsid w:val="00C43786"/>
    <w:rsid w:val="00C440B1"/>
    <w:rsid w:val="00C44558"/>
    <w:rsid w:val="00C50019"/>
    <w:rsid w:val="00C50EF4"/>
    <w:rsid w:val="00C52159"/>
    <w:rsid w:val="00C5471B"/>
    <w:rsid w:val="00C56165"/>
    <w:rsid w:val="00C61223"/>
    <w:rsid w:val="00C61965"/>
    <w:rsid w:val="00C62304"/>
    <w:rsid w:val="00C63F02"/>
    <w:rsid w:val="00C64FA5"/>
    <w:rsid w:val="00C65515"/>
    <w:rsid w:val="00C66432"/>
    <w:rsid w:val="00C666D8"/>
    <w:rsid w:val="00C73515"/>
    <w:rsid w:val="00C73CC5"/>
    <w:rsid w:val="00C7740D"/>
    <w:rsid w:val="00C82D0F"/>
    <w:rsid w:val="00C83ECF"/>
    <w:rsid w:val="00C84A1D"/>
    <w:rsid w:val="00C851D8"/>
    <w:rsid w:val="00C87F50"/>
    <w:rsid w:val="00C906F1"/>
    <w:rsid w:val="00C90D75"/>
    <w:rsid w:val="00C92732"/>
    <w:rsid w:val="00C929F2"/>
    <w:rsid w:val="00C93322"/>
    <w:rsid w:val="00C9353F"/>
    <w:rsid w:val="00C941D3"/>
    <w:rsid w:val="00C94B21"/>
    <w:rsid w:val="00C9716D"/>
    <w:rsid w:val="00C97292"/>
    <w:rsid w:val="00CA05F5"/>
    <w:rsid w:val="00CA0D8C"/>
    <w:rsid w:val="00CA19EC"/>
    <w:rsid w:val="00CA22F3"/>
    <w:rsid w:val="00CA2B96"/>
    <w:rsid w:val="00CA30CB"/>
    <w:rsid w:val="00CA3712"/>
    <w:rsid w:val="00CA3E8D"/>
    <w:rsid w:val="00CA53C2"/>
    <w:rsid w:val="00CA5754"/>
    <w:rsid w:val="00CA6D12"/>
    <w:rsid w:val="00CA6EE6"/>
    <w:rsid w:val="00CB07C5"/>
    <w:rsid w:val="00CB0A9A"/>
    <w:rsid w:val="00CB21A4"/>
    <w:rsid w:val="00CB26C1"/>
    <w:rsid w:val="00CB3BCA"/>
    <w:rsid w:val="00CB479D"/>
    <w:rsid w:val="00CC1958"/>
    <w:rsid w:val="00CC2F0D"/>
    <w:rsid w:val="00CC4899"/>
    <w:rsid w:val="00CC5555"/>
    <w:rsid w:val="00CC7C04"/>
    <w:rsid w:val="00CC7F10"/>
    <w:rsid w:val="00CD51BC"/>
    <w:rsid w:val="00CD65C2"/>
    <w:rsid w:val="00CE2F28"/>
    <w:rsid w:val="00CE64F1"/>
    <w:rsid w:val="00CF0097"/>
    <w:rsid w:val="00CF2E12"/>
    <w:rsid w:val="00CF43DC"/>
    <w:rsid w:val="00CF56B9"/>
    <w:rsid w:val="00CF5F46"/>
    <w:rsid w:val="00D00126"/>
    <w:rsid w:val="00D0043E"/>
    <w:rsid w:val="00D02FFB"/>
    <w:rsid w:val="00D04ADA"/>
    <w:rsid w:val="00D06AA6"/>
    <w:rsid w:val="00D10B54"/>
    <w:rsid w:val="00D10D83"/>
    <w:rsid w:val="00D11023"/>
    <w:rsid w:val="00D13096"/>
    <w:rsid w:val="00D1336F"/>
    <w:rsid w:val="00D13D7E"/>
    <w:rsid w:val="00D146D1"/>
    <w:rsid w:val="00D14793"/>
    <w:rsid w:val="00D15C64"/>
    <w:rsid w:val="00D160F2"/>
    <w:rsid w:val="00D16441"/>
    <w:rsid w:val="00D1796B"/>
    <w:rsid w:val="00D23C07"/>
    <w:rsid w:val="00D26AA4"/>
    <w:rsid w:val="00D26E5E"/>
    <w:rsid w:val="00D34EEA"/>
    <w:rsid w:val="00D3539B"/>
    <w:rsid w:val="00D35BAC"/>
    <w:rsid w:val="00D36CAB"/>
    <w:rsid w:val="00D3716D"/>
    <w:rsid w:val="00D37EB0"/>
    <w:rsid w:val="00D40144"/>
    <w:rsid w:val="00D402E4"/>
    <w:rsid w:val="00D424FE"/>
    <w:rsid w:val="00D44FF3"/>
    <w:rsid w:val="00D47F10"/>
    <w:rsid w:val="00D514D4"/>
    <w:rsid w:val="00D5323D"/>
    <w:rsid w:val="00D542C2"/>
    <w:rsid w:val="00D56322"/>
    <w:rsid w:val="00D56462"/>
    <w:rsid w:val="00D614F9"/>
    <w:rsid w:val="00D62F74"/>
    <w:rsid w:val="00D64C0A"/>
    <w:rsid w:val="00D66399"/>
    <w:rsid w:val="00D66BE1"/>
    <w:rsid w:val="00D67AB1"/>
    <w:rsid w:val="00D72F4E"/>
    <w:rsid w:val="00D732E7"/>
    <w:rsid w:val="00D736C4"/>
    <w:rsid w:val="00D744FC"/>
    <w:rsid w:val="00D74D51"/>
    <w:rsid w:val="00D82F6D"/>
    <w:rsid w:val="00D83371"/>
    <w:rsid w:val="00D83806"/>
    <w:rsid w:val="00D86E44"/>
    <w:rsid w:val="00D86E54"/>
    <w:rsid w:val="00D906FD"/>
    <w:rsid w:val="00D926F2"/>
    <w:rsid w:val="00D93381"/>
    <w:rsid w:val="00D947BC"/>
    <w:rsid w:val="00DA1184"/>
    <w:rsid w:val="00DA3E7A"/>
    <w:rsid w:val="00DA66CF"/>
    <w:rsid w:val="00DA7888"/>
    <w:rsid w:val="00DB3C5D"/>
    <w:rsid w:val="00DB4499"/>
    <w:rsid w:val="00DC0010"/>
    <w:rsid w:val="00DC206D"/>
    <w:rsid w:val="00DC3F56"/>
    <w:rsid w:val="00DC3FD4"/>
    <w:rsid w:val="00DC6712"/>
    <w:rsid w:val="00DC6F5C"/>
    <w:rsid w:val="00DC789B"/>
    <w:rsid w:val="00DD0520"/>
    <w:rsid w:val="00DD08C7"/>
    <w:rsid w:val="00DD1DD0"/>
    <w:rsid w:val="00DD44FC"/>
    <w:rsid w:val="00DE0CEC"/>
    <w:rsid w:val="00DE2964"/>
    <w:rsid w:val="00DE29BD"/>
    <w:rsid w:val="00DE2DCE"/>
    <w:rsid w:val="00DE4877"/>
    <w:rsid w:val="00DE503B"/>
    <w:rsid w:val="00DE53EB"/>
    <w:rsid w:val="00DE5AA9"/>
    <w:rsid w:val="00DE6B8F"/>
    <w:rsid w:val="00DE7D10"/>
    <w:rsid w:val="00DF0661"/>
    <w:rsid w:val="00DF2836"/>
    <w:rsid w:val="00DF2CDC"/>
    <w:rsid w:val="00DF33C6"/>
    <w:rsid w:val="00DF3A4A"/>
    <w:rsid w:val="00E008C7"/>
    <w:rsid w:val="00E02EAF"/>
    <w:rsid w:val="00E03F86"/>
    <w:rsid w:val="00E05CEC"/>
    <w:rsid w:val="00E10200"/>
    <w:rsid w:val="00E13E95"/>
    <w:rsid w:val="00E147A6"/>
    <w:rsid w:val="00E15413"/>
    <w:rsid w:val="00E17C2B"/>
    <w:rsid w:val="00E210D8"/>
    <w:rsid w:val="00E23690"/>
    <w:rsid w:val="00E253D7"/>
    <w:rsid w:val="00E263BF"/>
    <w:rsid w:val="00E27696"/>
    <w:rsid w:val="00E307F5"/>
    <w:rsid w:val="00E30E39"/>
    <w:rsid w:val="00E32D3D"/>
    <w:rsid w:val="00E33007"/>
    <w:rsid w:val="00E3303A"/>
    <w:rsid w:val="00E33989"/>
    <w:rsid w:val="00E33A6D"/>
    <w:rsid w:val="00E352C5"/>
    <w:rsid w:val="00E37766"/>
    <w:rsid w:val="00E37831"/>
    <w:rsid w:val="00E448CD"/>
    <w:rsid w:val="00E456B5"/>
    <w:rsid w:val="00E456FD"/>
    <w:rsid w:val="00E479EF"/>
    <w:rsid w:val="00E50EBA"/>
    <w:rsid w:val="00E5131D"/>
    <w:rsid w:val="00E524E6"/>
    <w:rsid w:val="00E5265A"/>
    <w:rsid w:val="00E551D8"/>
    <w:rsid w:val="00E5684A"/>
    <w:rsid w:val="00E56CC1"/>
    <w:rsid w:val="00E60C87"/>
    <w:rsid w:val="00E613FE"/>
    <w:rsid w:val="00E63C8D"/>
    <w:rsid w:val="00E671F2"/>
    <w:rsid w:val="00E739AD"/>
    <w:rsid w:val="00E73FCC"/>
    <w:rsid w:val="00E83AAF"/>
    <w:rsid w:val="00E85C1F"/>
    <w:rsid w:val="00E85EBE"/>
    <w:rsid w:val="00E86503"/>
    <w:rsid w:val="00E86E73"/>
    <w:rsid w:val="00E909A3"/>
    <w:rsid w:val="00E926E9"/>
    <w:rsid w:val="00E93FDD"/>
    <w:rsid w:val="00E95037"/>
    <w:rsid w:val="00EA3E92"/>
    <w:rsid w:val="00EA5F40"/>
    <w:rsid w:val="00EA718C"/>
    <w:rsid w:val="00EB39B3"/>
    <w:rsid w:val="00EB422C"/>
    <w:rsid w:val="00EB6B16"/>
    <w:rsid w:val="00EB7E62"/>
    <w:rsid w:val="00EC4D1B"/>
    <w:rsid w:val="00EC5817"/>
    <w:rsid w:val="00EC5894"/>
    <w:rsid w:val="00EC5BFB"/>
    <w:rsid w:val="00EC6AD6"/>
    <w:rsid w:val="00EC6DEF"/>
    <w:rsid w:val="00ED354B"/>
    <w:rsid w:val="00ED51D1"/>
    <w:rsid w:val="00ED6A42"/>
    <w:rsid w:val="00EE01BA"/>
    <w:rsid w:val="00EE161A"/>
    <w:rsid w:val="00EE2617"/>
    <w:rsid w:val="00EE3629"/>
    <w:rsid w:val="00EF5223"/>
    <w:rsid w:val="00F0031C"/>
    <w:rsid w:val="00F0491A"/>
    <w:rsid w:val="00F06009"/>
    <w:rsid w:val="00F0621C"/>
    <w:rsid w:val="00F06D28"/>
    <w:rsid w:val="00F10262"/>
    <w:rsid w:val="00F106EE"/>
    <w:rsid w:val="00F10834"/>
    <w:rsid w:val="00F10E46"/>
    <w:rsid w:val="00F131D4"/>
    <w:rsid w:val="00F1464D"/>
    <w:rsid w:val="00F16A73"/>
    <w:rsid w:val="00F20A30"/>
    <w:rsid w:val="00F21487"/>
    <w:rsid w:val="00F2568C"/>
    <w:rsid w:val="00F268F6"/>
    <w:rsid w:val="00F27183"/>
    <w:rsid w:val="00F30511"/>
    <w:rsid w:val="00F4119D"/>
    <w:rsid w:val="00F423C9"/>
    <w:rsid w:val="00F441C5"/>
    <w:rsid w:val="00F44F59"/>
    <w:rsid w:val="00F46368"/>
    <w:rsid w:val="00F47C98"/>
    <w:rsid w:val="00F50F12"/>
    <w:rsid w:val="00F52905"/>
    <w:rsid w:val="00F53E38"/>
    <w:rsid w:val="00F54747"/>
    <w:rsid w:val="00F557C8"/>
    <w:rsid w:val="00F576AD"/>
    <w:rsid w:val="00F577E6"/>
    <w:rsid w:val="00F603FB"/>
    <w:rsid w:val="00F6055C"/>
    <w:rsid w:val="00F6094C"/>
    <w:rsid w:val="00F60C38"/>
    <w:rsid w:val="00F60E9A"/>
    <w:rsid w:val="00F627C5"/>
    <w:rsid w:val="00F6391F"/>
    <w:rsid w:val="00F65EBF"/>
    <w:rsid w:val="00F67937"/>
    <w:rsid w:val="00F67B26"/>
    <w:rsid w:val="00F7282F"/>
    <w:rsid w:val="00F72DAC"/>
    <w:rsid w:val="00F7419F"/>
    <w:rsid w:val="00F75E59"/>
    <w:rsid w:val="00F76958"/>
    <w:rsid w:val="00F839BA"/>
    <w:rsid w:val="00F84B03"/>
    <w:rsid w:val="00F858AC"/>
    <w:rsid w:val="00F869BE"/>
    <w:rsid w:val="00F92DF5"/>
    <w:rsid w:val="00F93BDE"/>
    <w:rsid w:val="00F94B43"/>
    <w:rsid w:val="00FA0B1A"/>
    <w:rsid w:val="00FA0B2C"/>
    <w:rsid w:val="00FA1398"/>
    <w:rsid w:val="00FA1DFF"/>
    <w:rsid w:val="00FA2511"/>
    <w:rsid w:val="00FA5334"/>
    <w:rsid w:val="00FA5A39"/>
    <w:rsid w:val="00FB0833"/>
    <w:rsid w:val="00FB1760"/>
    <w:rsid w:val="00FB4768"/>
    <w:rsid w:val="00FB5675"/>
    <w:rsid w:val="00FB5F8B"/>
    <w:rsid w:val="00FB6076"/>
    <w:rsid w:val="00FB6D63"/>
    <w:rsid w:val="00FB7822"/>
    <w:rsid w:val="00FC0007"/>
    <w:rsid w:val="00FC311C"/>
    <w:rsid w:val="00FC67A4"/>
    <w:rsid w:val="00FC7728"/>
    <w:rsid w:val="00FC7A91"/>
    <w:rsid w:val="00FD19A2"/>
    <w:rsid w:val="00FD3BDE"/>
    <w:rsid w:val="00FD46EA"/>
    <w:rsid w:val="00FD70C9"/>
    <w:rsid w:val="00FE043C"/>
    <w:rsid w:val="00FE1172"/>
    <w:rsid w:val="00FE240B"/>
    <w:rsid w:val="00FE30BA"/>
    <w:rsid w:val="00FE40EF"/>
    <w:rsid w:val="00FE5CC1"/>
    <w:rsid w:val="00FE6CDF"/>
    <w:rsid w:val="00FF02E5"/>
    <w:rsid w:val="00FF3488"/>
    <w:rsid w:val="00FF3A2B"/>
    <w:rsid w:val="00FF3FB4"/>
    <w:rsid w:val="00FF58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ABFD6E"/>
  <w15:chartTrackingRefBased/>
  <w15:docId w15:val="{618AA8B3-7BB7-40FC-9EB9-FE2C84535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39BA"/>
    <w:pPr>
      <w:spacing w:after="160" w:line="259" w:lineRule="auto"/>
    </w:pPr>
    <w:rPr>
      <w:sz w:val="22"/>
      <w:szCs w:val="22"/>
      <w:lang w:eastAsia="en-US"/>
    </w:rPr>
  </w:style>
  <w:style w:type="paragraph" w:styleId="Titre1">
    <w:name w:val="heading 1"/>
    <w:basedOn w:val="Normal"/>
    <w:next w:val="Normal"/>
    <w:link w:val="Titre1Car"/>
    <w:uiPriority w:val="9"/>
    <w:qFormat/>
    <w:rsid w:val="00716408"/>
    <w:pPr>
      <w:keepNext/>
      <w:keepLines/>
      <w:numPr>
        <w:numId w:val="17"/>
      </w:numPr>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semiHidden/>
    <w:unhideWhenUsed/>
    <w:qFormat/>
    <w:rsid w:val="00716408"/>
    <w:pPr>
      <w:keepNext/>
      <w:keepLines/>
      <w:numPr>
        <w:ilvl w:val="1"/>
        <w:numId w:val="17"/>
      </w:numPr>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semiHidden/>
    <w:unhideWhenUsed/>
    <w:qFormat/>
    <w:rsid w:val="00716408"/>
    <w:pPr>
      <w:keepNext/>
      <w:keepLines/>
      <w:numPr>
        <w:ilvl w:val="2"/>
        <w:numId w:val="17"/>
      </w:numPr>
      <w:spacing w:before="40" w:after="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next w:val="Normal"/>
    <w:link w:val="Titre4Car"/>
    <w:uiPriority w:val="9"/>
    <w:semiHidden/>
    <w:unhideWhenUsed/>
    <w:qFormat/>
    <w:rsid w:val="00716408"/>
    <w:pPr>
      <w:keepNext/>
      <w:keepLines/>
      <w:numPr>
        <w:ilvl w:val="3"/>
        <w:numId w:val="17"/>
      </w:numPr>
      <w:spacing w:before="40" w:after="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unhideWhenUsed/>
    <w:qFormat/>
    <w:rsid w:val="00716408"/>
    <w:pPr>
      <w:keepNext/>
      <w:keepLines/>
      <w:numPr>
        <w:ilvl w:val="4"/>
        <w:numId w:val="17"/>
      </w:numPr>
      <w:spacing w:before="40" w:after="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rsid w:val="00716408"/>
    <w:pPr>
      <w:keepNext/>
      <w:keepLines/>
      <w:numPr>
        <w:ilvl w:val="5"/>
        <w:numId w:val="17"/>
      </w:numPr>
      <w:spacing w:before="40" w:after="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716408"/>
    <w:pPr>
      <w:keepNext/>
      <w:keepLines/>
      <w:numPr>
        <w:ilvl w:val="6"/>
        <w:numId w:val="17"/>
      </w:numPr>
      <w:spacing w:before="40" w:after="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716408"/>
    <w:pPr>
      <w:keepNext/>
      <w:keepLines/>
      <w:numPr>
        <w:ilvl w:val="7"/>
        <w:numId w:val="17"/>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716408"/>
    <w:pPr>
      <w:keepNext/>
      <w:keepLines/>
      <w:numPr>
        <w:ilvl w:val="8"/>
        <w:numId w:val="1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ame-article">
    <w:name w:val="name-article"/>
    <w:basedOn w:val="Normal"/>
    <w:rsid w:val="006742AA"/>
    <w:pPr>
      <w:spacing w:before="100" w:beforeAutospacing="1" w:after="100" w:afterAutospacing="1" w:line="240" w:lineRule="auto"/>
    </w:pPr>
    <w:rPr>
      <w:rFonts w:ascii="Times New Roman" w:eastAsia="Times New Roman" w:hAnsi="Times New Roman"/>
      <w:sz w:val="24"/>
      <w:szCs w:val="24"/>
      <w:lang w:eastAsia="fr-FR"/>
    </w:rPr>
  </w:style>
  <w:style w:type="character" w:styleId="Lienhypertexte">
    <w:name w:val="Hyperlink"/>
    <w:basedOn w:val="Policepardfaut"/>
    <w:uiPriority w:val="99"/>
    <w:semiHidden/>
    <w:unhideWhenUsed/>
    <w:rsid w:val="006742AA"/>
    <w:rPr>
      <w:color w:val="0000FF"/>
      <w:u w:val="single"/>
    </w:rPr>
  </w:style>
  <w:style w:type="paragraph" w:styleId="NormalWeb">
    <w:name w:val="Normal (Web)"/>
    <w:basedOn w:val="Normal"/>
    <w:uiPriority w:val="99"/>
    <w:unhideWhenUsed/>
    <w:rsid w:val="006742AA"/>
    <w:pPr>
      <w:spacing w:before="100" w:beforeAutospacing="1" w:after="100" w:afterAutospacing="1" w:line="240" w:lineRule="auto"/>
    </w:pPr>
    <w:rPr>
      <w:rFonts w:ascii="Times New Roman" w:eastAsia="Times New Roman" w:hAnsi="Times New Roman"/>
      <w:sz w:val="24"/>
      <w:szCs w:val="24"/>
      <w:lang w:eastAsia="fr-FR"/>
    </w:rPr>
  </w:style>
  <w:style w:type="paragraph" w:styleId="En-tte">
    <w:name w:val="header"/>
    <w:basedOn w:val="Normal"/>
    <w:link w:val="En-tteCar"/>
    <w:unhideWhenUsed/>
    <w:rsid w:val="00F2568C"/>
    <w:pPr>
      <w:tabs>
        <w:tab w:val="center" w:pos="4536"/>
        <w:tab w:val="right" w:pos="9072"/>
      </w:tabs>
      <w:spacing w:after="0" w:line="240" w:lineRule="auto"/>
    </w:pPr>
  </w:style>
  <w:style w:type="character" w:customStyle="1" w:styleId="En-tteCar">
    <w:name w:val="En-tête Car"/>
    <w:basedOn w:val="Policepardfaut"/>
    <w:link w:val="En-tte"/>
    <w:rsid w:val="00F2568C"/>
    <w:rPr>
      <w:sz w:val="22"/>
      <w:szCs w:val="22"/>
      <w:lang w:eastAsia="en-US"/>
    </w:rPr>
  </w:style>
  <w:style w:type="paragraph" w:styleId="Pieddepage">
    <w:name w:val="footer"/>
    <w:basedOn w:val="Normal"/>
    <w:link w:val="PieddepageCar"/>
    <w:uiPriority w:val="99"/>
    <w:unhideWhenUsed/>
    <w:rsid w:val="00F2568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2568C"/>
    <w:rPr>
      <w:sz w:val="22"/>
      <w:szCs w:val="22"/>
      <w:lang w:eastAsia="en-US"/>
    </w:rPr>
  </w:style>
  <w:style w:type="paragraph" w:customStyle="1" w:styleId="Texte1">
    <w:name w:val="Texte1"/>
    <w:basedOn w:val="Normal"/>
    <w:link w:val="Texte1Car"/>
    <w:qFormat/>
    <w:rsid w:val="00F93BDE"/>
    <w:pPr>
      <w:spacing w:after="0" w:line="276" w:lineRule="auto"/>
      <w:ind w:left="284"/>
    </w:pPr>
    <w:rPr>
      <w:rFonts w:ascii="Arial Narrow" w:eastAsia="Times New Roman" w:hAnsi="Arial Narrow" w:cs="Arial"/>
      <w:szCs w:val="24"/>
      <w:lang w:eastAsia="fr-FR"/>
    </w:rPr>
  </w:style>
  <w:style w:type="character" w:customStyle="1" w:styleId="Texte1Car">
    <w:name w:val="Texte1 Car"/>
    <w:link w:val="Texte1"/>
    <w:rsid w:val="00F93BDE"/>
    <w:rPr>
      <w:rFonts w:ascii="Arial Narrow" w:eastAsia="Times New Roman" w:hAnsi="Arial Narrow" w:cs="Arial"/>
      <w:sz w:val="22"/>
      <w:szCs w:val="24"/>
    </w:rPr>
  </w:style>
  <w:style w:type="paragraph" w:styleId="Paragraphedeliste">
    <w:name w:val="List Paragraph"/>
    <w:aliases w:val="AnnexeTitre1,corp de texte,Paragraphe de liste num,Paragraphe de liste 1,Listes,Bullet Niv 1,lp1,P1 Pharos,Liste à puce,Paragraphe 3,Level 1 Puce,Puces,Bullet List,FooterText,List Paragraph1,numbered,Bulletr List Paragraph,列?出?段?落,R1"/>
    <w:basedOn w:val="Normal"/>
    <w:link w:val="ParagraphedelisteCar"/>
    <w:uiPriority w:val="34"/>
    <w:qFormat/>
    <w:rsid w:val="00F93BDE"/>
    <w:pPr>
      <w:spacing w:after="0" w:line="240" w:lineRule="auto"/>
      <w:ind w:left="720"/>
      <w:contextualSpacing/>
    </w:pPr>
    <w:rPr>
      <w:rFonts w:ascii="Times New Roman" w:eastAsia="Times New Roman" w:hAnsi="Times New Roman"/>
      <w:sz w:val="26"/>
      <w:szCs w:val="24"/>
      <w:lang w:eastAsia="fr-FR"/>
    </w:rPr>
  </w:style>
  <w:style w:type="character" w:customStyle="1" w:styleId="ParagraphedelisteCar">
    <w:name w:val="Paragraphe de liste Car"/>
    <w:aliases w:val="AnnexeTitre1 Car,corp de texte Car,Paragraphe de liste num Car,Paragraphe de liste 1 Car,Listes Car,Bullet Niv 1 Car,lp1 Car,P1 Pharos Car,Liste à puce Car,Paragraphe 3 Car,Level 1 Puce Car,Puces Car,Bullet List Car,numbered Car"/>
    <w:basedOn w:val="Policepardfaut"/>
    <w:link w:val="Paragraphedeliste"/>
    <w:uiPriority w:val="34"/>
    <w:locked/>
    <w:rsid w:val="00F93BDE"/>
    <w:rPr>
      <w:rFonts w:ascii="Times New Roman" w:eastAsia="Times New Roman" w:hAnsi="Times New Roman"/>
      <w:sz w:val="26"/>
      <w:szCs w:val="24"/>
    </w:rPr>
  </w:style>
  <w:style w:type="paragraph" w:styleId="Notedebasdepage">
    <w:name w:val="footnote text"/>
    <w:aliases w:val="ALTS FOOTNOTE,fn,Note de bas de page Car1 Car1,Note de bas de page Car Car Car1,Note de bas de page Car1 Car Car Car,Note de bas de page Car Car Car Car Car,Note de bas de page Car2 Car Car Car Car Car,AR Footnote Text,Footnote text"/>
    <w:basedOn w:val="Normal"/>
    <w:link w:val="NotedebasdepageCar"/>
    <w:uiPriority w:val="99"/>
    <w:unhideWhenUsed/>
    <w:rsid w:val="00F93BDE"/>
    <w:pPr>
      <w:spacing w:after="0" w:line="240" w:lineRule="auto"/>
    </w:pPr>
    <w:rPr>
      <w:rFonts w:ascii="Times New Roman" w:eastAsia="Times New Roman" w:hAnsi="Times New Roman"/>
      <w:sz w:val="20"/>
      <w:szCs w:val="20"/>
      <w:lang w:eastAsia="fr-FR"/>
    </w:rPr>
  </w:style>
  <w:style w:type="character" w:customStyle="1" w:styleId="NotedebasdepageCar">
    <w:name w:val="Note de bas de page Car"/>
    <w:aliases w:val="ALTS FOOTNOTE Car,fn Car,Note de bas de page Car1 Car1 Car,Note de bas de page Car Car Car1 Car,Note de bas de page Car1 Car Car Car Car,Note de bas de page Car Car Car Car Car Car,Note de bas de page Car2 Car Car Car Car Car Car"/>
    <w:basedOn w:val="Policepardfaut"/>
    <w:link w:val="Notedebasdepage"/>
    <w:uiPriority w:val="99"/>
    <w:rsid w:val="00F93BDE"/>
    <w:rPr>
      <w:rFonts w:ascii="Times New Roman" w:eastAsia="Times New Roman" w:hAnsi="Times New Roman"/>
    </w:rPr>
  </w:style>
  <w:style w:type="character" w:styleId="Appelnotedebasdep">
    <w:name w:val="footnote reference"/>
    <w:uiPriority w:val="99"/>
    <w:unhideWhenUsed/>
    <w:rsid w:val="00F93BDE"/>
    <w:rPr>
      <w:vertAlign w:val="superscript"/>
    </w:rPr>
  </w:style>
  <w:style w:type="character" w:styleId="Marquedecommentaire">
    <w:name w:val="annotation reference"/>
    <w:basedOn w:val="Policepardfaut"/>
    <w:uiPriority w:val="99"/>
    <w:semiHidden/>
    <w:unhideWhenUsed/>
    <w:rsid w:val="00407B21"/>
    <w:rPr>
      <w:sz w:val="16"/>
      <w:szCs w:val="16"/>
    </w:rPr>
  </w:style>
  <w:style w:type="paragraph" w:styleId="Commentaire">
    <w:name w:val="annotation text"/>
    <w:basedOn w:val="Normal"/>
    <w:link w:val="CommentaireCar"/>
    <w:uiPriority w:val="99"/>
    <w:unhideWhenUsed/>
    <w:rsid w:val="00407B21"/>
    <w:pPr>
      <w:spacing w:line="240" w:lineRule="auto"/>
    </w:pPr>
    <w:rPr>
      <w:sz w:val="20"/>
      <w:szCs w:val="20"/>
    </w:rPr>
  </w:style>
  <w:style w:type="character" w:customStyle="1" w:styleId="CommentaireCar">
    <w:name w:val="Commentaire Car"/>
    <w:basedOn w:val="Policepardfaut"/>
    <w:link w:val="Commentaire"/>
    <w:uiPriority w:val="99"/>
    <w:rsid w:val="00407B21"/>
    <w:rPr>
      <w:lang w:eastAsia="en-US"/>
    </w:rPr>
  </w:style>
  <w:style w:type="paragraph" w:styleId="Objetducommentaire">
    <w:name w:val="annotation subject"/>
    <w:basedOn w:val="Commentaire"/>
    <w:next w:val="Commentaire"/>
    <w:link w:val="ObjetducommentaireCar"/>
    <w:uiPriority w:val="99"/>
    <w:semiHidden/>
    <w:unhideWhenUsed/>
    <w:rsid w:val="00407B21"/>
    <w:rPr>
      <w:b/>
      <w:bCs/>
    </w:rPr>
  </w:style>
  <w:style w:type="character" w:customStyle="1" w:styleId="ObjetducommentaireCar">
    <w:name w:val="Objet du commentaire Car"/>
    <w:basedOn w:val="CommentaireCar"/>
    <w:link w:val="Objetducommentaire"/>
    <w:uiPriority w:val="99"/>
    <w:semiHidden/>
    <w:rsid w:val="00407B21"/>
    <w:rPr>
      <w:b/>
      <w:bCs/>
      <w:lang w:eastAsia="en-US"/>
    </w:rPr>
  </w:style>
  <w:style w:type="paragraph" w:customStyle="1" w:styleId="Default">
    <w:name w:val="Default"/>
    <w:rsid w:val="00490A50"/>
    <w:pPr>
      <w:autoSpaceDE w:val="0"/>
      <w:autoSpaceDN w:val="0"/>
      <w:adjustRightInd w:val="0"/>
    </w:pPr>
    <w:rPr>
      <w:rFonts w:ascii="Cambria" w:hAnsi="Cambria" w:cs="Cambria"/>
      <w:color w:val="000000"/>
      <w:sz w:val="24"/>
      <w:szCs w:val="24"/>
    </w:rPr>
  </w:style>
  <w:style w:type="character" w:customStyle="1" w:styleId="Titre1Car">
    <w:name w:val="Titre 1 Car"/>
    <w:basedOn w:val="Policepardfaut"/>
    <w:link w:val="Titre1"/>
    <w:uiPriority w:val="9"/>
    <w:rsid w:val="00716408"/>
    <w:rPr>
      <w:rFonts w:asciiTheme="majorHAnsi" w:eastAsiaTheme="majorEastAsia" w:hAnsiTheme="majorHAnsi" w:cstheme="majorBidi"/>
      <w:color w:val="2F5496" w:themeColor="accent1" w:themeShade="BF"/>
      <w:sz w:val="32"/>
      <w:szCs w:val="32"/>
      <w:lang w:eastAsia="en-US"/>
    </w:rPr>
  </w:style>
  <w:style w:type="character" w:customStyle="1" w:styleId="Titre2Car">
    <w:name w:val="Titre 2 Car"/>
    <w:basedOn w:val="Policepardfaut"/>
    <w:link w:val="Titre2"/>
    <w:uiPriority w:val="9"/>
    <w:semiHidden/>
    <w:rsid w:val="00716408"/>
    <w:rPr>
      <w:rFonts w:asciiTheme="majorHAnsi" w:eastAsiaTheme="majorEastAsia" w:hAnsiTheme="majorHAnsi" w:cstheme="majorBidi"/>
      <w:color w:val="2F5496" w:themeColor="accent1" w:themeShade="BF"/>
      <w:sz w:val="26"/>
      <w:szCs w:val="26"/>
      <w:lang w:eastAsia="en-US"/>
    </w:rPr>
  </w:style>
  <w:style w:type="character" w:customStyle="1" w:styleId="Titre3Car">
    <w:name w:val="Titre 3 Car"/>
    <w:basedOn w:val="Policepardfaut"/>
    <w:link w:val="Titre3"/>
    <w:uiPriority w:val="9"/>
    <w:semiHidden/>
    <w:rsid w:val="00716408"/>
    <w:rPr>
      <w:rFonts w:asciiTheme="majorHAnsi" w:eastAsiaTheme="majorEastAsia" w:hAnsiTheme="majorHAnsi" w:cstheme="majorBidi"/>
      <w:color w:val="1F3763" w:themeColor="accent1" w:themeShade="7F"/>
      <w:sz w:val="24"/>
      <w:szCs w:val="24"/>
      <w:lang w:eastAsia="en-US"/>
    </w:rPr>
  </w:style>
  <w:style w:type="character" w:customStyle="1" w:styleId="Titre4Car">
    <w:name w:val="Titre 4 Car"/>
    <w:basedOn w:val="Policepardfaut"/>
    <w:link w:val="Titre4"/>
    <w:uiPriority w:val="9"/>
    <w:semiHidden/>
    <w:rsid w:val="00716408"/>
    <w:rPr>
      <w:rFonts w:asciiTheme="majorHAnsi" w:eastAsiaTheme="majorEastAsia" w:hAnsiTheme="majorHAnsi" w:cstheme="majorBidi"/>
      <w:i/>
      <w:iCs/>
      <w:color w:val="2F5496" w:themeColor="accent1" w:themeShade="BF"/>
      <w:sz w:val="22"/>
      <w:szCs w:val="22"/>
      <w:lang w:eastAsia="en-US"/>
    </w:rPr>
  </w:style>
  <w:style w:type="character" w:customStyle="1" w:styleId="Titre5Car">
    <w:name w:val="Titre 5 Car"/>
    <w:basedOn w:val="Policepardfaut"/>
    <w:link w:val="Titre5"/>
    <w:uiPriority w:val="9"/>
    <w:semiHidden/>
    <w:rsid w:val="00716408"/>
    <w:rPr>
      <w:rFonts w:asciiTheme="majorHAnsi" w:eastAsiaTheme="majorEastAsia" w:hAnsiTheme="majorHAnsi" w:cstheme="majorBidi"/>
      <w:color w:val="2F5496" w:themeColor="accent1" w:themeShade="BF"/>
      <w:sz w:val="22"/>
      <w:szCs w:val="22"/>
      <w:lang w:eastAsia="en-US"/>
    </w:rPr>
  </w:style>
  <w:style w:type="character" w:customStyle="1" w:styleId="Titre6Car">
    <w:name w:val="Titre 6 Car"/>
    <w:basedOn w:val="Policepardfaut"/>
    <w:link w:val="Titre6"/>
    <w:uiPriority w:val="9"/>
    <w:semiHidden/>
    <w:rsid w:val="00716408"/>
    <w:rPr>
      <w:rFonts w:asciiTheme="majorHAnsi" w:eastAsiaTheme="majorEastAsia" w:hAnsiTheme="majorHAnsi" w:cstheme="majorBidi"/>
      <w:color w:val="1F3763" w:themeColor="accent1" w:themeShade="7F"/>
      <w:sz w:val="22"/>
      <w:szCs w:val="22"/>
      <w:lang w:eastAsia="en-US"/>
    </w:rPr>
  </w:style>
  <w:style w:type="character" w:customStyle="1" w:styleId="Titre7Car">
    <w:name w:val="Titre 7 Car"/>
    <w:basedOn w:val="Policepardfaut"/>
    <w:link w:val="Titre7"/>
    <w:uiPriority w:val="9"/>
    <w:semiHidden/>
    <w:rsid w:val="00716408"/>
    <w:rPr>
      <w:rFonts w:asciiTheme="majorHAnsi" w:eastAsiaTheme="majorEastAsia" w:hAnsiTheme="majorHAnsi" w:cstheme="majorBidi"/>
      <w:i/>
      <w:iCs/>
      <w:color w:val="1F3763" w:themeColor="accent1" w:themeShade="7F"/>
      <w:sz w:val="22"/>
      <w:szCs w:val="22"/>
      <w:lang w:eastAsia="en-US"/>
    </w:rPr>
  </w:style>
  <w:style w:type="character" w:customStyle="1" w:styleId="Titre8Car">
    <w:name w:val="Titre 8 Car"/>
    <w:basedOn w:val="Policepardfaut"/>
    <w:link w:val="Titre8"/>
    <w:uiPriority w:val="9"/>
    <w:semiHidden/>
    <w:rsid w:val="00716408"/>
    <w:rPr>
      <w:rFonts w:asciiTheme="majorHAnsi" w:eastAsiaTheme="majorEastAsia" w:hAnsiTheme="majorHAnsi" w:cstheme="majorBidi"/>
      <w:color w:val="272727" w:themeColor="text1" w:themeTint="D8"/>
      <w:sz w:val="21"/>
      <w:szCs w:val="21"/>
      <w:lang w:eastAsia="en-US"/>
    </w:rPr>
  </w:style>
  <w:style w:type="character" w:customStyle="1" w:styleId="Titre9Car">
    <w:name w:val="Titre 9 Car"/>
    <w:basedOn w:val="Policepardfaut"/>
    <w:link w:val="Titre9"/>
    <w:uiPriority w:val="9"/>
    <w:semiHidden/>
    <w:rsid w:val="00716408"/>
    <w:rPr>
      <w:rFonts w:asciiTheme="majorHAnsi" w:eastAsiaTheme="majorEastAsia" w:hAnsiTheme="majorHAnsi" w:cstheme="majorBidi"/>
      <w:i/>
      <w:iCs/>
      <w:color w:val="272727" w:themeColor="text1" w:themeTint="D8"/>
      <w:sz w:val="21"/>
      <w:szCs w:val="21"/>
      <w:lang w:eastAsia="en-US"/>
    </w:rPr>
  </w:style>
  <w:style w:type="paragraph" w:customStyle="1" w:styleId="pf0">
    <w:name w:val="pf0"/>
    <w:basedOn w:val="Normal"/>
    <w:rsid w:val="0097446F"/>
    <w:pPr>
      <w:spacing w:before="100" w:beforeAutospacing="1" w:after="100" w:afterAutospacing="1" w:line="240" w:lineRule="auto"/>
    </w:pPr>
    <w:rPr>
      <w:rFonts w:ascii="Times New Roman" w:eastAsia="Times New Roman" w:hAnsi="Times New Roman"/>
      <w:sz w:val="24"/>
      <w:szCs w:val="24"/>
      <w:lang w:eastAsia="fr-FR"/>
    </w:rPr>
  </w:style>
  <w:style w:type="character" w:customStyle="1" w:styleId="cf01">
    <w:name w:val="cf01"/>
    <w:basedOn w:val="Policepardfaut"/>
    <w:rsid w:val="0097446F"/>
    <w:rPr>
      <w:rFonts w:ascii="Segoe UI" w:hAnsi="Segoe UI" w:cs="Segoe UI" w:hint="default"/>
      <w:sz w:val="18"/>
      <w:szCs w:val="18"/>
    </w:rPr>
  </w:style>
  <w:style w:type="character" w:customStyle="1" w:styleId="cf11">
    <w:name w:val="cf11"/>
    <w:basedOn w:val="Policepardfaut"/>
    <w:rsid w:val="003F1023"/>
    <w:rPr>
      <w:rFonts w:ascii="Segoe UI" w:hAnsi="Segoe UI" w:cs="Segoe UI" w:hint="default"/>
      <w:i/>
      <w:iCs/>
      <w:sz w:val="18"/>
      <w:szCs w:val="18"/>
    </w:rPr>
  </w:style>
  <w:style w:type="paragraph" w:styleId="Textedebulles">
    <w:name w:val="Balloon Text"/>
    <w:basedOn w:val="Normal"/>
    <w:link w:val="TextedebullesCar"/>
    <w:uiPriority w:val="99"/>
    <w:semiHidden/>
    <w:unhideWhenUsed/>
    <w:rsid w:val="00D402E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402E4"/>
    <w:rPr>
      <w:rFonts w:ascii="Segoe UI" w:hAnsi="Segoe UI" w:cs="Segoe UI"/>
      <w:sz w:val="18"/>
      <w:szCs w:val="18"/>
      <w:lang w:eastAsia="en-US"/>
    </w:rPr>
  </w:style>
  <w:style w:type="character" w:styleId="Lienhypertextesuivivisit">
    <w:name w:val="FollowedHyperlink"/>
    <w:basedOn w:val="Policepardfaut"/>
    <w:uiPriority w:val="99"/>
    <w:semiHidden/>
    <w:unhideWhenUsed/>
    <w:rsid w:val="009721C3"/>
    <w:rPr>
      <w:color w:val="954F72"/>
      <w:u w:val="single"/>
    </w:rPr>
  </w:style>
  <w:style w:type="paragraph" w:customStyle="1" w:styleId="msonormal0">
    <w:name w:val="msonormal"/>
    <w:basedOn w:val="Normal"/>
    <w:rsid w:val="009721C3"/>
    <w:pPr>
      <w:spacing w:before="100" w:beforeAutospacing="1" w:after="100" w:afterAutospacing="1" w:line="240" w:lineRule="auto"/>
    </w:pPr>
    <w:rPr>
      <w:rFonts w:ascii="Times New Roman" w:eastAsia="Times New Roman" w:hAnsi="Times New Roman"/>
      <w:sz w:val="24"/>
      <w:szCs w:val="24"/>
      <w:lang w:eastAsia="fr-FR"/>
    </w:rPr>
  </w:style>
  <w:style w:type="paragraph" w:customStyle="1" w:styleId="xl65">
    <w:name w:val="xl65"/>
    <w:basedOn w:val="Normal"/>
    <w:rsid w:val="009721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fr-FR"/>
    </w:rPr>
  </w:style>
  <w:style w:type="paragraph" w:customStyle="1" w:styleId="xl66">
    <w:name w:val="xl66"/>
    <w:basedOn w:val="Normal"/>
    <w:rsid w:val="009721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table" w:styleId="Grilledutableau">
    <w:name w:val="Table Grid"/>
    <w:basedOn w:val="TableauNormal"/>
    <w:uiPriority w:val="39"/>
    <w:rsid w:val="000E5A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3306DA"/>
    <w:rPr>
      <w:sz w:val="22"/>
      <w:szCs w:val="22"/>
      <w:lang w:eastAsia="en-US"/>
    </w:rPr>
  </w:style>
  <w:style w:type="paragraph" w:styleId="PrformatHTML">
    <w:name w:val="HTML Preformatted"/>
    <w:basedOn w:val="Normal"/>
    <w:link w:val="PrformatHTMLCar"/>
    <w:uiPriority w:val="99"/>
    <w:semiHidden/>
    <w:unhideWhenUsed/>
    <w:rsid w:val="00064CDA"/>
    <w:pPr>
      <w:spacing w:after="0" w:line="240" w:lineRule="auto"/>
    </w:pPr>
    <w:rPr>
      <w:rFonts w:ascii="Consolas" w:hAnsi="Consolas"/>
      <w:sz w:val="20"/>
      <w:szCs w:val="20"/>
    </w:rPr>
  </w:style>
  <w:style w:type="character" w:customStyle="1" w:styleId="PrformatHTMLCar">
    <w:name w:val="Préformaté HTML Car"/>
    <w:basedOn w:val="Policepardfaut"/>
    <w:link w:val="PrformatHTML"/>
    <w:uiPriority w:val="99"/>
    <w:semiHidden/>
    <w:rsid w:val="00064CDA"/>
    <w:rPr>
      <w:rFonts w:ascii="Consolas" w:hAnsi="Consola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218278">
      <w:bodyDiv w:val="1"/>
      <w:marLeft w:val="0"/>
      <w:marRight w:val="0"/>
      <w:marTop w:val="0"/>
      <w:marBottom w:val="0"/>
      <w:divBdr>
        <w:top w:val="none" w:sz="0" w:space="0" w:color="auto"/>
        <w:left w:val="none" w:sz="0" w:space="0" w:color="auto"/>
        <w:bottom w:val="none" w:sz="0" w:space="0" w:color="auto"/>
        <w:right w:val="none" w:sz="0" w:space="0" w:color="auto"/>
      </w:divBdr>
    </w:div>
    <w:div w:id="173617508">
      <w:bodyDiv w:val="1"/>
      <w:marLeft w:val="0"/>
      <w:marRight w:val="0"/>
      <w:marTop w:val="0"/>
      <w:marBottom w:val="0"/>
      <w:divBdr>
        <w:top w:val="none" w:sz="0" w:space="0" w:color="auto"/>
        <w:left w:val="none" w:sz="0" w:space="0" w:color="auto"/>
        <w:bottom w:val="none" w:sz="0" w:space="0" w:color="auto"/>
        <w:right w:val="none" w:sz="0" w:space="0" w:color="auto"/>
      </w:divBdr>
    </w:div>
    <w:div w:id="224877576">
      <w:bodyDiv w:val="1"/>
      <w:marLeft w:val="0"/>
      <w:marRight w:val="0"/>
      <w:marTop w:val="0"/>
      <w:marBottom w:val="0"/>
      <w:divBdr>
        <w:top w:val="none" w:sz="0" w:space="0" w:color="auto"/>
        <w:left w:val="none" w:sz="0" w:space="0" w:color="auto"/>
        <w:bottom w:val="none" w:sz="0" w:space="0" w:color="auto"/>
        <w:right w:val="none" w:sz="0" w:space="0" w:color="auto"/>
      </w:divBdr>
      <w:divsChild>
        <w:div w:id="1214191247">
          <w:marLeft w:val="0"/>
          <w:marRight w:val="0"/>
          <w:marTop w:val="0"/>
          <w:marBottom w:val="0"/>
          <w:divBdr>
            <w:top w:val="single" w:sz="6" w:space="11" w:color="DBDBDB"/>
            <w:left w:val="none" w:sz="0" w:space="0" w:color="auto"/>
            <w:bottom w:val="none" w:sz="0" w:space="0" w:color="auto"/>
            <w:right w:val="none" w:sz="0" w:space="0" w:color="auto"/>
          </w:divBdr>
          <w:divsChild>
            <w:div w:id="139426248">
              <w:marLeft w:val="0"/>
              <w:marRight w:val="0"/>
              <w:marTop w:val="0"/>
              <w:marBottom w:val="0"/>
              <w:divBdr>
                <w:top w:val="none" w:sz="0" w:space="0" w:color="auto"/>
                <w:left w:val="none" w:sz="0" w:space="0" w:color="auto"/>
                <w:bottom w:val="none" w:sz="0" w:space="0" w:color="auto"/>
                <w:right w:val="none" w:sz="0" w:space="0" w:color="auto"/>
              </w:divBdr>
            </w:div>
            <w:div w:id="209659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959207">
      <w:bodyDiv w:val="1"/>
      <w:marLeft w:val="0"/>
      <w:marRight w:val="0"/>
      <w:marTop w:val="0"/>
      <w:marBottom w:val="0"/>
      <w:divBdr>
        <w:top w:val="none" w:sz="0" w:space="0" w:color="auto"/>
        <w:left w:val="none" w:sz="0" w:space="0" w:color="auto"/>
        <w:bottom w:val="none" w:sz="0" w:space="0" w:color="auto"/>
        <w:right w:val="none" w:sz="0" w:space="0" w:color="auto"/>
      </w:divBdr>
    </w:div>
    <w:div w:id="320041746">
      <w:bodyDiv w:val="1"/>
      <w:marLeft w:val="0"/>
      <w:marRight w:val="0"/>
      <w:marTop w:val="0"/>
      <w:marBottom w:val="0"/>
      <w:divBdr>
        <w:top w:val="none" w:sz="0" w:space="0" w:color="auto"/>
        <w:left w:val="none" w:sz="0" w:space="0" w:color="auto"/>
        <w:bottom w:val="none" w:sz="0" w:space="0" w:color="auto"/>
        <w:right w:val="none" w:sz="0" w:space="0" w:color="auto"/>
      </w:divBdr>
    </w:div>
    <w:div w:id="484593987">
      <w:bodyDiv w:val="1"/>
      <w:marLeft w:val="0"/>
      <w:marRight w:val="0"/>
      <w:marTop w:val="0"/>
      <w:marBottom w:val="0"/>
      <w:divBdr>
        <w:top w:val="none" w:sz="0" w:space="0" w:color="auto"/>
        <w:left w:val="none" w:sz="0" w:space="0" w:color="auto"/>
        <w:bottom w:val="none" w:sz="0" w:space="0" w:color="auto"/>
        <w:right w:val="none" w:sz="0" w:space="0" w:color="auto"/>
      </w:divBdr>
    </w:div>
    <w:div w:id="584344895">
      <w:bodyDiv w:val="1"/>
      <w:marLeft w:val="0"/>
      <w:marRight w:val="0"/>
      <w:marTop w:val="0"/>
      <w:marBottom w:val="0"/>
      <w:divBdr>
        <w:top w:val="none" w:sz="0" w:space="0" w:color="auto"/>
        <w:left w:val="none" w:sz="0" w:space="0" w:color="auto"/>
        <w:bottom w:val="none" w:sz="0" w:space="0" w:color="auto"/>
        <w:right w:val="none" w:sz="0" w:space="0" w:color="auto"/>
      </w:divBdr>
    </w:div>
    <w:div w:id="595938866">
      <w:bodyDiv w:val="1"/>
      <w:marLeft w:val="0"/>
      <w:marRight w:val="0"/>
      <w:marTop w:val="0"/>
      <w:marBottom w:val="0"/>
      <w:divBdr>
        <w:top w:val="none" w:sz="0" w:space="0" w:color="auto"/>
        <w:left w:val="none" w:sz="0" w:space="0" w:color="auto"/>
        <w:bottom w:val="none" w:sz="0" w:space="0" w:color="auto"/>
        <w:right w:val="none" w:sz="0" w:space="0" w:color="auto"/>
      </w:divBdr>
    </w:div>
    <w:div w:id="645552339">
      <w:bodyDiv w:val="1"/>
      <w:marLeft w:val="0"/>
      <w:marRight w:val="0"/>
      <w:marTop w:val="0"/>
      <w:marBottom w:val="0"/>
      <w:divBdr>
        <w:top w:val="none" w:sz="0" w:space="0" w:color="auto"/>
        <w:left w:val="none" w:sz="0" w:space="0" w:color="auto"/>
        <w:bottom w:val="none" w:sz="0" w:space="0" w:color="auto"/>
        <w:right w:val="none" w:sz="0" w:space="0" w:color="auto"/>
      </w:divBdr>
      <w:divsChild>
        <w:div w:id="1321232486">
          <w:marLeft w:val="0"/>
          <w:marRight w:val="0"/>
          <w:marTop w:val="0"/>
          <w:marBottom w:val="0"/>
          <w:divBdr>
            <w:top w:val="none" w:sz="0" w:space="0" w:color="auto"/>
            <w:left w:val="none" w:sz="0" w:space="0" w:color="auto"/>
            <w:bottom w:val="none" w:sz="0" w:space="0" w:color="auto"/>
            <w:right w:val="none" w:sz="0" w:space="0" w:color="auto"/>
          </w:divBdr>
        </w:div>
      </w:divsChild>
    </w:div>
    <w:div w:id="646209494">
      <w:bodyDiv w:val="1"/>
      <w:marLeft w:val="0"/>
      <w:marRight w:val="0"/>
      <w:marTop w:val="0"/>
      <w:marBottom w:val="0"/>
      <w:divBdr>
        <w:top w:val="none" w:sz="0" w:space="0" w:color="auto"/>
        <w:left w:val="none" w:sz="0" w:space="0" w:color="auto"/>
        <w:bottom w:val="none" w:sz="0" w:space="0" w:color="auto"/>
        <w:right w:val="none" w:sz="0" w:space="0" w:color="auto"/>
      </w:divBdr>
    </w:div>
    <w:div w:id="648825268">
      <w:bodyDiv w:val="1"/>
      <w:marLeft w:val="0"/>
      <w:marRight w:val="0"/>
      <w:marTop w:val="0"/>
      <w:marBottom w:val="0"/>
      <w:divBdr>
        <w:top w:val="none" w:sz="0" w:space="0" w:color="auto"/>
        <w:left w:val="none" w:sz="0" w:space="0" w:color="auto"/>
        <w:bottom w:val="none" w:sz="0" w:space="0" w:color="auto"/>
        <w:right w:val="none" w:sz="0" w:space="0" w:color="auto"/>
      </w:divBdr>
    </w:div>
    <w:div w:id="712770593">
      <w:bodyDiv w:val="1"/>
      <w:marLeft w:val="0"/>
      <w:marRight w:val="0"/>
      <w:marTop w:val="0"/>
      <w:marBottom w:val="0"/>
      <w:divBdr>
        <w:top w:val="none" w:sz="0" w:space="0" w:color="auto"/>
        <w:left w:val="none" w:sz="0" w:space="0" w:color="auto"/>
        <w:bottom w:val="none" w:sz="0" w:space="0" w:color="auto"/>
        <w:right w:val="none" w:sz="0" w:space="0" w:color="auto"/>
      </w:divBdr>
      <w:divsChild>
        <w:div w:id="1400252293">
          <w:marLeft w:val="0"/>
          <w:marRight w:val="0"/>
          <w:marTop w:val="0"/>
          <w:marBottom w:val="0"/>
          <w:divBdr>
            <w:top w:val="single" w:sz="6" w:space="11" w:color="DBDBDB"/>
            <w:left w:val="none" w:sz="0" w:space="0" w:color="auto"/>
            <w:bottom w:val="none" w:sz="0" w:space="0" w:color="auto"/>
            <w:right w:val="none" w:sz="0" w:space="0" w:color="auto"/>
          </w:divBdr>
          <w:divsChild>
            <w:div w:id="469368867">
              <w:marLeft w:val="0"/>
              <w:marRight w:val="0"/>
              <w:marTop w:val="0"/>
              <w:marBottom w:val="0"/>
              <w:divBdr>
                <w:top w:val="none" w:sz="0" w:space="0" w:color="auto"/>
                <w:left w:val="none" w:sz="0" w:space="0" w:color="auto"/>
                <w:bottom w:val="none" w:sz="0" w:space="0" w:color="auto"/>
                <w:right w:val="none" w:sz="0" w:space="0" w:color="auto"/>
              </w:divBdr>
            </w:div>
            <w:div w:id="1327825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517873">
      <w:bodyDiv w:val="1"/>
      <w:marLeft w:val="0"/>
      <w:marRight w:val="0"/>
      <w:marTop w:val="0"/>
      <w:marBottom w:val="0"/>
      <w:divBdr>
        <w:top w:val="none" w:sz="0" w:space="0" w:color="auto"/>
        <w:left w:val="none" w:sz="0" w:space="0" w:color="auto"/>
        <w:bottom w:val="none" w:sz="0" w:space="0" w:color="auto"/>
        <w:right w:val="none" w:sz="0" w:space="0" w:color="auto"/>
      </w:divBdr>
    </w:div>
    <w:div w:id="817385348">
      <w:bodyDiv w:val="1"/>
      <w:marLeft w:val="0"/>
      <w:marRight w:val="0"/>
      <w:marTop w:val="0"/>
      <w:marBottom w:val="0"/>
      <w:divBdr>
        <w:top w:val="none" w:sz="0" w:space="0" w:color="auto"/>
        <w:left w:val="none" w:sz="0" w:space="0" w:color="auto"/>
        <w:bottom w:val="none" w:sz="0" w:space="0" w:color="auto"/>
        <w:right w:val="none" w:sz="0" w:space="0" w:color="auto"/>
      </w:divBdr>
    </w:div>
    <w:div w:id="943153069">
      <w:bodyDiv w:val="1"/>
      <w:marLeft w:val="0"/>
      <w:marRight w:val="0"/>
      <w:marTop w:val="0"/>
      <w:marBottom w:val="0"/>
      <w:divBdr>
        <w:top w:val="none" w:sz="0" w:space="0" w:color="auto"/>
        <w:left w:val="none" w:sz="0" w:space="0" w:color="auto"/>
        <w:bottom w:val="none" w:sz="0" w:space="0" w:color="auto"/>
        <w:right w:val="none" w:sz="0" w:space="0" w:color="auto"/>
      </w:divBdr>
    </w:div>
    <w:div w:id="974792247">
      <w:bodyDiv w:val="1"/>
      <w:marLeft w:val="0"/>
      <w:marRight w:val="0"/>
      <w:marTop w:val="0"/>
      <w:marBottom w:val="0"/>
      <w:divBdr>
        <w:top w:val="none" w:sz="0" w:space="0" w:color="auto"/>
        <w:left w:val="none" w:sz="0" w:space="0" w:color="auto"/>
        <w:bottom w:val="none" w:sz="0" w:space="0" w:color="auto"/>
        <w:right w:val="none" w:sz="0" w:space="0" w:color="auto"/>
      </w:divBdr>
    </w:div>
    <w:div w:id="1014527472">
      <w:bodyDiv w:val="1"/>
      <w:marLeft w:val="0"/>
      <w:marRight w:val="0"/>
      <w:marTop w:val="0"/>
      <w:marBottom w:val="0"/>
      <w:divBdr>
        <w:top w:val="none" w:sz="0" w:space="0" w:color="auto"/>
        <w:left w:val="none" w:sz="0" w:space="0" w:color="auto"/>
        <w:bottom w:val="none" w:sz="0" w:space="0" w:color="auto"/>
        <w:right w:val="none" w:sz="0" w:space="0" w:color="auto"/>
      </w:divBdr>
    </w:div>
    <w:div w:id="1052660065">
      <w:bodyDiv w:val="1"/>
      <w:marLeft w:val="0"/>
      <w:marRight w:val="0"/>
      <w:marTop w:val="0"/>
      <w:marBottom w:val="0"/>
      <w:divBdr>
        <w:top w:val="none" w:sz="0" w:space="0" w:color="auto"/>
        <w:left w:val="none" w:sz="0" w:space="0" w:color="auto"/>
        <w:bottom w:val="none" w:sz="0" w:space="0" w:color="auto"/>
        <w:right w:val="none" w:sz="0" w:space="0" w:color="auto"/>
      </w:divBdr>
    </w:div>
    <w:div w:id="1062754681">
      <w:bodyDiv w:val="1"/>
      <w:marLeft w:val="0"/>
      <w:marRight w:val="0"/>
      <w:marTop w:val="0"/>
      <w:marBottom w:val="0"/>
      <w:divBdr>
        <w:top w:val="none" w:sz="0" w:space="0" w:color="auto"/>
        <w:left w:val="none" w:sz="0" w:space="0" w:color="auto"/>
        <w:bottom w:val="none" w:sz="0" w:space="0" w:color="auto"/>
        <w:right w:val="none" w:sz="0" w:space="0" w:color="auto"/>
      </w:divBdr>
    </w:div>
    <w:div w:id="1146165717">
      <w:bodyDiv w:val="1"/>
      <w:marLeft w:val="0"/>
      <w:marRight w:val="0"/>
      <w:marTop w:val="0"/>
      <w:marBottom w:val="0"/>
      <w:divBdr>
        <w:top w:val="none" w:sz="0" w:space="0" w:color="auto"/>
        <w:left w:val="none" w:sz="0" w:space="0" w:color="auto"/>
        <w:bottom w:val="none" w:sz="0" w:space="0" w:color="auto"/>
        <w:right w:val="none" w:sz="0" w:space="0" w:color="auto"/>
      </w:divBdr>
    </w:div>
    <w:div w:id="1290355520">
      <w:bodyDiv w:val="1"/>
      <w:marLeft w:val="0"/>
      <w:marRight w:val="0"/>
      <w:marTop w:val="0"/>
      <w:marBottom w:val="0"/>
      <w:divBdr>
        <w:top w:val="none" w:sz="0" w:space="0" w:color="auto"/>
        <w:left w:val="none" w:sz="0" w:space="0" w:color="auto"/>
        <w:bottom w:val="none" w:sz="0" w:space="0" w:color="auto"/>
        <w:right w:val="none" w:sz="0" w:space="0" w:color="auto"/>
      </w:divBdr>
      <w:divsChild>
        <w:div w:id="662901486">
          <w:marLeft w:val="0"/>
          <w:marRight w:val="0"/>
          <w:marTop w:val="0"/>
          <w:marBottom w:val="0"/>
          <w:divBdr>
            <w:top w:val="none" w:sz="0" w:space="0" w:color="auto"/>
            <w:left w:val="none" w:sz="0" w:space="0" w:color="auto"/>
            <w:bottom w:val="none" w:sz="0" w:space="0" w:color="auto"/>
            <w:right w:val="none" w:sz="0" w:space="0" w:color="auto"/>
          </w:divBdr>
        </w:div>
      </w:divsChild>
    </w:div>
    <w:div w:id="1369991438">
      <w:bodyDiv w:val="1"/>
      <w:marLeft w:val="0"/>
      <w:marRight w:val="0"/>
      <w:marTop w:val="0"/>
      <w:marBottom w:val="0"/>
      <w:divBdr>
        <w:top w:val="none" w:sz="0" w:space="0" w:color="auto"/>
        <w:left w:val="none" w:sz="0" w:space="0" w:color="auto"/>
        <w:bottom w:val="none" w:sz="0" w:space="0" w:color="auto"/>
        <w:right w:val="none" w:sz="0" w:space="0" w:color="auto"/>
      </w:divBdr>
    </w:div>
    <w:div w:id="1377703162">
      <w:bodyDiv w:val="1"/>
      <w:marLeft w:val="0"/>
      <w:marRight w:val="0"/>
      <w:marTop w:val="0"/>
      <w:marBottom w:val="0"/>
      <w:divBdr>
        <w:top w:val="none" w:sz="0" w:space="0" w:color="auto"/>
        <w:left w:val="none" w:sz="0" w:space="0" w:color="auto"/>
        <w:bottom w:val="none" w:sz="0" w:space="0" w:color="auto"/>
        <w:right w:val="none" w:sz="0" w:space="0" w:color="auto"/>
      </w:divBdr>
    </w:div>
    <w:div w:id="1435134258">
      <w:bodyDiv w:val="1"/>
      <w:marLeft w:val="0"/>
      <w:marRight w:val="0"/>
      <w:marTop w:val="0"/>
      <w:marBottom w:val="0"/>
      <w:divBdr>
        <w:top w:val="none" w:sz="0" w:space="0" w:color="auto"/>
        <w:left w:val="none" w:sz="0" w:space="0" w:color="auto"/>
        <w:bottom w:val="none" w:sz="0" w:space="0" w:color="auto"/>
        <w:right w:val="none" w:sz="0" w:space="0" w:color="auto"/>
      </w:divBdr>
    </w:div>
    <w:div w:id="1491479599">
      <w:bodyDiv w:val="1"/>
      <w:marLeft w:val="0"/>
      <w:marRight w:val="0"/>
      <w:marTop w:val="0"/>
      <w:marBottom w:val="0"/>
      <w:divBdr>
        <w:top w:val="none" w:sz="0" w:space="0" w:color="auto"/>
        <w:left w:val="none" w:sz="0" w:space="0" w:color="auto"/>
        <w:bottom w:val="none" w:sz="0" w:space="0" w:color="auto"/>
        <w:right w:val="none" w:sz="0" w:space="0" w:color="auto"/>
      </w:divBdr>
    </w:div>
    <w:div w:id="1526484894">
      <w:bodyDiv w:val="1"/>
      <w:marLeft w:val="0"/>
      <w:marRight w:val="0"/>
      <w:marTop w:val="0"/>
      <w:marBottom w:val="0"/>
      <w:divBdr>
        <w:top w:val="none" w:sz="0" w:space="0" w:color="auto"/>
        <w:left w:val="none" w:sz="0" w:space="0" w:color="auto"/>
        <w:bottom w:val="none" w:sz="0" w:space="0" w:color="auto"/>
        <w:right w:val="none" w:sz="0" w:space="0" w:color="auto"/>
      </w:divBdr>
      <w:divsChild>
        <w:div w:id="1649018602">
          <w:marLeft w:val="0"/>
          <w:marRight w:val="0"/>
          <w:marTop w:val="0"/>
          <w:marBottom w:val="0"/>
          <w:divBdr>
            <w:top w:val="single" w:sz="6" w:space="11" w:color="DBDBDB"/>
            <w:left w:val="none" w:sz="0" w:space="0" w:color="auto"/>
            <w:bottom w:val="none" w:sz="0" w:space="0" w:color="auto"/>
            <w:right w:val="none" w:sz="0" w:space="0" w:color="auto"/>
          </w:divBdr>
          <w:divsChild>
            <w:div w:id="2082754467">
              <w:marLeft w:val="0"/>
              <w:marRight w:val="0"/>
              <w:marTop w:val="0"/>
              <w:marBottom w:val="0"/>
              <w:divBdr>
                <w:top w:val="none" w:sz="0" w:space="0" w:color="auto"/>
                <w:left w:val="none" w:sz="0" w:space="0" w:color="auto"/>
                <w:bottom w:val="none" w:sz="0" w:space="0" w:color="auto"/>
                <w:right w:val="none" w:sz="0" w:space="0" w:color="auto"/>
              </w:divBdr>
            </w:div>
            <w:div w:id="852304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655048">
      <w:bodyDiv w:val="1"/>
      <w:marLeft w:val="0"/>
      <w:marRight w:val="0"/>
      <w:marTop w:val="0"/>
      <w:marBottom w:val="0"/>
      <w:divBdr>
        <w:top w:val="none" w:sz="0" w:space="0" w:color="auto"/>
        <w:left w:val="none" w:sz="0" w:space="0" w:color="auto"/>
        <w:bottom w:val="none" w:sz="0" w:space="0" w:color="auto"/>
        <w:right w:val="none" w:sz="0" w:space="0" w:color="auto"/>
      </w:divBdr>
    </w:div>
    <w:div w:id="1635595847">
      <w:bodyDiv w:val="1"/>
      <w:marLeft w:val="0"/>
      <w:marRight w:val="0"/>
      <w:marTop w:val="0"/>
      <w:marBottom w:val="0"/>
      <w:divBdr>
        <w:top w:val="none" w:sz="0" w:space="0" w:color="auto"/>
        <w:left w:val="none" w:sz="0" w:space="0" w:color="auto"/>
        <w:bottom w:val="none" w:sz="0" w:space="0" w:color="auto"/>
        <w:right w:val="none" w:sz="0" w:space="0" w:color="auto"/>
      </w:divBdr>
    </w:div>
    <w:div w:id="1765228890">
      <w:bodyDiv w:val="1"/>
      <w:marLeft w:val="0"/>
      <w:marRight w:val="0"/>
      <w:marTop w:val="0"/>
      <w:marBottom w:val="0"/>
      <w:divBdr>
        <w:top w:val="none" w:sz="0" w:space="0" w:color="auto"/>
        <w:left w:val="none" w:sz="0" w:space="0" w:color="auto"/>
        <w:bottom w:val="none" w:sz="0" w:space="0" w:color="auto"/>
        <w:right w:val="none" w:sz="0" w:space="0" w:color="auto"/>
      </w:divBdr>
    </w:div>
    <w:div w:id="1788239287">
      <w:bodyDiv w:val="1"/>
      <w:marLeft w:val="0"/>
      <w:marRight w:val="0"/>
      <w:marTop w:val="0"/>
      <w:marBottom w:val="0"/>
      <w:divBdr>
        <w:top w:val="none" w:sz="0" w:space="0" w:color="auto"/>
        <w:left w:val="none" w:sz="0" w:space="0" w:color="auto"/>
        <w:bottom w:val="none" w:sz="0" w:space="0" w:color="auto"/>
        <w:right w:val="none" w:sz="0" w:space="0" w:color="auto"/>
      </w:divBdr>
    </w:div>
    <w:div w:id="1830902591">
      <w:bodyDiv w:val="1"/>
      <w:marLeft w:val="0"/>
      <w:marRight w:val="0"/>
      <w:marTop w:val="0"/>
      <w:marBottom w:val="0"/>
      <w:divBdr>
        <w:top w:val="none" w:sz="0" w:space="0" w:color="auto"/>
        <w:left w:val="none" w:sz="0" w:space="0" w:color="auto"/>
        <w:bottom w:val="none" w:sz="0" w:space="0" w:color="auto"/>
        <w:right w:val="none" w:sz="0" w:space="0" w:color="auto"/>
      </w:divBdr>
    </w:div>
    <w:div w:id="1862473719">
      <w:bodyDiv w:val="1"/>
      <w:marLeft w:val="0"/>
      <w:marRight w:val="0"/>
      <w:marTop w:val="0"/>
      <w:marBottom w:val="0"/>
      <w:divBdr>
        <w:top w:val="none" w:sz="0" w:space="0" w:color="auto"/>
        <w:left w:val="none" w:sz="0" w:space="0" w:color="auto"/>
        <w:bottom w:val="none" w:sz="0" w:space="0" w:color="auto"/>
        <w:right w:val="none" w:sz="0" w:space="0" w:color="auto"/>
      </w:divBdr>
    </w:div>
    <w:div w:id="1992706956">
      <w:bodyDiv w:val="1"/>
      <w:marLeft w:val="0"/>
      <w:marRight w:val="0"/>
      <w:marTop w:val="0"/>
      <w:marBottom w:val="0"/>
      <w:divBdr>
        <w:top w:val="none" w:sz="0" w:space="0" w:color="auto"/>
        <w:left w:val="none" w:sz="0" w:space="0" w:color="auto"/>
        <w:bottom w:val="none" w:sz="0" w:space="0" w:color="auto"/>
        <w:right w:val="none" w:sz="0" w:space="0" w:color="auto"/>
      </w:divBdr>
    </w:div>
    <w:div w:id="2004895096">
      <w:bodyDiv w:val="1"/>
      <w:marLeft w:val="0"/>
      <w:marRight w:val="0"/>
      <w:marTop w:val="0"/>
      <w:marBottom w:val="0"/>
      <w:divBdr>
        <w:top w:val="none" w:sz="0" w:space="0" w:color="auto"/>
        <w:left w:val="none" w:sz="0" w:space="0" w:color="auto"/>
        <w:bottom w:val="none" w:sz="0" w:space="0" w:color="auto"/>
        <w:right w:val="none" w:sz="0" w:space="0" w:color="auto"/>
      </w:divBdr>
    </w:div>
    <w:div w:id="2025396066">
      <w:bodyDiv w:val="1"/>
      <w:marLeft w:val="0"/>
      <w:marRight w:val="0"/>
      <w:marTop w:val="0"/>
      <w:marBottom w:val="0"/>
      <w:divBdr>
        <w:top w:val="none" w:sz="0" w:space="0" w:color="auto"/>
        <w:left w:val="none" w:sz="0" w:space="0" w:color="auto"/>
        <w:bottom w:val="none" w:sz="0" w:space="0" w:color="auto"/>
        <w:right w:val="none" w:sz="0" w:space="0" w:color="auto"/>
      </w:divBdr>
    </w:div>
    <w:div w:id="2042395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082F68-6ECB-4227-8A1C-A017EF0F0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29</Pages>
  <Words>6396</Words>
  <Characters>35184</Characters>
  <Application>Microsoft Office Word</Application>
  <DocSecurity>0</DocSecurity>
  <Lines>293</Lines>
  <Paragraphs>82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UGGC Avocats</dc:creator>
  <cp:keywords/>
  <dc:description/>
  <cp:lastModifiedBy>Thérèse VENTURINI</cp:lastModifiedBy>
  <cp:revision>18</cp:revision>
  <cp:lastPrinted>2025-04-30T13:48:00Z</cp:lastPrinted>
  <dcterms:created xsi:type="dcterms:W3CDTF">2025-05-12T11:54:00Z</dcterms:created>
  <dcterms:modified xsi:type="dcterms:W3CDTF">2025-06-24T09:06:00Z</dcterms:modified>
</cp:coreProperties>
</file>